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52B" w:rsidRPr="0054694E" w:rsidRDefault="00A7052B" w:rsidP="00A7052B">
      <w:pPr>
        <w:pStyle w:val="BBTitle"/>
      </w:pPr>
      <w:r w:rsidRPr="0054694E">
        <w:t>BC-13/7:</w:t>
      </w:r>
      <w:r>
        <w:t xml:space="preserve"> </w:t>
      </w:r>
      <w:r w:rsidRPr="0054694E">
        <w:t>Cooperation with the World Customs Organization and its Harmonized System Committee</w:t>
      </w:r>
    </w:p>
    <w:p w:rsidR="00A7052B" w:rsidRPr="005D6D70" w:rsidRDefault="00A7052B" w:rsidP="00A7052B">
      <w:pPr>
        <w:tabs>
          <w:tab w:val="clear" w:pos="1247"/>
          <w:tab w:val="clear" w:pos="1814"/>
          <w:tab w:val="clear" w:pos="2381"/>
          <w:tab w:val="clear" w:pos="2948"/>
          <w:tab w:val="clear" w:pos="3515"/>
        </w:tabs>
        <w:spacing w:after="120"/>
        <w:ind w:left="1247" w:firstLine="624"/>
        <w:rPr>
          <w:i/>
        </w:rPr>
      </w:pPr>
      <w:r w:rsidRPr="005D6D70">
        <w:rPr>
          <w:i/>
        </w:rPr>
        <w:t>The Conference of the Parties</w:t>
      </w:r>
    </w:p>
    <w:p w:rsidR="00A7052B" w:rsidRPr="005D6D70" w:rsidRDefault="00A7052B" w:rsidP="00A7052B">
      <w:pPr>
        <w:numPr>
          <w:ilvl w:val="0"/>
          <w:numId w:val="2"/>
        </w:numPr>
        <w:tabs>
          <w:tab w:val="clear" w:pos="1247"/>
          <w:tab w:val="clear" w:pos="1814"/>
          <w:tab w:val="clear" w:pos="2381"/>
          <w:tab w:val="clear" w:pos="2948"/>
          <w:tab w:val="clear" w:pos="3515"/>
        </w:tabs>
        <w:spacing w:after="120"/>
        <w:ind w:left="1247" w:firstLine="624"/>
      </w:pPr>
      <w:r w:rsidRPr="005D6D70">
        <w:rPr>
          <w:i/>
          <w:iCs/>
          <w:color w:val="000000"/>
        </w:rPr>
        <w:t xml:space="preserve">Takes note </w:t>
      </w:r>
      <w:r w:rsidRPr="005D6D70">
        <w:rPr>
          <w:iCs/>
          <w:color w:val="000000"/>
        </w:rPr>
        <w:t xml:space="preserve">of the report on the status </w:t>
      </w:r>
      <w:r w:rsidRPr="00F927CA">
        <w:rPr>
          <w:iCs/>
          <w:color w:val="000000"/>
        </w:rPr>
        <w:t>of work of the</w:t>
      </w:r>
      <w:r w:rsidRPr="005D6D70">
        <w:rPr>
          <w:iCs/>
          <w:color w:val="000000"/>
        </w:rPr>
        <w:t xml:space="preserve"> World Customs Organization on the </w:t>
      </w:r>
      <w:r w:rsidRPr="005D6D70">
        <w:t>Harmonized Commodity Description and Coding System related to the Basel Convention;</w:t>
      </w:r>
      <w:r>
        <w:rPr>
          <w:rStyle w:val="FootnoteReference"/>
        </w:rPr>
        <w:footnoteReference w:id="1"/>
      </w:r>
    </w:p>
    <w:p w:rsidR="00A7052B" w:rsidRPr="005D6D70" w:rsidRDefault="00A7052B" w:rsidP="00A7052B">
      <w:pPr>
        <w:numPr>
          <w:ilvl w:val="0"/>
          <w:numId w:val="2"/>
        </w:numPr>
        <w:tabs>
          <w:tab w:val="clear" w:pos="1247"/>
          <w:tab w:val="clear" w:pos="1814"/>
          <w:tab w:val="clear" w:pos="2381"/>
          <w:tab w:val="clear" w:pos="2948"/>
          <w:tab w:val="clear" w:pos="3515"/>
        </w:tabs>
        <w:spacing w:after="120"/>
        <w:ind w:left="1247" w:firstLine="624"/>
      </w:pPr>
      <w:r w:rsidRPr="005D6D70">
        <w:rPr>
          <w:i/>
          <w:iCs/>
          <w:color w:val="000000"/>
        </w:rPr>
        <w:t xml:space="preserve">Requests </w:t>
      </w:r>
      <w:r w:rsidRPr="005D6D70">
        <w:rPr>
          <w:iCs/>
          <w:color w:val="000000"/>
        </w:rPr>
        <w:t xml:space="preserve">the Secretariat: </w:t>
      </w:r>
    </w:p>
    <w:p w:rsidR="00A7052B" w:rsidRPr="005D6D70" w:rsidRDefault="00A7052B" w:rsidP="00A7052B">
      <w:pPr>
        <w:numPr>
          <w:ilvl w:val="1"/>
          <w:numId w:val="1"/>
        </w:numPr>
        <w:tabs>
          <w:tab w:val="clear" w:pos="1247"/>
          <w:tab w:val="clear" w:pos="1814"/>
          <w:tab w:val="clear" w:pos="2381"/>
          <w:tab w:val="clear" w:pos="2948"/>
          <w:tab w:val="clear" w:pos="3515"/>
          <w:tab w:val="clear" w:pos="3935"/>
        </w:tabs>
        <w:spacing w:after="120"/>
        <w:ind w:left="1247" w:firstLine="624"/>
        <w:rPr>
          <w:iCs/>
          <w:color w:val="000000"/>
        </w:rPr>
      </w:pPr>
      <w:r w:rsidRPr="005D6D70">
        <w:rPr>
          <w:iCs/>
          <w:color w:val="000000"/>
        </w:rPr>
        <w:t xml:space="preserve">To continue, </w:t>
      </w:r>
      <w:r w:rsidRPr="005D6D70">
        <w:t>under the guidance of the Open-ended Working Group,</w:t>
      </w:r>
      <w:r w:rsidRPr="005D6D70">
        <w:rPr>
          <w:iCs/>
          <w:color w:val="000000"/>
        </w:rPr>
        <w:t xml:space="preserve"> its cooperation with the Harmonized System Committee and relevant subcommittees of the World Customs Organization in order to facilitate the inclusion of wastes covered by the Basel Convention in the Harmonized Commodity Description and Coding System; </w:t>
      </w:r>
    </w:p>
    <w:p w:rsidR="00357AEE" w:rsidRDefault="00A7052B" w:rsidP="00A7052B">
      <w:pPr>
        <w:numPr>
          <w:ilvl w:val="1"/>
          <w:numId w:val="1"/>
        </w:numPr>
        <w:tabs>
          <w:tab w:val="clear" w:pos="1247"/>
          <w:tab w:val="clear" w:pos="1814"/>
          <w:tab w:val="clear" w:pos="2381"/>
          <w:tab w:val="clear" w:pos="2948"/>
          <w:tab w:val="clear" w:pos="3515"/>
          <w:tab w:val="clear" w:pos="3935"/>
        </w:tabs>
        <w:spacing w:after="120"/>
        <w:ind w:left="1247" w:firstLine="624"/>
      </w:pPr>
      <w:r w:rsidRPr="005D6D70">
        <w:rPr>
          <w:iCs/>
          <w:color w:val="000000"/>
        </w:rPr>
        <w:t xml:space="preserve">To report on progress </w:t>
      </w:r>
      <w:r w:rsidRPr="005D6D70">
        <w:t xml:space="preserve">in the implementation of the present decision </w:t>
      </w:r>
      <w:r w:rsidRPr="005D6D70">
        <w:rPr>
          <w:iCs/>
          <w:color w:val="000000"/>
        </w:rPr>
        <w:t>to the Open-ended Working Group at its eleventh meeting and the Conference of the</w:t>
      </w:r>
      <w:r w:rsidRPr="005D6D70">
        <w:t xml:space="preserve"> Parties at its fourteenth meeting.</w:t>
      </w:r>
    </w:p>
    <w:sectPr w:rsidR="00357AEE" w:rsidSect="00357AE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DAC" w:rsidRDefault="009C2DAC" w:rsidP="00A7052B">
      <w:r>
        <w:separator/>
      </w:r>
    </w:p>
  </w:endnote>
  <w:endnote w:type="continuationSeparator" w:id="0">
    <w:p w:rsidR="009C2DAC" w:rsidRDefault="009C2DAC" w:rsidP="00A70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DAC" w:rsidRDefault="009C2DAC" w:rsidP="00A7052B">
      <w:r>
        <w:separator/>
      </w:r>
    </w:p>
  </w:footnote>
  <w:footnote w:type="continuationSeparator" w:id="0">
    <w:p w:rsidR="009C2DAC" w:rsidRDefault="009C2DAC" w:rsidP="00A7052B">
      <w:r>
        <w:continuationSeparator/>
      </w:r>
    </w:p>
  </w:footnote>
  <w:footnote w:id="1">
    <w:p w:rsidR="00A7052B" w:rsidRPr="00B34477" w:rsidRDefault="00A7052B" w:rsidP="00A7052B">
      <w:pPr>
        <w:pStyle w:val="NormalNonumber"/>
        <w:tabs>
          <w:tab w:val="left" w:pos="624"/>
        </w:tabs>
        <w:spacing w:before="20" w:after="40"/>
        <w:ind w:right="57"/>
        <w:rPr>
          <w:sz w:val="18"/>
          <w:szCs w:val="18"/>
        </w:rPr>
      </w:pPr>
      <w:r w:rsidRPr="00B34477">
        <w:rPr>
          <w:rStyle w:val="FootnoteReference"/>
          <w:sz w:val="18"/>
        </w:rPr>
        <w:footnoteRef/>
      </w:r>
      <w:r w:rsidRPr="00B34477">
        <w:rPr>
          <w:sz w:val="18"/>
          <w:szCs w:val="18"/>
        </w:rPr>
        <w:t xml:space="preserve"> UNEP/CHW.13/INF/19.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0AC5"/>
    <w:multiLevelType w:val="hybridMultilevel"/>
    <w:tmpl w:val="2B5E18D4"/>
    <w:lvl w:ilvl="0" w:tplc="04090001">
      <w:start w:val="1"/>
      <w:numFmt w:val="decimal"/>
      <w:lvlText w:val="%1."/>
      <w:lvlJc w:val="left"/>
      <w:pPr>
        <w:ind w:left="2345" w:hanging="360"/>
      </w:pPr>
      <w:rPr>
        <w:rFonts w:eastAsia="SimSun" w:hint="default"/>
        <w:i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
    <w:nsid w:val="6F7C4406"/>
    <w:multiLevelType w:val="hybridMultilevel"/>
    <w:tmpl w:val="FE742D36"/>
    <w:lvl w:ilvl="0" w:tplc="BD0AC85E">
      <w:start w:val="1"/>
      <w:numFmt w:val="decimal"/>
      <w:lvlText w:val="%1."/>
      <w:lvlJc w:val="left"/>
      <w:pPr>
        <w:tabs>
          <w:tab w:val="num" w:pos="3215"/>
        </w:tabs>
        <w:ind w:left="3215" w:hanging="360"/>
      </w:pPr>
      <w:rPr>
        <w:i w:val="0"/>
        <w:lang w:val="en-GB"/>
      </w:rPr>
    </w:lvl>
    <w:lvl w:ilvl="1" w:tplc="04090019">
      <w:start w:val="1"/>
      <w:numFmt w:val="lowerLetter"/>
      <w:lvlText w:val="(%2)"/>
      <w:lvlJc w:val="left"/>
      <w:pPr>
        <w:tabs>
          <w:tab w:val="num" w:pos="3935"/>
        </w:tabs>
        <w:ind w:left="3935" w:hanging="360"/>
      </w:pPr>
      <w:rPr>
        <w:rFonts w:cs="Times New Roman" w:hint="default"/>
      </w:rPr>
    </w:lvl>
    <w:lvl w:ilvl="2" w:tplc="0409001B" w:tentative="1">
      <w:start w:val="1"/>
      <w:numFmt w:val="lowerRoman"/>
      <w:lvlText w:val="%3."/>
      <w:lvlJc w:val="right"/>
      <w:pPr>
        <w:tabs>
          <w:tab w:val="num" w:pos="4655"/>
        </w:tabs>
        <w:ind w:left="4655" w:hanging="180"/>
      </w:pPr>
    </w:lvl>
    <w:lvl w:ilvl="3" w:tplc="0409000F" w:tentative="1">
      <w:start w:val="1"/>
      <w:numFmt w:val="decimal"/>
      <w:lvlText w:val="%4."/>
      <w:lvlJc w:val="left"/>
      <w:pPr>
        <w:tabs>
          <w:tab w:val="num" w:pos="5375"/>
        </w:tabs>
        <w:ind w:left="5375" w:hanging="360"/>
      </w:pPr>
    </w:lvl>
    <w:lvl w:ilvl="4" w:tplc="04090019" w:tentative="1">
      <w:start w:val="1"/>
      <w:numFmt w:val="lowerLetter"/>
      <w:lvlText w:val="%5."/>
      <w:lvlJc w:val="left"/>
      <w:pPr>
        <w:tabs>
          <w:tab w:val="num" w:pos="6095"/>
        </w:tabs>
        <w:ind w:left="6095" w:hanging="360"/>
      </w:pPr>
    </w:lvl>
    <w:lvl w:ilvl="5" w:tplc="0409001B" w:tentative="1">
      <w:start w:val="1"/>
      <w:numFmt w:val="lowerRoman"/>
      <w:lvlText w:val="%6."/>
      <w:lvlJc w:val="right"/>
      <w:pPr>
        <w:tabs>
          <w:tab w:val="num" w:pos="6815"/>
        </w:tabs>
        <w:ind w:left="6815" w:hanging="180"/>
      </w:pPr>
    </w:lvl>
    <w:lvl w:ilvl="6" w:tplc="0409000F" w:tentative="1">
      <w:start w:val="1"/>
      <w:numFmt w:val="decimal"/>
      <w:lvlText w:val="%7."/>
      <w:lvlJc w:val="left"/>
      <w:pPr>
        <w:tabs>
          <w:tab w:val="num" w:pos="7535"/>
        </w:tabs>
        <w:ind w:left="7535" w:hanging="360"/>
      </w:pPr>
    </w:lvl>
    <w:lvl w:ilvl="7" w:tplc="04090019" w:tentative="1">
      <w:start w:val="1"/>
      <w:numFmt w:val="lowerLetter"/>
      <w:lvlText w:val="%8."/>
      <w:lvlJc w:val="left"/>
      <w:pPr>
        <w:tabs>
          <w:tab w:val="num" w:pos="8255"/>
        </w:tabs>
        <w:ind w:left="8255" w:hanging="360"/>
      </w:pPr>
    </w:lvl>
    <w:lvl w:ilvl="8" w:tplc="0409001B" w:tentative="1">
      <w:start w:val="1"/>
      <w:numFmt w:val="lowerRoman"/>
      <w:lvlText w:val="%9."/>
      <w:lvlJc w:val="right"/>
      <w:pPr>
        <w:tabs>
          <w:tab w:val="num" w:pos="8975"/>
        </w:tabs>
        <w:ind w:left="897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7052B"/>
    <w:rsid w:val="00357AEE"/>
    <w:rsid w:val="009C2DAC"/>
    <w:rsid w:val="00A705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52B"/>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stylish"/>
    <w:uiPriority w:val="99"/>
    <w:rsid w:val="00A7052B"/>
    <w:rPr>
      <w:rFonts w:ascii="Times New Roman" w:hAnsi="Times New Roman"/>
      <w:color w:val="auto"/>
      <w:sz w:val="20"/>
      <w:szCs w:val="18"/>
      <w:vertAlign w:val="superscript"/>
    </w:rPr>
  </w:style>
  <w:style w:type="paragraph" w:customStyle="1" w:styleId="BBTitle">
    <w:name w:val="BB_Title"/>
    <w:basedOn w:val="Normal"/>
    <w:rsid w:val="00A7052B"/>
    <w:pPr>
      <w:keepNext/>
      <w:keepLines/>
      <w:suppressAutoHyphens/>
      <w:spacing w:before="320" w:after="240"/>
      <w:ind w:left="1247" w:right="567"/>
    </w:pPr>
    <w:rPr>
      <w:b/>
      <w:sz w:val="28"/>
      <w:szCs w:val="28"/>
    </w:rPr>
  </w:style>
  <w:style w:type="paragraph" w:customStyle="1" w:styleId="NormalNonumber">
    <w:name w:val="Normal_No_number"/>
    <w:basedOn w:val="Normal"/>
    <w:link w:val="NormalNonumberChar"/>
    <w:rsid w:val="00A7052B"/>
    <w:pPr>
      <w:spacing w:after="120"/>
      <w:ind w:left="1247"/>
    </w:pPr>
  </w:style>
  <w:style w:type="character" w:customStyle="1" w:styleId="NormalNonumberChar">
    <w:name w:val="Normal_No_number Char"/>
    <w:link w:val="NormalNonumber"/>
    <w:rsid w:val="00A7052B"/>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703</Characters>
  <Application>Microsoft Office Word</Application>
  <DocSecurity>0</DocSecurity>
  <Lines>5</Lines>
  <Paragraphs>1</Paragraphs>
  <ScaleCrop>false</ScaleCrop>
  <Company>BRS</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achakwera</dc:creator>
  <cp:lastModifiedBy>achakwera</cp:lastModifiedBy>
  <cp:revision>1</cp:revision>
  <dcterms:created xsi:type="dcterms:W3CDTF">2018-01-05T15:35:00Z</dcterms:created>
  <dcterms:modified xsi:type="dcterms:W3CDTF">2018-01-05T15:35:00Z</dcterms:modified>
</cp:coreProperties>
</file>