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21" w:rsidRPr="006A7073" w:rsidRDefault="00433A21" w:rsidP="00433A21">
      <w:pPr>
        <w:suppressAutoHyphens/>
        <w:ind w:left="1247" w:right="284"/>
        <w:rPr>
          <w:b/>
          <w:sz w:val="28"/>
          <w:szCs w:val="28"/>
        </w:rPr>
      </w:pPr>
      <w:r w:rsidRPr="006A7073">
        <w:rPr>
          <w:b/>
          <w:sz w:val="28"/>
          <w:szCs w:val="28"/>
        </w:rPr>
        <w:t>РГОС-9/</w:t>
      </w:r>
      <w:r>
        <w:rPr>
          <w:b/>
          <w:sz w:val="28"/>
          <w:szCs w:val="28"/>
        </w:rPr>
        <w:t>1</w:t>
      </w:r>
      <w:r w:rsidRPr="006A7073">
        <w:rPr>
          <w:b/>
          <w:sz w:val="28"/>
          <w:szCs w:val="28"/>
        </w:rPr>
        <w:t>: Последующая деятельность в связи с Картахенской декларацией о предотвращении образования, минимизации и рекуперации о</w:t>
      </w:r>
      <w:r>
        <w:rPr>
          <w:b/>
          <w:sz w:val="28"/>
          <w:szCs w:val="28"/>
        </w:rPr>
        <w:t>пасных отходов и других отходов</w:t>
      </w:r>
    </w:p>
    <w:p w:rsidR="00433A21" w:rsidRPr="006A7073" w:rsidRDefault="00433A21" w:rsidP="00433A21">
      <w:pPr>
        <w:ind w:left="1247" w:firstLine="624"/>
        <w:rPr>
          <w:i/>
        </w:rPr>
      </w:pPr>
      <w:r w:rsidRPr="006A7073">
        <w:rPr>
          <w:i/>
        </w:rPr>
        <w:t>Рабочая группа открытого состава</w:t>
      </w:r>
    </w:p>
    <w:p w:rsidR="00433A21" w:rsidRPr="00082A64" w:rsidRDefault="00433A21" w:rsidP="00433A21">
      <w:pPr>
        <w:ind w:left="1247" w:firstLine="624"/>
      </w:pPr>
      <w:r w:rsidRPr="006A7073">
        <w:rPr>
          <w:iCs/>
        </w:rPr>
        <w:t>1.</w:t>
      </w:r>
      <w:r w:rsidRPr="006A7073">
        <w:rPr>
          <w:i/>
        </w:rPr>
        <w:tab/>
      </w:r>
      <w:r>
        <w:rPr>
          <w:i/>
        </w:rPr>
        <w:t>п</w:t>
      </w:r>
      <w:r w:rsidRPr="006A7073">
        <w:rPr>
          <w:i/>
        </w:rPr>
        <w:t xml:space="preserve">ринимает к сведению </w:t>
      </w:r>
      <w:r w:rsidRPr="006A7073">
        <w:t>просьбу Конференции Сторон на ее одиннадцатом совещании о подготовке Рабочей группой плана мероприятий и проведении ею обзора прогресса, достигнутого Сторонами в деле осуществления Картахенской декларации о предотвращении образования, минимизации и рекуперации оп</w:t>
      </w:r>
      <w:r>
        <w:t>асных отходов и других отходов;</w:t>
      </w:r>
    </w:p>
    <w:p w:rsidR="00433A21" w:rsidRPr="006A7073" w:rsidRDefault="00433A21" w:rsidP="00433A21">
      <w:pPr>
        <w:ind w:left="1247" w:firstLine="624"/>
        <w:rPr>
          <w:color w:val="000000"/>
        </w:rPr>
      </w:pPr>
      <w:r w:rsidRPr="006A7073">
        <w:rPr>
          <w:color w:val="000000"/>
        </w:rPr>
        <w:t>2.</w:t>
      </w:r>
      <w:r w:rsidRPr="006A7073">
        <w:rPr>
          <w:color w:val="000000"/>
        </w:rPr>
        <w:tab/>
      </w:r>
      <w:r>
        <w:rPr>
          <w:i/>
        </w:rPr>
        <w:t>р</w:t>
      </w:r>
      <w:r w:rsidRPr="006A7073">
        <w:rPr>
          <w:i/>
        </w:rPr>
        <w:t xml:space="preserve">екомендует </w:t>
      </w:r>
      <w:r w:rsidRPr="006A7073">
        <w:t>Конференции Сторон на ее двенадцатом совещании принять план мероприятий по осуществлению Картахенской декларации, изложенный в приложении к настоящему решению;</w:t>
      </w:r>
    </w:p>
    <w:p w:rsidR="00433A21" w:rsidRDefault="00433A21" w:rsidP="00433A21">
      <w:pPr>
        <w:spacing w:after="240"/>
        <w:ind w:left="1247" w:firstLine="624"/>
        <w:rPr>
          <w:color w:val="000000"/>
          <w:lang w:val="en-US"/>
        </w:rPr>
      </w:pPr>
      <w:r w:rsidRPr="006A7073">
        <w:rPr>
          <w:color w:val="000000"/>
        </w:rPr>
        <w:t>3.</w:t>
      </w:r>
      <w:r w:rsidRPr="006A7073">
        <w:rPr>
          <w:color w:val="000000"/>
        </w:rPr>
        <w:tab/>
      </w:r>
      <w:r>
        <w:rPr>
          <w:i/>
          <w:color w:val="000000"/>
        </w:rPr>
        <w:t>р</w:t>
      </w:r>
      <w:r w:rsidRPr="006A7073">
        <w:rPr>
          <w:i/>
          <w:color w:val="000000"/>
        </w:rPr>
        <w:t xml:space="preserve">екомендует также </w:t>
      </w:r>
      <w:r w:rsidRPr="006A7073">
        <w:rPr>
          <w:color w:val="000000"/>
        </w:rPr>
        <w:t>Конференции Сторон на ее двенадцатом совещании поручить рабочей группе экспертов по экологически обоснованному регулированию или новой межсессионной группе разработ</w:t>
      </w:r>
      <w:r>
        <w:rPr>
          <w:color w:val="000000"/>
        </w:rPr>
        <w:t xml:space="preserve">ать </w:t>
      </w:r>
      <w:r w:rsidRPr="006A7073">
        <w:rPr>
          <w:color w:val="000000"/>
        </w:rPr>
        <w:t>руководящи</w:t>
      </w:r>
      <w:r>
        <w:rPr>
          <w:color w:val="000000"/>
        </w:rPr>
        <w:t>е указания</w:t>
      </w:r>
      <w:r w:rsidRPr="006A7073">
        <w:rPr>
          <w:color w:val="000000"/>
        </w:rPr>
        <w:t xml:space="preserve"> </w:t>
      </w:r>
      <w:r>
        <w:rPr>
          <w:color w:val="000000"/>
        </w:rPr>
        <w:t xml:space="preserve">в целях </w:t>
      </w:r>
      <w:r w:rsidRPr="006A7073">
        <w:rPr>
          <w:color w:val="000000"/>
        </w:rPr>
        <w:t>оказа</w:t>
      </w:r>
      <w:r>
        <w:rPr>
          <w:color w:val="000000"/>
        </w:rPr>
        <w:t xml:space="preserve">ния </w:t>
      </w:r>
      <w:r w:rsidRPr="006A7073">
        <w:rPr>
          <w:color w:val="000000"/>
        </w:rPr>
        <w:t xml:space="preserve">Сторонам </w:t>
      </w:r>
      <w:r>
        <w:rPr>
          <w:color w:val="000000"/>
        </w:rPr>
        <w:t>помощи</w:t>
      </w:r>
      <w:r w:rsidRPr="006A7073">
        <w:rPr>
          <w:color w:val="000000"/>
        </w:rPr>
        <w:t xml:space="preserve"> в разработке эффективных стратегий достижения цели предотвращения и минимизации образования опасных отходов и других отходов и предложить ведущей стране в рамках группы провести работу по подготовке </w:t>
      </w:r>
      <w:r>
        <w:rPr>
          <w:color w:val="000000"/>
        </w:rPr>
        <w:t xml:space="preserve">этих </w:t>
      </w:r>
      <w:r w:rsidRPr="006A7073">
        <w:rPr>
          <w:color w:val="000000"/>
        </w:rPr>
        <w:t xml:space="preserve">руководящих </w:t>
      </w:r>
      <w:r>
        <w:rPr>
          <w:color w:val="000000"/>
        </w:rPr>
        <w:t>указаний.</w:t>
      </w:r>
    </w:p>
    <w:p w:rsidR="0055770A" w:rsidRPr="0055770A" w:rsidRDefault="0055770A" w:rsidP="0055770A">
      <w:pPr>
        <w:ind w:left="1247"/>
        <w:rPr>
          <w:b/>
          <w:bCs/>
          <w:sz w:val="28"/>
          <w:szCs w:val="22"/>
        </w:rPr>
      </w:pPr>
      <w:r w:rsidRPr="0055770A">
        <w:rPr>
          <w:b/>
          <w:bCs/>
          <w:sz w:val="28"/>
          <w:szCs w:val="22"/>
        </w:rPr>
        <w:t>Приложение к решению РГОС-9/1</w:t>
      </w:r>
    </w:p>
    <w:p w:rsidR="0055770A" w:rsidRPr="0055770A" w:rsidRDefault="0055770A" w:rsidP="0055770A">
      <w:pPr>
        <w:ind w:left="1247" w:right="284"/>
        <w:rPr>
          <w:b/>
          <w:bCs/>
          <w:color w:val="000000"/>
          <w:sz w:val="28"/>
          <w:szCs w:val="26"/>
        </w:rPr>
      </w:pPr>
      <w:r w:rsidRPr="0055770A">
        <w:rPr>
          <w:b/>
          <w:bCs/>
          <w:color w:val="000000"/>
          <w:sz w:val="28"/>
          <w:szCs w:val="26"/>
        </w:rPr>
        <w:t>План мероприятий по осуществлению Картахенской декларации</w:t>
      </w:r>
    </w:p>
    <w:p w:rsidR="0055770A" w:rsidRPr="0055770A" w:rsidRDefault="0055770A" w:rsidP="0055770A">
      <w:pPr>
        <w:ind w:left="1247" w:firstLine="624"/>
      </w:pPr>
      <w:r w:rsidRPr="0055770A">
        <w:t>1.</w:t>
      </w:r>
      <w:r w:rsidRPr="0055770A">
        <w:tab/>
        <w:t>План мероприятий по осуществлению Картахенской декларации, приведенный в таблице ниже, вносит вклад в достижение ключевых целей стратегических рамок осуществления Базельской конвенции на 2012-2021 годы.</w:t>
      </w:r>
    </w:p>
    <w:p w:rsidR="0055770A" w:rsidRPr="0055770A" w:rsidRDefault="0055770A" w:rsidP="0055770A">
      <w:pPr>
        <w:ind w:left="1247" w:firstLine="624"/>
      </w:pPr>
      <w:r w:rsidRPr="0055770A">
        <w:t>2.</w:t>
      </w:r>
      <w:r w:rsidRPr="0055770A">
        <w:tab/>
        <w:t>Указанный в плане мероприятий сбор информации может помочь Сторонам и другим субъектам в определении конкретных мероприятий по осуществлению Картахенской декларации. Мероприятия будут готовиться и осуществляться в сотрудничестве с соответствующими инициативами, предпринимаемыми под эгидой Базельской конвенции и других органов, например, рабочей группой экспертов по экологически обоснованному регулированию, и при поддержке с их стороны.</w:t>
      </w:r>
    </w:p>
    <w:tbl>
      <w:tblPr>
        <w:tblW w:w="83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58"/>
        <w:gridCol w:w="2978"/>
        <w:gridCol w:w="2125"/>
        <w:gridCol w:w="1474"/>
      </w:tblGrid>
      <w:tr w:rsidR="0055770A" w:rsidRPr="0055770A" w:rsidTr="00C5595E">
        <w:trPr>
          <w:trHeight w:val="340"/>
          <w:tblHeader/>
          <w:jc w:val="right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0A" w:rsidRPr="0055770A" w:rsidRDefault="0055770A" w:rsidP="0055770A">
            <w:pPr>
              <w:widowControl w:val="0"/>
              <w:spacing w:before="40" w:after="40"/>
              <w:rPr>
                <w:i/>
                <w:sz w:val="18"/>
                <w:szCs w:val="18"/>
              </w:rPr>
            </w:pPr>
            <w:r w:rsidRPr="0055770A">
              <w:rPr>
                <w:color w:val="000000"/>
                <w:sz w:val="18"/>
                <w:szCs w:val="18"/>
              </w:rPr>
              <w:br w:type="page"/>
            </w:r>
            <w:r w:rsidRPr="0055770A">
              <w:rPr>
                <w:b/>
                <w:sz w:val="18"/>
                <w:szCs w:val="18"/>
              </w:rPr>
              <w:br w:type="page"/>
            </w:r>
            <w:r w:rsidRPr="0055770A">
              <w:rPr>
                <w:rFonts w:eastAsia="Batang"/>
                <w:i/>
                <w:sz w:val="18"/>
                <w:szCs w:val="18"/>
              </w:rPr>
              <w:t>Направления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70A" w:rsidRPr="0055770A" w:rsidRDefault="0055770A" w:rsidP="0055770A">
            <w:pPr>
              <w:widowControl w:val="0"/>
              <w:spacing w:before="40" w:after="40"/>
              <w:rPr>
                <w:rFonts w:eastAsia="Batang"/>
                <w:i/>
                <w:sz w:val="18"/>
                <w:szCs w:val="18"/>
              </w:rPr>
            </w:pPr>
            <w:r w:rsidRPr="0055770A">
              <w:rPr>
                <w:rFonts w:eastAsia="Batang"/>
                <w:i/>
                <w:sz w:val="18"/>
                <w:szCs w:val="18"/>
              </w:rPr>
              <w:t>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70A" w:rsidRPr="0055770A" w:rsidRDefault="0055770A" w:rsidP="0055770A">
            <w:pPr>
              <w:widowControl w:val="0"/>
              <w:spacing w:before="40" w:after="40"/>
              <w:rPr>
                <w:i/>
                <w:sz w:val="18"/>
                <w:szCs w:val="18"/>
              </w:rPr>
            </w:pPr>
            <w:r w:rsidRPr="0055770A">
              <w:rPr>
                <w:i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0A" w:rsidRPr="0055770A" w:rsidRDefault="0055770A" w:rsidP="0055770A">
            <w:pPr>
              <w:widowControl w:val="0"/>
              <w:spacing w:before="40" w:after="40"/>
              <w:rPr>
                <w:i/>
                <w:sz w:val="18"/>
                <w:szCs w:val="18"/>
              </w:rPr>
            </w:pPr>
            <w:r w:rsidRPr="0055770A">
              <w:rPr>
                <w:i/>
                <w:sz w:val="18"/>
                <w:szCs w:val="18"/>
              </w:rPr>
              <w:t>Срок</w:t>
            </w:r>
          </w:p>
        </w:tc>
      </w:tr>
      <w:tr w:rsidR="0055770A" w:rsidRPr="0055770A" w:rsidTr="00C5595E">
        <w:trPr>
          <w:cantSplit/>
          <w:trHeight w:val="340"/>
          <w:jc w:val="right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0A" w:rsidRPr="0055770A" w:rsidRDefault="0055770A" w:rsidP="0055770A">
            <w:pPr>
              <w:widowControl w:val="0"/>
              <w:spacing w:before="40" w:after="40"/>
              <w:rPr>
                <w:color w:val="000000"/>
                <w:sz w:val="18"/>
                <w:szCs w:val="18"/>
              </w:rPr>
            </w:pPr>
            <w:r w:rsidRPr="0055770A">
              <w:rPr>
                <w:color w:val="000000"/>
                <w:sz w:val="18"/>
                <w:szCs w:val="18"/>
              </w:rPr>
              <w:lastRenderedPageBreak/>
              <w:t>Сбор информации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70A" w:rsidRPr="0055770A" w:rsidRDefault="0055770A" w:rsidP="0055770A">
            <w:pPr>
              <w:widowControl w:val="0"/>
              <w:spacing w:before="40" w:after="40"/>
              <w:rPr>
                <w:color w:val="000000"/>
                <w:sz w:val="18"/>
                <w:szCs w:val="18"/>
              </w:rPr>
            </w:pPr>
            <w:r w:rsidRPr="0055770A">
              <w:rPr>
                <w:color w:val="000000"/>
                <w:sz w:val="18"/>
                <w:szCs w:val="18"/>
              </w:rPr>
              <w:t>1. Представление в секретариат информации об опыте осуществления Картахенской декларации, например, информации о стратегиях и программах по предотвращению и минимизации образования отходов и измерении их хода; и по передаче технологии и созданию потенциала</w:t>
            </w:r>
            <w:r w:rsidRPr="0055770A">
              <w:rPr>
                <w:sz w:val="18"/>
                <w:vertAlign w:val="superscript"/>
              </w:rPr>
              <w:footnoteReference w:id="1"/>
            </w:r>
            <w:r w:rsidRPr="0055770A">
              <w:rPr>
                <w:color w:val="000000"/>
                <w:sz w:val="18"/>
                <w:szCs w:val="18"/>
              </w:rPr>
              <w:br/>
            </w:r>
          </w:p>
          <w:p w:rsidR="0055770A" w:rsidRPr="0055770A" w:rsidRDefault="0055770A" w:rsidP="0055770A">
            <w:pPr>
              <w:widowControl w:val="0"/>
              <w:spacing w:before="40" w:after="40"/>
              <w:rPr>
                <w:color w:val="000000"/>
                <w:sz w:val="18"/>
                <w:szCs w:val="18"/>
              </w:rPr>
            </w:pPr>
          </w:p>
          <w:p w:rsidR="0055770A" w:rsidRPr="0055770A" w:rsidRDefault="0055770A" w:rsidP="0055770A">
            <w:pPr>
              <w:widowControl w:val="0"/>
              <w:spacing w:before="40" w:after="40"/>
              <w:rPr>
                <w:color w:val="000000"/>
                <w:sz w:val="18"/>
                <w:szCs w:val="18"/>
              </w:rPr>
            </w:pPr>
            <w:r w:rsidRPr="0055770A">
              <w:rPr>
                <w:color w:val="000000"/>
                <w:sz w:val="18"/>
                <w:szCs w:val="18"/>
              </w:rPr>
              <w:t>2. Сбор секретариатом всей соответствующей информации, представленной Сторонами, сигнатариями и другими субъектами, относительно осуществления Картахенской декларации и размещение ее на веб</w:t>
            </w:r>
            <w:r w:rsidRPr="0055770A">
              <w:rPr>
                <w:color w:val="000000"/>
                <w:sz w:val="18"/>
                <w:szCs w:val="18"/>
              </w:rPr>
              <w:noBreakHyphen/>
              <w:t>сайте Базельской конвенции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70A" w:rsidRPr="0055770A" w:rsidRDefault="0055770A" w:rsidP="0055770A">
            <w:pPr>
              <w:widowControl w:val="0"/>
              <w:spacing w:before="40" w:after="40"/>
              <w:rPr>
                <w:color w:val="000000"/>
                <w:sz w:val="18"/>
                <w:szCs w:val="18"/>
              </w:rPr>
            </w:pPr>
            <w:r w:rsidRPr="0055770A">
              <w:rPr>
                <w:color w:val="000000"/>
                <w:sz w:val="18"/>
                <w:szCs w:val="18"/>
              </w:rPr>
              <w:t>Стороны, сигнатарии и другие субъекты</w:t>
            </w:r>
            <w:r w:rsidRPr="0055770A">
              <w:rPr>
                <w:color w:val="000000"/>
                <w:sz w:val="18"/>
                <w:szCs w:val="18"/>
              </w:rPr>
              <w:br/>
            </w:r>
            <w:r w:rsidRPr="0055770A">
              <w:rPr>
                <w:color w:val="000000"/>
                <w:sz w:val="18"/>
                <w:szCs w:val="18"/>
              </w:rPr>
              <w:br/>
            </w:r>
            <w:r w:rsidRPr="0055770A">
              <w:rPr>
                <w:color w:val="000000"/>
                <w:sz w:val="18"/>
                <w:szCs w:val="18"/>
              </w:rPr>
              <w:br/>
            </w:r>
            <w:r w:rsidRPr="0055770A">
              <w:rPr>
                <w:color w:val="000000"/>
                <w:sz w:val="18"/>
                <w:szCs w:val="18"/>
              </w:rPr>
              <w:br/>
            </w:r>
            <w:r w:rsidRPr="0055770A">
              <w:rPr>
                <w:color w:val="000000"/>
                <w:sz w:val="18"/>
                <w:szCs w:val="18"/>
              </w:rPr>
              <w:br/>
            </w:r>
            <w:r w:rsidRPr="0055770A">
              <w:rPr>
                <w:color w:val="000000"/>
                <w:sz w:val="18"/>
                <w:szCs w:val="18"/>
              </w:rPr>
              <w:br/>
            </w:r>
            <w:r w:rsidRPr="0055770A">
              <w:rPr>
                <w:color w:val="000000"/>
                <w:sz w:val="18"/>
                <w:szCs w:val="18"/>
              </w:rPr>
              <w:br/>
            </w:r>
            <w:r w:rsidRPr="0055770A">
              <w:rPr>
                <w:color w:val="000000"/>
                <w:sz w:val="18"/>
                <w:szCs w:val="18"/>
              </w:rPr>
              <w:br/>
            </w:r>
          </w:p>
          <w:p w:rsidR="0055770A" w:rsidRPr="0055770A" w:rsidRDefault="0055770A" w:rsidP="0055770A">
            <w:pPr>
              <w:widowControl w:val="0"/>
              <w:spacing w:before="40" w:after="40"/>
              <w:rPr>
                <w:color w:val="000000"/>
                <w:sz w:val="18"/>
                <w:szCs w:val="18"/>
              </w:rPr>
            </w:pPr>
          </w:p>
          <w:p w:rsidR="0055770A" w:rsidRPr="0055770A" w:rsidRDefault="0055770A" w:rsidP="0055770A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55770A">
              <w:rPr>
                <w:color w:val="000000"/>
                <w:sz w:val="18"/>
                <w:szCs w:val="18"/>
              </w:rPr>
              <w:t>Секретариат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0A" w:rsidRPr="0055770A" w:rsidRDefault="0055770A" w:rsidP="0055770A">
            <w:pPr>
              <w:widowControl w:val="0"/>
              <w:spacing w:before="40" w:after="40"/>
              <w:rPr>
                <w:color w:val="000000"/>
                <w:sz w:val="18"/>
                <w:szCs w:val="18"/>
              </w:rPr>
            </w:pPr>
            <w:r w:rsidRPr="0055770A">
              <w:rPr>
                <w:color w:val="000000"/>
                <w:sz w:val="18"/>
                <w:szCs w:val="18"/>
              </w:rPr>
              <w:t>Просьба о представлении информации на КС-12 (решение) и представление информации на постоянной основе</w:t>
            </w:r>
          </w:p>
          <w:p w:rsidR="0055770A" w:rsidRPr="0055770A" w:rsidRDefault="0055770A" w:rsidP="0055770A">
            <w:pPr>
              <w:widowControl w:val="0"/>
              <w:spacing w:before="40" w:after="40"/>
              <w:rPr>
                <w:color w:val="000000"/>
                <w:sz w:val="18"/>
                <w:szCs w:val="18"/>
              </w:rPr>
            </w:pPr>
            <w:r w:rsidRPr="0055770A">
              <w:rPr>
                <w:color w:val="000000"/>
                <w:sz w:val="18"/>
                <w:szCs w:val="18"/>
              </w:rPr>
              <w:t>До КС-13</w:t>
            </w:r>
            <w:r w:rsidRPr="0055770A">
              <w:rPr>
                <w:color w:val="000000"/>
                <w:sz w:val="18"/>
                <w:szCs w:val="18"/>
              </w:rPr>
              <w:br/>
            </w:r>
          </w:p>
          <w:p w:rsidR="0055770A" w:rsidRPr="0055770A" w:rsidRDefault="0055770A" w:rsidP="0055770A">
            <w:pPr>
              <w:spacing w:after="0"/>
              <w:rPr>
                <w:sz w:val="18"/>
                <w:szCs w:val="18"/>
              </w:rPr>
            </w:pPr>
            <w:r w:rsidRPr="0055770A">
              <w:rPr>
                <w:sz w:val="18"/>
                <w:szCs w:val="18"/>
              </w:rPr>
              <w:br/>
              <w:t>До КС-13</w:t>
            </w:r>
          </w:p>
        </w:tc>
      </w:tr>
      <w:tr w:rsidR="0055770A" w:rsidRPr="0055770A" w:rsidTr="00C5595E">
        <w:trPr>
          <w:cantSplit/>
          <w:trHeight w:val="340"/>
          <w:jc w:val="right"/>
        </w:trPr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70A" w:rsidRPr="0055770A" w:rsidRDefault="0055770A" w:rsidP="0055770A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55770A">
              <w:rPr>
                <w:sz w:val="18"/>
                <w:szCs w:val="18"/>
              </w:rPr>
              <w:t>Разработка стратегий (пункт 1 Картахенской декларации)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70A" w:rsidRPr="0055770A" w:rsidRDefault="0055770A" w:rsidP="0055770A">
            <w:pPr>
              <w:widowControl w:val="0"/>
              <w:spacing w:before="40" w:after="40"/>
              <w:rPr>
                <w:rFonts w:eastAsia="Batang"/>
                <w:sz w:val="18"/>
                <w:szCs w:val="18"/>
              </w:rPr>
            </w:pPr>
            <w:r w:rsidRPr="0055770A">
              <w:rPr>
                <w:color w:val="000000"/>
                <w:sz w:val="18"/>
                <w:szCs w:val="18"/>
              </w:rPr>
              <w:t>Подготовка руководящих принципов для оказания помощи Сторонам, при необходимости, в разработке эффективных стратегий достижения цели предотвращения и минимизации образования опасных отходов и других отходов и их удаления, принимая во внимание руководство по предотвращению, подготовленное рабочей группой экспертов по экологически обоснованному регулированию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55770A" w:rsidRPr="0055770A" w:rsidRDefault="0055770A" w:rsidP="0055770A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55770A">
              <w:rPr>
                <w:color w:val="000000"/>
                <w:sz w:val="18"/>
                <w:szCs w:val="18"/>
              </w:rPr>
              <w:t>Стороны и рабочая группа экспертов по экологически обоснованному регулированию/ межсессионная рабочая группа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70A" w:rsidRPr="0055770A" w:rsidRDefault="0055770A" w:rsidP="0055770A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55770A">
              <w:rPr>
                <w:color w:val="000000"/>
                <w:sz w:val="18"/>
                <w:szCs w:val="18"/>
              </w:rPr>
              <w:t>КС-13</w:t>
            </w:r>
          </w:p>
        </w:tc>
      </w:tr>
      <w:tr w:rsidR="0055770A" w:rsidRPr="0055770A" w:rsidTr="00C5595E">
        <w:trPr>
          <w:cantSplit/>
          <w:trHeight w:val="340"/>
          <w:jc w:val="right"/>
        </w:trPr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70A" w:rsidRPr="0055770A" w:rsidRDefault="0055770A" w:rsidP="0055770A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55770A">
              <w:rPr>
                <w:color w:val="000000"/>
                <w:sz w:val="18"/>
                <w:szCs w:val="18"/>
              </w:rPr>
              <w:lastRenderedPageBreak/>
              <w:t>Улучшение работы по предотвращению образования отходов (пункты 5,7, 8, 12 и 13 Картахенской декларации)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70A" w:rsidRPr="0055770A" w:rsidRDefault="0055770A" w:rsidP="0055770A">
            <w:pPr>
              <w:widowControl w:val="0"/>
              <w:spacing w:before="40" w:after="40"/>
              <w:rPr>
                <w:color w:val="000000"/>
                <w:sz w:val="18"/>
                <w:szCs w:val="18"/>
              </w:rPr>
            </w:pPr>
            <w:r w:rsidRPr="0055770A">
              <w:rPr>
                <w:color w:val="000000"/>
                <w:sz w:val="18"/>
                <w:szCs w:val="18"/>
              </w:rPr>
              <w:t>Содействие:</w:t>
            </w:r>
          </w:p>
          <w:p w:rsidR="0055770A" w:rsidRPr="0055770A" w:rsidRDefault="0055770A" w:rsidP="0055770A">
            <w:pPr>
              <w:widowControl w:val="0"/>
              <w:spacing w:before="40" w:after="40"/>
              <w:ind w:left="227" w:hanging="227"/>
              <w:rPr>
                <w:color w:val="000000"/>
                <w:sz w:val="18"/>
                <w:szCs w:val="18"/>
              </w:rPr>
            </w:pPr>
            <w:r w:rsidRPr="0055770A">
              <w:rPr>
                <w:color w:val="000000"/>
                <w:sz w:val="18"/>
                <w:szCs w:val="18"/>
              </w:rPr>
              <w:t>-</w:t>
            </w:r>
            <w:r w:rsidRPr="0055770A">
              <w:rPr>
                <w:color w:val="000000"/>
                <w:sz w:val="18"/>
                <w:szCs w:val="18"/>
              </w:rPr>
              <w:tab/>
              <w:t>подготовке синергических национальных и региональных экспериментальных проектов по предотвращению образования отходов для конкретных потоков отходов, вызывающих озабоченность;</w:t>
            </w:r>
          </w:p>
          <w:p w:rsidR="0055770A" w:rsidRPr="0055770A" w:rsidRDefault="0055770A" w:rsidP="0055770A">
            <w:pPr>
              <w:widowControl w:val="0"/>
              <w:spacing w:before="40" w:after="40"/>
              <w:ind w:left="227" w:hanging="227"/>
              <w:rPr>
                <w:color w:val="000000"/>
                <w:sz w:val="18"/>
                <w:szCs w:val="18"/>
              </w:rPr>
            </w:pPr>
            <w:r w:rsidRPr="0055770A">
              <w:rPr>
                <w:color w:val="000000"/>
                <w:sz w:val="18"/>
                <w:szCs w:val="18"/>
              </w:rPr>
              <w:t>-</w:t>
            </w:r>
            <w:r w:rsidRPr="0055770A">
              <w:rPr>
                <w:color w:val="000000"/>
                <w:sz w:val="18"/>
                <w:szCs w:val="18"/>
              </w:rPr>
              <w:tab/>
              <w:t>улучшение доступа к экологически более чистым методам производства и к информации о менее опасных заменителях и альтернативах опасным химическим веществам и материалам;</w:t>
            </w:r>
          </w:p>
          <w:p w:rsidR="0055770A" w:rsidRPr="0055770A" w:rsidRDefault="0055770A" w:rsidP="0055770A">
            <w:pPr>
              <w:widowControl w:val="0"/>
              <w:spacing w:before="40" w:after="40"/>
              <w:ind w:left="227" w:hanging="227"/>
              <w:rPr>
                <w:color w:val="000000"/>
                <w:sz w:val="18"/>
                <w:szCs w:val="18"/>
              </w:rPr>
            </w:pPr>
            <w:r w:rsidRPr="0055770A">
              <w:rPr>
                <w:color w:val="000000"/>
                <w:sz w:val="18"/>
                <w:szCs w:val="18"/>
              </w:rPr>
              <w:t>-</w:t>
            </w:r>
            <w:r w:rsidRPr="0055770A">
              <w:rPr>
                <w:color w:val="000000"/>
                <w:sz w:val="18"/>
                <w:szCs w:val="18"/>
              </w:rPr>
              <w:tab/>
              <w:t>осуществление кампаний по повышению осведомленности о предотвращении образования отходов, которые включают информацию о методах предотвращения образования отходов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55770A" w:rsidRPr="0055770A" w:rsidRDefault="0055770A" w:rsidP="0055770A">
            <w:pPr>
              <w:widowControl w:val="0"/>
              <w:spacing w:before="40" w:after="40"/>
              <w:rPr>
                <w:color w:val="000000"/>
                <w:sz w:val="18"/>
                <w:szCs w:val="18"/>
              </w:rPr>
            </w:pPr>
          </w:p>
          <w:p w:rsidR="0055770A" w:rsidRPr="0055770A" w:rsidRDefault="0055770A" w:rsidP="0055770A">
            <w:pPr>
              <w:widowControl w:val="0"/>
              <w:spacing w:before="40" w:after="40"/>
              <w:rPr>
                <w:color w:val="000000"/>
                <w:sz w:val="18"/>
                <w:szCs w:val="18"/>
              </w:rPr>
            </w:pPr>
            <w:r w:rsidRPr="0055770A">
              <w:rPr>
                <w:color w:val="000000"/>
                <w:sz w:val="18"/>
                <w:szCs w:val="18"/>
              </w:rPr>
              <w:t>Стороны, региональные и координационные центры Базельской конвенции, региональные и субрегиональные центры Стокгольмской конвенции, Организация Объединенных Наций по промышленному развитию, Глобальный экологический фонд, центры экологически более чистого производства и частный сектор</w:t>
            </w:r>
          </w:p>
          <w:p w:rsidR="0055770A" w:rsidRPr="0055770A" w:rsidRDefault="0055770A" w:rsidP="0055770A">
            <w:pPr>
              <w:widowControl w:val="0"/>
              <w:spacing w:before="40" w:after="40"/>
              <w:rPr>
                <w:color w:val="000000"/>
                <w:sz w:val="18"/>
                <w:szCs w:val="18"/>
              </w:rPr>
            </w:pPr>
            <w:r w:rsidRPr="0055770A">
              <w:rPr>
                <w:color w:val="000000"/>
                <w:sz w:val="18"/>
                <w:szCs w:val="18"/>
              </w:rPr>
              <w:t>Стороны, региональные и координационные центры Базельской конвенции, региональные и субрегиональные центры Стокгольмской конвенции, неправительственные организации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70A" w:rsidRPr="0055770A" w:rsidRDefault="0055770A" w:rsidP="0055770A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55770A">
              <w:rPr>
                <w:sz w:val="18"/>
                <w:szCs w:val="18"/>
              </w:rPr>
              <w:t>На постоянной основе</w:t>
            </w:r>
          </w:p>
        </w:tc>
      </w:tr>
      <w:tr w:rsidR="0055770A" w:rsidRPr="0055770A" w:rsidTr="00C5595E">
        <w:trPr>
          <w:cantSplit/>
          <w:trHeight w:val="340"/>
          <w:jc w:val="right"/>
        </w:trPr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70A" w:rsidRPr="0055770A" w:rsidRDefault="0055770A" w:rsidP="0055770A">
            <w:pPr>
              <w:widowControl w:val="0"/>
              <w:spacing w:before="40" w:after="40"/>
              <w:rPr>
                <w:color w:val="000000"/>
                <w:sz w:val="18"/>
                <w:szCs w:val="18"/>
              </w:rPr>
            </w:pPr>
            <w:r w:rsidRPr="0055770A">
              <w:rPr>
                <w:color w:val="000000"/>
                <w:sz w:val="18"/>
                <w:szCs w:val="18"/>
              </w:rPr>
              <w:t>Взаимодействие с соответствующими заинтересованными сторонами (пункт 11 Картахенской декларации)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0A" w:rsidRPr="0055770A" w:rsidRDefault="0055770A" w:rsidP="0055770A">
            <w:pPr>
              <w:widowControl w:val="0"/>
              <w:spacing w:before="40" w:after="40"/>
              <w:rPr>
                <w:color w:val="000000"/>
                <w:sz w:val="18"/>
                <w:szCs w:val="18"/>
              </w:rPr>
            </w:pPr>
            <w:r w:rsidRPr="0055770A">
              <w:rPr>
                <w:color w:val="000000"/>
                <w:sz w:val="18"/>
                <w:szCs w:val="18"/>
              </w:rPr>
              <w:t>Стимулирование и обеспечение, при необходимости, взаимодействия с другими органами, неправительственными организациями, центрами экологически более чистого производства и частным сектором в целях продвижения работы по предотвращению образования, минимизации и рекуперации опасных отходов и других отходов и подготовки и осуществления проектов, программ и партнерств по предотвращению образования отходов с учетом информации, собранной в рамках соответствующего мероприятия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70A" w:rsidRPr="0055770A" w:rsidRDefault="0055770A" w:rsidP="0055770A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55770A">
              <w:rPr>
                <w:color w:val="000000"/>
                <w:sz w:val="18"/>
                <w:szCs w:val="18"/>
              </w:rPr>
              <w:t>Стороны, региональные и координационные центры Базельской конвенции, региональные и субрегиональные центры Стокгольмской конвенции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70A" w:rsidRPr="0055770A" w:rsidRDefault="0055770A" w:rsidP="0055770A">
            <w:pPr>
              <w:widowControl w:val="0"/>
              <w:spacing w:before="40" w:after="40"/>
              <w:rPr>
                <w:color w:val="000000"/>
                <w:sz w:val="18"/>
                <w:szCs w:val="18"/>
              </w:rPr>
            </w:pPr>
            <w:r w:rsidRPr="0055770A">
              <w:rPr>
                <w:color w:val="000000"/>
                <w:sz w:val="18"/>
                <w:szCs w:val="18"/>
              </w:rPr>
              <w:t>На постоянной основе</w:t>
            </w:r>
          </w:p>
        </w:tc>
      </w:tr>
    </w:tbl>
    <w:p w:rsidR="0055770A" w:rsidRPr="0055770A" w:rsidRDefault="0055770A" w:rsidP="0055770A">
      <w:pPr>
        <w:spacing w:before="120" w:after="240"/>
        <w:ind w:left="1247"/>
        <w:rPr>
          <w:i/>
          <w:sz w:val="18"/>
          <w:szCs w:val="18"/>
        </w:rPr>
      </w:pPr>
      <w:r w:rsidRPr="0055770A">
        <w:rPr>
          <w:i/>
          <w:sz w:val="18"/>
          <w:szCs w:val="18"/>
        </w:rPr>
        <w:t>Сокращения: КС-12 – двенадцатое совещание Конференции Сторон, КС-13 – тринадцатое совещание Конференции Сторон.</w:t>
      </w:r>
    </w:p>
    <w:p w:rsidR="0055770A" w:rsidRPr="0055770A" w:rsidRDefault="0055770A" w:rsidP="00433A21">
      <w:pPr>
        <w:spacing w:after="240"/>
        <w:ind w:left="1247" w:firstLine="624"/>
        <w:rPr>
          <w:color w:val="000000"/>
          <w:lang w:val="en-US"/>
        </w:rPr>
      </w:pPr>
    </w:p>
    <w:p w:rsidR="006C2D58" w:rsidRDefault="006C2D58"/>
    <w:sectPr w:rsidR="006C2D58" w:rsidSect="006C2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70A" w:rsidRDefault="0055770A" w:rsidP="0055770A">
      <w:pPr>
        <w:spacing w:after="0"/>
      </w:pPr>
      <w:r>
        <w:separator/>
      </w:r>
    </w:p>
  </w:endnote>
  <w:endnote w:type="continuationSeparator" w:id="0">
    <w:p w:rsidR="0055770A" w:rsidRDefault="0055770A" w:rsidP="0055770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70A" w:rsidRDefault="0055770A" w:rsidP="0055770A">
      <w:pPr>
        <w:spacing w:after="0"/>
      </w:pPr>
      <w:r>
        <w:separator/>
      </w:r>
    </w:p>
  </w:footnote>
  <w:footnote w:type="continuationSeparator" w:id="0">
    <w:p w:rsidR="0055770A" w:rsidRDefault="0055770A" w:rsidP="0055770A">
      <w:pPr>
        <w:spacing w:after="0"/>
      </w:pPr>
      <w:r>
        <w:continuationSeparator/>
      </w:r>
    </w:p>
  </w:footnote>
  <w:footnote w:id="1">
    <w:p w:rsidR="0055770A" w:rsidRPr="003D0283" w:rsidRDefault="0055770A" w:rsidP="0055770A">
      <w:pPr>
        <w:pStyle w:val="FootnoteText"/>
        <w:spacing w:before="20" w:after="40"/>
        <w:ind w:left="1247"/>
        <w:rPr>
          <w:sz w:val="18"/>
          <w:szCs w:val="18"/>
        </w:rPr>
      </w:pPr>
      <w:r w:rsidRPr="003D0283">
        <w:rPr>
          <w:rStyle w:val="FootnoteReference"/>
          <w:sz w:val="18"/>
        </w:rPr>
        <w:footnoteRef/>
      </w:r>
      <w:r w:rsidRPr="003D0283">
        <w:rPr>
          <w:sz w:val="18"/>
          <w:szCs w:val="18"/>
        </w:rPr>
        <w:tab/>
        <w:t>с</w:t>
      </w:r>
      <w:r>
        <w:rPr>
          <w:sz w:val="18"/>
          <w:szCs w:val="18"/>
        </w:rPr>
        <w:t>м</w:t>
      </w:r>
      <w:r w:rsidRPr="003D0283">
        <w:rPr>
          <w:sz w:val="18"/>
          <w:szCs w:val="18"/>
        </w:rPr>
        <w:t>. пункты 1, 4, 5, 7</w:t>
      </w:r>
      <w:r>
        <w:rPr>
          <w:sz w:val="18"/>
          <w:szCs w:val="18"/>
        </w:rPr>
        <w:t>,</w:t>
      </w:r>
      <w:r w:rsidRPr="003D0283">
        <w:rPr>
          <w:sz w:val="18"/>
          <w:szCs w:val="18"/>
        </w:rPr>
        <w:t xml:space="preserve"> 11</w:t>
      </w:r>
      <w:r>
        <w:rPr>
          <w:sz w:val="18"/>
          <w:szCs w:val="18"/>
        </w:rPr>
        <w:t xml:space="preserve"> и 12</w:t>
      </w:r>
      <w:r w:rsidRPr="003D0283">
        <w:rPr>
          <w:sz w:val="18"/>
          <w:szCs w:val="18"/>
        </w:rPr>
        <w:t xml:space="preserve"> Картахенской декларации.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A21"/>
    <w:rsid w:val="00433A21"/>
    <w:rsid w:val="0055770A"/>
    <w:rsid w:val="006C2D58"/>
    <w:rsid w:val="0086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Geneva 9,Font: Geneva 9,Boston 10,f,fn,Footnotes,ft,fn cafc,Footnote ak,fn Char,footnote text Char,Footnotes Char,Footnote ak Char,footnote citation,Footnotes Char Char,Footnote Text Char Char,fn Char Char,ft Char,fn cafc Char,DNV-FT,text,92"/>
    <w:basedOn w:val="Normal"/>
    <w:link w:val="FootnoteTextChar"/>
    <w:rsid w:val="0055770A"/>
    <w:rPr>
      <w:lang/>
    </w:rPr>
  </w:style>
  <w:style w:type="character" w:customStyle="1" w:styleId="FootnoteTextChar">
    <w:name w:val="Footnote Text Char"/>
    <w:aliases w:val="Geneva 9 Char,Font: Geneva 9 Char,Boston 10 Char,f Char,DNV-FT Char,footnote3 Char,text Char,Geneva Char,92 Char,Font: Char,Boston Char,10 Char,FOOTNOTES Char,single space Char,Footnote Text Rail EIS Char"/>
    <w:basedOn w:val="DefaultParagraphFont"/>
    <w:link w:val="FootnoteText"/>
    <w:rsid w:val="0055770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"/>
    <w:rsid w:val="0055770A"/>
    <w:rPr>
      <w:rFonts w:ascii="Times New Roman" w:hAnsi="Times New Roman"/>
      <w:noProof w:val="0"/>
      <w:sz w:val="22"/>
      <w:vertAlign w:val="superscript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4345</Characters>
  <Application>Microsoft Office Word</Application>
  <DocSecurity>0</DocSecurity>
  <Lines>36</Lines>
  <Paragraphs>10</Paragraphs>
  <ScaleCrop>false</ScaleCrop>
  <Company>BRS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cbottollier</dc:creator>
  <cp:lastModifiedBy>cbottollier</cp:lastModifiedBy>
  <cp:revision>2</cp:revision>
  <cp:lastPrinted>2015-09-04T15:43:00Z</cp:lastPrinted>
  <dcterms:created xsi:type="dcterms:W3CDTF">2015-09-04T15:44:00Z</dcterms:created>
  <dcterms:modified xsi:type="dcterms:W3CDTF">2015-09-04T15:44:00Z</dcterms:modified>
</cp:coreProperties>
</file>