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9" w:type="dxa"/>
        <w:tblLayout w:type="fixed"/>
        <w:tblLook w:val="0000" w:firstRow="0" w:lastRow="0" w:firstColumn="0" w:lastColumn="0" w:noHBand="0" w:noVBand="0"/>
      </w:tblPr>
      <w:tblGrid>
        <w:gridCol w:w="1668"/>
        <w:gridCol w:w="5040"/>
        <w:gridCol w:w="2922"/>
        <w:gridCol w:w="19"/>
      </w:tblGrid>
      <w:tr w:rsidR="00FF6E38" w:rsidRPr="00083494" w:rsidTr="003D0C85">
        <w:trPr>
          <w:cantSplit/>
          <w:trHeight w:val="1135"/>
        </w:trPr>
        <w:tc>
          <w:tcPr>
            <w:tcW w:w="1668" w:type="dxa"/>
            <w:tcBorders>
              <w:bottom w:val="single" w:sz="2" w:space="0" w:color="auto"/>
            </w:tcBorders>
          </w:tcPr>
          <w:p w:rsidR="00FF6E38" w:rsidRPr="00083494" w:rsidRDefault="00FF6E38" w:rsidP="00FF6E38">
            <w:pPr>
              <w:tabs>
                <w:tab w:val="clear" w:pos="1247"/>
                <w:tab w:val="clear" w:pos="1814"/>
                <w:tab w:val="clear" w:pos="2381"/>
                <w:tab w:val="clear" w:pos="2948"/>
                <w:tab w:val="clear" w:pos="3515"/>
              </w:tabs>
              <w:rPr>
                <w:lang w:val="es-ES_tradnl"/>
              </w:rPr>
            </w:pPr>
            <w:r w:rsidRPr="00083494">
              <w:rPr>
                <w:rFonts w:ascii="Univers" w:hAnsi="Univers"/>
                <w:b/>
                <w:sz w:val="27"/>
                <w:lang w:val="es-ES_tradnl"/>
              </w:rPr>
              <w:t>NACIONES UNIDAS</w:t>
            </w:r>
          </w:p>
        </w:tc>
        <w:tc>
          <w:tcPr>
            <w:tcW w:w="5040" w:type="dxa"/>
            <w:tcBorders>
              <w:bottom w:val="single" w:sz="2" w:space="0" w:color="auto"/>
            </w:tcBorders>
          </w:tcPr>
          <w:p w:rsidR="00FF6E38" w:rsidRPr="00083494" w:rsidRDefault="0087718C" w:rsidP="00FF6E38">
            <w:pPr>
              <w:tabs>
                <w:tab w:val="clear" w:pos="1247"/>
                <w:tab w:val="clear" w:pos="1814"/>
                <w:tab w:val="clear" w:pos="2381"/>
                <w:tab w:val="clear" w:pos="2948"/>
                <w:tab w:val="clear" w:pos="3515"/>
              </w:tabs>
              <w:rPr>
                <w:lang w:val="es-ES_tradnl"/>
              </w:rPr>
            </w:pPr>
            <w:bookmarkStart w:id="0" w:name="_MON_1120387685"/>
            <w:bookmarkStart w:id="1" w:name="_MON_1120388010"/>
            <w:bookmarkStart w:id="2" w:name="_MON_1120388262"/>
            <w:bookmarkStart w:id="3" w:name="_MON_1120388376"/>
            <w:bookmarkStart w:id="4" w:name="_MON_1267270066"/>
            <w:bookmarkEnd w:id="0"/>
            <w:bookmarkEnd w:id="1"/>
            <w:bookmarkEnd w:id="2"/>
            <w:bookmarkEnd w:id="3"/>
            <w:bookmarkEnd w:id="4"/>
            <w:r>
              <w:rPr>
                <w:rFonts w:eastAsia="SimSun"/>
                <w:noProof/>
                <w:sz w:val="22"/>
                <w:lang w:val="es-ES" w:eastAsia="es-ES"/>
              </w:rPr>
              <w:drawing>
                <wp:inline distT="0" distB="0" distL="0" distR="0">
                  <wp:extent cx="1339850" cy="615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0" cy="615950"/>
                          </a:xfrm>
                          <a:prstGeom prst="rect">
                            <a:avLst/>
                          </a:prstGeom>
                          <a:noFill/>
                          <a:ln>
                            <a:noFill/>
                          </a:ln>
                        </pic:spPr>
                      </pic:pic>
                    </a:graphicData>
                  </a:graphic>
                </wp:inline>
              </w:drawing>
            </w:r>
          </w:p>
        </w:tc>
        <w:tc>
          <w:tcPr>
            <w:tcW w:w="2941" w:type="dxa"/>
            <w:gridSpan w:val="2"/>
            <w:tcBorders>
              <w:bottom w:val="single" w:sz="2" w:space="0" w:color="auto"/>
            </w:tcBorders>
          </w:tcPr>
          <w:p w:rsidR="00FF6E38" w:rsidRPr="00083494" w:rsidRDefault="00FF6E38" w:rsidP="00FF6E38">
            <w:pPr>
              <w:tabs>
                <w:tab w:val="clear" w:pos="1247"/>
                <w:tab w:val="clear" w:pos="1814"/>
                <w:tab w:val="clear" w:pos="2381"/>
                <w:tab w:val="clear" w:pos="2948"/>
                <w:tab w:val="clear" w:pos="3515"/>
              </w:tabs>
              <w:jc w:val="right"/>
              <w:rPr>
                <w:rFonts w:ascii="Univers" w:hAnsi="Univers"/>
                <w:b/>
                <w:sz w:val="64"/>
                <w:szCs w:val="64"/>
                <w:lang w:val="es-ES_tradnl"/>
              </w:rPr>
            </w:pPr>
            <w:r w:rsidRPr="00083494">
              <w:rPr>
                <w:rFonts w:ascii="Univers" w:hAnsi="Univers"/>
                <w:b/>
                <w:sz w:val="64"/>
                <w:szCs w:val="64"/>
                <w:lang w:val="es-ES_tradnl"/>
              </w:rPr>
              <w:t>BC</w:t>
            </w:r>
          </w:p>
          <w:p w:rsidR="00FF6E38" w:rsidRPr="00083494" w:rsidRDefault="00FF6E38" w:rsidP="00FF6E38">
            <w:pPr>
              <w:tabs>
                <w:tab w:val="clear" w:pos="1247"/>
                <w:tab w:val="clear" w:pos="1814"/>
                <w:tab w:val="clear" w:pos="2381"/>
                <w:tab w:val="clear" w:pos="2948"/>
                <w:tab w:val="clear" w:pos="3515"/>
              </w:tabs>
              <w:spacing w:before="240"/>
              <w:rPr>
                <w:lang w:val="es-ES_tradnl"/>
              </w:rPr>
            </w:pPr>
            <w:r w:rsidRPr="00083494">
              <w:rPr>
                <w:b/>
                <w:sz w:val="28"/>
                <w:szCs w:val="28"/>
                <w:lang w:val="es-ES_tradnl"/>
              </w:rPr>
              <w:t>UNEP</w:t>
            </w:r>
            <w:r w:rsidRPr="00083494">
              <w:rPr>
                <w:lang w:val="es-ES_tradnl"/>
              </w:rPr>
              <w:t>/CHW.13/</w:t>
            </w:r>
            <w:r>
              <w:rPr>
                <w:lang w:val="es-ES_tradnl"/>
              </w:rPr>
              <w:t>5</w:t>
            </w:r>
          </w:p>
        </w:tc>
      </w:tr>
      <w:tr w:rsidR="00FF6E38" w:rsidRPr="00083494" w:rsidTr="003D0C85">
        <w:trPr>
          <w:gridAfter w:val="1"/>
          <w:wAfter w:w="19" w:type="dxa"/>
          <w:cantSplit/>
          <w:trHeight w:val="2275"/>
        </w:trPr>
        <w:tc>
          <w:tcPr>
            <w:tcW w:w="6708" w:type="dxa"/>
            <w:gridSpan w:val="2"/>
            <w:tcBorders>
              <w:top w:val="single" w:sz="2" w:space="0" w:color="auto"/>
              <w:bottom w:val="single" w:sz="24" w:space="0" w:color="auto"/>
            </w:tcBorders>
          </w:tcPr>
          <w:p w:rsidR="00FF6E38" w:rsidRPr="00083494" w:rsidRDefault="0087718C" w:rsidP="00FF6E38">
            <w:pPr>
              <w:pStyle w:val="Heading3"/>
              <w:tabs>
                <w:tab w:val="clear" w:pos="1247"/>
                <w:tab w:val="clear" w:pos="1814"/>
                <w:tab w:val="clear" w:pos="2381"/>
                <w:tab w:val="clear" w:pos="2948"/>
                <w:tab w:val="clear" w:pos="3515"/>
              </w:tabs>
              <w:spacing w:before="240"/>
              <w:ind w:left="680"/>
              <w:rPr>
                <w:lang w:val="es-ES_tradnl"/>
              </w:rPr>
            </w:pPr>
            <w:bookmarkStart w:id="5" w:name="_MON_1110696550"/>
            <w:bookmarkStart w:id="6" w:name="_MON_1110696599"/>
            <w:bookmarkStart w:id="7" w:name="_MON_1118824280"/>
            <w:bookmarkStart w:id="8" w:name="_MON_1118824422"/>
            <w:bookmarkStart w:id="9" w:name="_MON_1120393738"/>
            <w:bookmarkEnd w:id="5"/>
            <w:bookmarkEnd w:id="6"/>
            <w:bookmarkEnd w:id="7"/>
            <w:bookmarkEnd w:id="8"/>
            <w:bookmarkEnd w:id="9"/>
            <w:r>
              <w:rPr>
                <w:noProof/>
                <w:sz w:val="22"/>
                <w:lang w:val="es-ES" w:eastAsia="es-ES"/>
              </w:rPr>
              <w:drawing>
                <wp:inline distT="0" distB="0" distL="0" distR="0">
                  <wp:extent cx="1485900" cy="628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628650"/>
                          </a:xfrm>
                          <a:prstGeom prst="rect">
                            <a:avLst/>
                          </a:prstGeom>
                          <a:noFill/>
                          <a:ln>
                            <a:noFill/>
                          </a:ln>
                        </pic:spPr>
                      </pic:pic>
                    </a:graphicData>
                  </a:graphic>
                </wp:inline>
              </w:drawing>
            </w:r>
          </w:p>
        </w:tc>
        <w:tc>
          <w:tcPr>
            <w:tcW w:w="2922" w:type="dxa"/>
            <w:tcBorders>
              <w:top w:val="single" w:sz="2" w:space="0" w:color="auto"/>
              <w:bottom w:val="single" w:sz="24" w:space="0" w:color="auto"/>
            </w:tcBorders>
          </w:tcPr>
          <w:p w:rsidR="00FF6E38" w:rsidRPr="00083494" w:rsidRDefault="00FF6E38" w:rsidP="00726E85">
            <w:pPr>
              <w:tabs>
                <w:tab w:val="clear" w:pos="1247"/>
                <w:tab w:val="clear" w:pos="1814"/>
                <w:tab w:val="clear" w:pos="2381"/>
                <w:tab w:val="clear" w:pos="2948"/>
                <w:tab w:val="clear" w:pos="3515"/>
              </w:tabs>
              <w:spacing w:before="120"/>
              <w:ind w:left="34"/>
              <w:rPr>
                <w:lang w:val="es-ES_tradnl"/>
              </w:rPr>
            </w:pPr>
            <w:proofErr w:type="spellStart"/>
            <w:r w:rsidRPr="00083494">
              <w:rPr>
                <w:lang w:val="es-ES_tradnl"/>
              </w:rPr>
              <w:t>Distr</w:t>
            </w:r>
            <w:proofErr w:type="spellEnd"/>
            <w:r w:rsidRPr="00083494">
              <w:rPr>
                <w:lang w:val="es-ES_tradnl"/>
              </w:rPr>
              <w:t>. general</w:t>
            </w:r>
          </w:p>
          <w:p w:rsidR="00FF6E38" w:rsidRPr="00083494" w:rsidRDefault="00FF6E38" w:rsidP="003D0C85">
            <w:pPr>
              <w:tabs>
                <w:tab w:val="clear" w:pos="1247"/>
                <w:tab w:val="clear" w:pos="1814"/>
                <w:tab w:val="clear" w:pos="2381"/>
                <w:tab w:val="clear" w:pos="2948"/>
                <w:tab w:val="clear" w:pos="3515"/>
              </w:tabs>
              <w:spacing w:after="120"/>
              <w:ind w:left="34"/>
              <w:rPr>
                <w:lang w:val="es-ES_tradnl"/>
              </w:rPr>
            </w:pPr>
            <w:r>
              <w:rPr>
                <w:lang w:val="es-ES_tradnl"/>
              </w:rPr>
              <w:t>24</w:t>
            </w:r>
            <w:r w:rsidRPr="00083494">
              <w:rPr>
                <w:lang w:val="es-ES_tradnl"/>
              </w:rPr>
              <w:t xml:space="preserve"> de octubre de 2016</w:t>
            </w:r>
          </w:p>
          <w:p w:rsidR="00FF6E38" w:rsidRPr="00083494" w:rsidRDefault="00FF6E38" w:rsidP="00FF6E38">
            <w:pPr>
              <w:tabs>
                <w:tab w:val="clear" w:pos="1247"/>
                <w:tab w:val="clear" w:pos="1814"/>
                <w:tab w:val="clear" w:pos="2381"/>
                <w:tab w:val="clear" w:pos="2948"/>
                <w:tab w:val="clear" w:pos="3515"/>
              </w:tabs>
              <w:rPr>
                <w:lang w:val="es-ES_tradnl"/>
              </w:rPr>
            </w:pPr>
            <w:r w:rsidRPr="00083494">
              <w:rPr>
                <w:lang w:val="es-ES_tradnl"/>
              </w:rPr>
              <w:t>Español</w:t>
            </w:r>
            <w:r w:rsidRPr="00083494">
              <w:rPr>
                <w:lang w:val="es-ES_tradnl"/>
              </w:rPr>
              <w:br/>
              <w:t>Original: inglés</w:t>
            </w:r>
          </w:p>
        </w:tc>
      </w:tr>
    </w:tbl>
    <w:p w:rsidR="00FF6E38" w:rsidRPr="00083494" w:rsidRDefault="00FF6E38" w:rsidP="00FF6E38">
      <w:pPr>
        <w:tabs>
          <w:tab w:val="clear" w:pos="1247"/>
          <w:tab w:val="clear" w:pos="1814"/>
          <w:tab w:val="clear" w:pos="2381"/>
          <w:tab w:val="clear" w:pos="2948"/>
          <w:tab w:val="clear" w:pos="3515"/>
        </w:tabs>
        <w:ind w:right="3969"/>
        <w:rPr>
          <w:b/>
          <w:bCs/>
          <w:lang w:val="es-ES_tradnl"/>
        </w:rPr>
      </w:pPr>
      <w:r w:rsidRPr="00083494">
        <w:rPr>
          <w:b/>
          <w:bCs/>
          <w:color w:val="000000"/>
          <w:lang w:val="es-ES_tradnl"/>
        </w:rPr>
        <w:t xml:space="preserve">Conferencia de las Partes en el Convenio de Basilea sobre el </w:t>
      </w:r>
      <w:r w:rsidR="00110F6A">
        <w:rPr>
          <w:b/>
          <w:bCs/>
          <w:color w:val="000000"/>
          <w:lang w:val="es-ES_tradnl"/>
        </w:rPr>
        <w:t>C</w:t>
      </w:r>
      <w:r w:rsidRPr="00083494">
        <w:rPr>
          <w:b/>
          <w:bCs/>
          <w:color w:val="000000"/>
          <w:lang w:val="es-ES_tradnl"/>
        </w:rPr>
        <w:t xml:space="preserve">ontrol de los </w:t>
      </w:r>
      <w:r w:rsidR="00110F6A">
        <w:rPr>
          <w:b/>
          <w:bCs/>
          <w:color w:val="000000"/>
          <w:lang w:val="es-ES_tradnl"/>
        </w:rPr>
        <w:t>Movimientos Transfronterizos de los Desechos Peligrosos y su E</w:t>
      </w:r>
      <w:r w:rsidRPr="00083494">
        <w:rPr>
          <w:b/>
          <w:bCs/>
          <w:color w:val="000000"/>
          <w:lang w:val="es-ES_tradnl"/>
        </w:rPr>
        <w:t>liminación</w:t>
      </w:r>
    </w:p>
    <w:p w:rsidR="00FF6E38" w:rsidRPr="00083494" w:rsidRDefault="00FF6E38" w:rsidP="00FF6E38">
      <w:pPr>
        <w:tabs>
          <w:tab w:val="clear" w:pos="1247"/>
          <w:tab w:val="clear" w:pos="1814"/>
          <w:tab w:val="clear" w:pos="2381"/>
          <w:tab w:val="clear" w:pos="2948"/>
          <w:tab w:val="clear" w:pos="3515"/>
        </w:tabs>
        <w:outlineLvl w:val="0"/>
        <w:rPr>
          <w:b/>
          <w:bCs/>
          <w:lang w:val="es-ES_tradnl"/>
        </w:rPr>
      </w:pPr>
      <w:r w:rsidRPr="00083494">
        <w:rPr>
          <w:b/>
          <w:bCs/>
          <w:color w:val="000000"/>
          <w:lang w:val="es-ES_tradnl"/>
        </w:rPr>
        <w:t>13ª reunión</w:t>
      </w:r>
    </w:p>
    <w:p w:rsidR="00FF6E38" w:rsidRPr="00083494" w:rsidRDefault="00FF6E38" w:rsidP="00FF6E38">
      <w:pPr>
        <w:tabs>
          <w:tab w:val="clear" w:pos="1247"/>
          <w:tab w:val="clear" w:pos="1814"/>
          <w:tab w:val="clear" w:pos="2381"/>
          <w:tab w:val="clear" w:pos="2948"/>
          <w:tab w:val="clear" w:pos="3515"/>
        </w:tabs>
        <w:outlineLvl w:val="0"/>
        <w:rPr>
          <w:lang w:val="es-ES_tradnl"/>
        </w:rPr>
      </w:pPr>
      <w:r w:rsidRPr="00083494">
        <w:rPr>
          <w:rFonts w:eastAsia="SimSun"/>
          <w:lang w:val="es-ES_tradnl"/>
        </w:rPr>
        <w:t>Ginebra, 24 de abril a 5 de mayo de 2017</w:t>
      </w:r>
    </w:p>
    <w:p w:rsidR="00FF6E38" w:rsidRPr="00083494" w:rsidRDefault="00FF6E38" w:rsidP="00FF6E38">
      <w:pPr>
        <w:pStyle w:val="AATitle"/>
        <w:keepNext w:val="0"/>
        <w:keepLines w:val="0"/>
        <w:tabs>
          <w:tab w:val="clear" w:pos="1247"/>
          <w:tab w:val="clear" w:pos="1814"/>
          <w:tab w:val="clear" w:pos="2381"/>
          <w:tab w:val="clear" w:pos="2948"/>
          <w:tab w:val="clear" w:pos="3515"/>
        </w:tabs>
        <w:rPr>
          <w:b w:val="0"/>
          <w:lang w:val="es-ES_tradnl"/>
        </w:rPr>
      </w:pPr>
      <w:r w:rsidRPr="00083494">
        <w:rPr>
          <w:b w:val="0"/>
          <w:lang w:val="es-ES_tradnl"/>
        </w:rPr>
        <w:t xml:space="preserve">Tema </w:t>
      </w:r>
      <w:r w:rsidR="00726E85">
        <w:rPr>
          <w:b w:val="0"/>
          <w:lang w:val="es-ES_tradnl"/>
        </w:rPr>
        <w:t>4</w:t>
      </w:r>
      <w:r w:rsidRPr="00083494">
        <w:rPr>
          <w:b w:val="0"/>
          <w:lang w:val="es-ES_tradnl"/>
        </w:rPr>
        <w:t xml:space="preserve"> a) </w:t>
      </w:r>
      <w:r w:rsidR="00726E85">
        <w:rPr>
          <w:b w:val="0"/>
          <w:lang w:val="es-ES_tradnl"/>
        </w:rPr>
        <w:t xml:space="preserve">iii) </w:t>
      </w:r>
      <w:r w:rsidRPr="00083494">
        <w:rPr>
          <w:b w:val="0"/>
          <w:lang w:val="es-ES_tradnl"/>
        </w:rPr>
        <w:t>del programa provisional</w:t>
      </w:r>
      <w:r w:rsidRPr="00FF6E38">
        <w:rPr>
          <w:rStyle w:val="FootnoteReference"/>
          <w:b w:val="0"/>
          <w:vertAlign w:val="baseline"/>
          <w:lang w:val="es-ES_tradnl"/>
        </w:rPr>
        <w:footnoteReference w:customMarkFollows="1" w:id="1"/>
        <w:t>*</w:t>
      </w:r>
    </w:p>
    <w:p w:rsidR="00726E85" w:rsidRPr="000F357C" w:rsidRDefault="00726E85" w:rsidP="00726E85">
      <w:pPr>
        <w:pStyle w:val="AATitle2"/>
        <w:keepNext w:val="0"/>
        <w:keepLines w:val="0"/>
        <w:spacing w:before="60" w:after="0"/>
        <w:rPr>
          <w:lang w:val="es-ES_tradnl"/>
        </w:rPr>
      </w:pPr>
      <w:r>
        <w:rPr>
          <w:lang w:val="es-ES"/>
        </w:rPr>
        <w:t xml:space="preserve">Cuestiones relacionadas con la aplicación del Convenio: </w:t>
      </w:r>
    </w:p>
    <w:p w:rsidR="00726E85" w:rsidRPr="000F357C" w:rsidRDefault="00726E85" w:rsidP="00726E85">
      <w:pPr>
        <w:pStyle w:val="AATitle2"/>
        <w:keepNext w:val="0"/>
        <w:keepLines w:val="0"/>
        <w:spacing w:before="0" w:after="0"/>
        <w:ind w:right="3742"/>
        <w:rPr>
          <w:lang w:val="es-ES_tradnl"/>
        </w:rPr>
      </w:pPr>
      <w:proofErr w:type="gramStart"/>
      <w:r>
        <w:rPr>
          <w:lang w:val="es-ES"/>
        </w:rPr>
        <w:t>cuestiones</w:t>
      </w:r>
      <w:proofErr w:type="gramEnd"/>
      <w:r>
        <w:rPr>
          <w:lang w:val="es-ES"/>
        </w:rPr>
        <w:t xml:space="preserve"> estratégicas: Declaración de Cartagena sobre Prevención, Minimización y Valorización de los Desechos Peligrosos y Otros Desechos </w:t>
      </w:r>
    </w:p>
    <w:p w:rsidR="00DC14C8" w:rsidRPr="000F357C" w:rsidRDefault="00DC14C8" w:rsidP="00FF6E38">
      <w:pPr>
        <w:pStyle w:val="BBTitle"/>
        <w:tabs>
          <w:tab w:val="clear" w:pos="1247"/>
          <w:tab w:val="clear" w:pos="1814"/>
          <w:tab w:val="clear" w:pos="2381"/>
          <w:tab w:val="clear" w:pos="2948"/>
          <w:tab w:val="clear" w:pos="3515"/>
        </w:tabs>
        <w:rPr>
          <w:lang w:val="es-ES_tradnl"/>
        </w:rPr>
      </w:pPr>
      <w:r>
        <w:rPr>
          <w:lang w:val="es-ES"/>
        </w:rPr>
        <w:t>Declaración de Cartagena sobre Prevención, Minimización y Valorización de los Desechos Peligrosos y Otros Desechos</w:t>
      </w:r>
    </w:p>
    <w:p w:rsidR="003B3704" w:rsidRPr="000F357C" w:rsidRDefault="0032107D" w:rsidP="00FF6E38">
      <w:pPr>
        <w:pStyle w:val="CH2"/>
        <w:tabs>
          <w:tab w:val="clear" w:pos="851"/>
          <w:tab w:val="clear" w:pos="1247"/>
          <w:tab w:val="clear" w:pos="1814"/>
          <w:tab w:val="clear" w:pos="2381"/>
          <w:tab w:val="clear" w:pos="2948"/>
          <w:tab w:val="clear" w:pos="3515"/>
        </w:tabs>
        <w:rPr>
          <w:lang w:val="es-ES_tradnl"/>
        </w:rPr>
      </w:pPr>
      <w:r>
        <w:rPr>
          <w:lang w:val="es-ES"/>
        </w:rPr>
        <w:tab/>
      </w:r>
      <w:r>
        <w:rPr>
          <w:lang w:val="es-ES"/>
        </w:rPr>
        <w:tab/>
        <w:t>Nota de la Secretaría</w:t>
      </w:r>
    </w:p>
    <w:p w:rsidR="003B3704" w:rsidRPr="000F357C" w:rsidRDefault="009A64C8" w:rsidP="00FF6E38">
      <w:pPr>
        <w:pStyle w:val="CH1"/>
        <w:tabs>
          <w:tab w:val="clear" w:pos="851"/>
          <w:tab w:val="clear" w:pos="1247"/>
          <w:tab w:val="clear" w:pos="1814"/>
          <w:tab w:val="clear" w:pos="2381"/>
          <w:tab w:val="clear" w:pos="2948"/>
          <w:tab w:val="clear" w:pos="3515"/>
        </w:tabs>
        <w:ind w:left="1248" w:hanging="624"/>
        <w:rPr>
          <w:lang w:val="es-ES_tradnl"/>
        </w:rPr>
      </w:pPr>
      <w:r>
        <w:rPr>
          <w:lang w:val="es-ES"/>
        </w:rPr>
        <w:t>I.</w:t>
      </w:r>
      <w:r>
        <w:rPr>
          <w:lang w:val="es-ES"/>
        </w:rPr>
        <w:tab/>
        <w:t>Introducción</w:t>
      </w:r>
    </w:p>
    <w:p w:rsidR="00DC14C8" w:rsidRPr="000F357C" w:rsidRDefault="00DC14C8" w:rsidP="00FF6E38">
      <w:pPr>
        <w:pStyle w:val="Normalnumber"/>
        <w:numPr>
          <w:ilvl w:val="0"/>
          <w:numId w:val="10"/>
        </w:numPr>
        <w:tabs>
          <w:tab w:val="clear" w:pos="567"/>
          <w:tab w:val="clear" w:pos="1247"/>
          <w:tab w:val="clear" w:pos="1814"/>
          <w:tab w:val="clear" w:pos="2381"/>
          <w:tab w:val="clear" w:pos="2948"/>
          <w:tab w:val="clear" w:pos="3515"/>
        </w:tabs>
        <w:rPr>
          <w:lang w:val="es-ES_tradnl"/>
        </w:rPr>
      </w:pPr>
      <w:r>
        <w:rPr>
          <w:lang w:val="es-ES"/>
        </w:rPr>
        <w:t xml:space="preserve">En virtud del párrafo 1 de su decisión BC-12/2, la Conferencia </w:t>
      </w:r>
      <w:r w:rsidR="003910F1">
        <w:rPr>
          <w:lang w:val="es-ES"/>
        </w:rPr>
        <w:t>de las Partes en el Convenio de </w:t>
      </w:r>
      <w:r>
        <w:rPr>
          <w:lang w:val="es-ES"/>
        </w:rPr>
        <w:t>Basilea sobre el Control de los Movimientos Transfronterizos de los Desechos Peligrosos y su Eliminación aprobó la hoja de ruta para las medidas relativas a la aplicación de la Declaración de Cartagena sobre Prevención, Minimización y Valorización de los Desechos Peligrosos y Otros Desechos que figura en el anexo de esa decisión. En el párrafo 2 de la misma decisión, la Conferencia de las Partes alentó a las Partes y a otros interesados a que prosiguiesen con sus actividades para aplicar la hoja de ruta y proporcionasen información sobre esas actividades a la Secretaría.</w:t>
      </w:r>
    </w:p>
    <w:p w:rsidR="00DC14C8" w:rsidRPr="000F357C" w:rsidRDefault="00CE65AD" w:rsidP="00FF6E38">
      <w:pPr>
        <w:pStyle w:val="Normalnumber"/>
        <w:numPr>
          <w:ilvl w:val="0"/>
          <w:numId w:val="10"/>
        </w:numPr>
        <w:tabs>
          <w:tab w:val="clear" w:pos="567"/>
          <w:tab w:val="clear" w:pos="1247"/>
          <w:tab w:val="clear" w:pos="1814"/>
          <w:tab w:val="clear" w:pos="2381"/>
          <w:tab w:val="clear" w:pos="2948"/>
          <w:tab w:val="clear" w:pos="3515"/>
        </w:tabs>
        <w:rPr>
          <w:lang w:val="es-ES_tradnl"/>
        </w:rPr>
      </w:pPr>
      <w:r>
        <w:rPr>
          <w:lang w:val="es-ES"/>
        </w:rPr>
        <w:t>En esa misma decisión, la Conferencia de las Partes encomendó al Grupo de Trabajo de Expertos sobre la gestión ambientalmente racional</w:t>
      </w:r>
      <w:r w:rsidR="00A81521" w:rsidRPr="00221012">
        <w:rPr>
          <w:rStyle w:val="FootnoteReference"/>
          <w:lang w:val="es-ES"/>
        </w:rPr>
        <w:footnoteReference w:id="2"/>
      </w:r>
      <w:r>
        <w:rPr>
          <w:lang w:val="es-ES"/>
        </w:rPr>
        <w:t xml:space="preserve"> el mandato de elaborar orientaciones que ayudasen a las Partes a preparar estrategias eficientes para prevenir y minimizar la generación de desechos peligrosos y otros desechos, e invitó a una de las Partes del grupo a considerar la posibilidad de actuar como encargado principal de la elaboración de las orientaciones. </w:t>
      </w:r>
    </w:p>
    <w:p w:rsidR="00DC14C8" w:rsidRPr="000F357C" w:rsidRDefault="00DC14C8" w:rsidP="00FF6E38">
      <w:pPr>
        <w:pStyle w:val="Normalnumber"/>
        <w:numPr>
          <w:ilvl w:val="0"/>
          <w:numId w:val="10"/>
        </w:numPr>
        <w:tabs>
          <w:tab w:val="clear" w:pos="567"/>
          <w:tab w:val="clear" w:pos="1247"/>
          <w:tab w:val="clear" w:pos="1814"/>
          <w:tab w:val="clear" w:pos="2381"/>
          <w:tab w:val="clear" w:pos="2948"/>
          <w:tab w:val="clear" w:pos="3515"/>
        </w:tabs>
        <w:rPr>
          <w:lang w:val="es-ES_tradnl"/>
        </w:rPr>
      </w:pPr>
      <w:r>
        <w:rPr>
          <w:lang w:val="es-ES"/>
        </w:rPr>
        <w:t>Con ese fin, en el párrafo 7 de la decisión BC-12/1</w:t>
      </w:r>
      <w:r w:rsidR="00726E85">
        <w:rPr>
          <w:lang w:val="es-ES"/>
        </w:rPr>
        <w:t>,</w:t>
      </w:r>
      <w:r>
        <w:rPr>
          <w:lang w:val="es-ES"/>
        </w:rPr>
        <w:t xml:space="preserve"> la Conferencia de las Partes solicit</w:t>
      </w:r>
      <w:r w:rsidR="000F357C">
        <w:rPr>
          <w:lang w:val="es-ES"/>
        </w:rPr>
        <w:t xml:space="preserve">ó </w:t>
      </w:r>
      <w:r>
        <w:rPr>
          <w:lang w:val="es-ES"/>
        </w:rPr>
        <w:t xml:space="preserve">a todos los grupos regionales que propusieran, por conducto de su representante ante la Mesa, </w:t>
      </w:r>
      <w:r w:rsidR="000F357C">
        <w:rPr>
          <w:lang w:val="es-ES"/>
        </w:rPr>
        <w:t xml:space="preserve">y </w:t>
      </w:r>
      <w:r>
        <w:rPr>
          <w:lang w:val="es-ES"/>
        </w:rPr>
        <w:t>antes del 31 de julio de 2015, un experto dotado de conocimientos específicos y experiencia práctica en el ámbito de la prevención y reducción al mínimo de la generación de desechos peligrosos y otros desechos, con lo que el número total de miembros del grupo de trabajo de expertos sobre la gestión ambientalmente racional ascendería a 30.</w:t>
      </w:r>
    </w:p>
    <w:p w:rsidR="00DC14C8" w:rsidRPr="000F357C" w:rsidRDefault="00DC14C8" w:rsidP="00FF6E38">
      <w:pPr>
        <w:pStyle w:val="Normalnumber"/>
        <w:keepNext/>
        <w:keepLines/>
        <w:numPr>
          <w:ilvl w:val="0"/>
          <w:numId w:val="10"/>
        </w:numPr>
        <w:tabs>
          <w:tab w:val="clear" w:pos="567"/>
          <w:tab w:val="clear" w:pos="1247"/>
          <w:tab w:val="clear" w:pos="1814"/>
          <w:tab w:val="clear" w:pos="2381"/>
          <w:tab w:val="clear" w:pos="2948"/>
          <w:tab w:val="clear" w:pos="3515"/>
        </w:tabs>
        <w:rPr>
          <w:lang w:val="es-ES_tradnl"/>
        </w:rPr>
      </w:pPr>
      <w:r>
        <w:rPr>
          <w:lang w:val="es-ES"/>
        </w:rPr>
        <w:lastRenderedPageBreak/>
        <w:t xml:space="preserve">En el párrafo 4 de la decisión BC-12/2, la Conferencia de las Partes solicitó a la Secretaría </w:t>
      </w:r>
      <w:r w:rsidR="003910F1">
        <w:rPr>
          <w:lang w:val="es-ES"/>
        </w:rPr>
        <w:t>que </w:t>
      </w:r>
      <w:r>
        <w:rPr>
          <w:lang w:val="es-ES"/>
        </w:rPr>
        <w:t>presentase un informe sobre los progresos logrados en la aplicación</w:t>
      </w:r>
      <w:r w:rsidR="003910F1">
        <w:rPr>
          <w:lang w:val="es-ES"/>
        </w:rPr>
        <w:t xml:space="preserve"> de la hoja de ruta al Grupo de </w:t>
      </w:r>
      <w:r>
        <w:rPr>
          <w:lang w:val="es-ES"/>
        </w:rPr>
        <w:t xml:space="preserve">Trabajo de composición abierta para que lo examinase en su décima </w:t>
      </w:r>
      <w:r w:rsidR="003910F1">
        <w:rPr>
          <w:lang w:val="es-ES"/>
        </w:rPr>
        <w:t>reunión y, posteriormente, a la </w:t>
      </w:r>
      <w:r>
        <w:rPr>
          <w:lang w:val="es-ES"/>
        </w:rPr>
        <w:t>Conferencia de las Partes para su examen y posible aprobación en su 13ª reunión.</w:t>
      </w:r>
    </w:p>
    <w:p w:rsidR="003B3704" w:rsidRPr="000F357C" w:rsidRDefault="003B3704" w:rsidP="00FF6E38">
      <w:pPr>
        <w:pStyle w:val="CH1"/>
        <w:tabs>
          <w:tab w:val="clear" w:pos="851"/>
          <w:tab w:val="clear" w:pos="1247"/>
          <w:tab w:val="clear" w:pos="1814"/>
          <w:tab w:val="clear" w:pos="2381"/>
          <w:tab w:val="clear" w:pos="2948"/>
          <w:tab w:val="clear" w:pos="3515"/>
        </w:tabs>
        <w:ind w:left="1248" w:hanging="624"/>
        <w:rPr>
          <w:lang w:val="es-ES_tradnl"/>
        </w:rPr>
      </w:pPr>
      <w:r>
        <w:rPr>
          <w:lang w:val="es-ES"/>
        </w:rPr>
        <w:t>II.</w:t>
      </w:r>
      <w:r>
        <w:rPr>
          <w:lang w:val="es-ES"/>
        </w:rPr>
        <w:tab/>
        <w:t>Aplicación</w:t>
      </w:r>
    </w:p>
    <w:p w:rsidR="00482AA9" w:rsidRPr="000F357C" w:rsidRDefault="00424EA1" w:rsidP="00FF6E38">
      <w:pPr>
        <w:pStyle w:val="CH2"/>
        <w:tabs>
          <w:tab w:val="clear" w:pos="851"/>
          <w:tab w:val="clear" w:pos="1247"/>
          <w:tab w:val="clear" w:pos="1814"/>
          <w:tab w:val="clear" w:pos="2381"/>
          <w:tab w:val="clear" w:pos="2948"/>
          <w:tab w:val="clear" w:pos="3515"/>
        </w:tabs>
        <w:ind w:left="1248" w:hanging="624"/>
        <w:rPr>
          <w:lang w:val="es-ES_tradnl"/>
        </w:rPr>
      </w:pPr>
      <w:r>
        <w:rPr>
          <w:lang w:val="es-ES"/>
        </w:rPr>
        <w:t>A.</w:t>
      </w:r>
      <w:r>
        <w:rPr>
          <w:lang w:val="es-ES"/>
        </w:rPr>
        <w:tab/>
        <w:t>Orientaciones para ayudar a las Partes a preparar estrategias eficientes con el fin de prevenir y minimizar la generación</w:t>
      </w:r>
      <w:r w:rsidR="00FF6E38">
        <w:rPr>
          <w:lang w:val="es-ES"/>
        </w:rPr>
        <w:t xml:space="preserve"> de desechos peligrosos y otros </w:t>
      </w:r>
      <w:r>
        <w:rPr>
          <w:lang w:val="es-ES"/>
        </w:rPr>
        <w:t>desechos</w:t>
      </w:r>
    </w:p>
    <w:p w:rsidR="00DC14C8" w:rsidRPr="000F357C" w:rsidRDefault="00DC14C8" w:rsidP="00FF6E38">
      <w:pPr>
        <w:pStyle w:val="Normalnumber"/>
        <w:numPr>
          <w:ilvl w:val="0"/>
          <w:numId w:val="10"/>
        </w:numPr>
        <w:tabs>
          <w:tab w:val="clear" w:pos="567"/>
          <w:tab w:val="clear" w:pos="1247"/>
          <w:tab w:val="clear" w:pos="1814"/>
          <w:tab w:val="clear" w:pos="2381"/>
          <w:tab w:val="clear" w:pos="2948"/>
          <w:tab w:val="clear" w:pos="3515"/>
        </w:tabs>
        <w:rPr>
          <w:lang w:val="es-ES_tradnl"/>
        </w:rPr>
      </w:pPr>
      <w:r>
        <w:rPr>
          <w:lang w:val="es-ES"/>
        </w:rPr>
        <w:t>De conformidad con la solicitud formulada en el párrafo 7 de la decisión BC-12/1, tres grupos regionales presentaron a la Secretaría candidaturas de expertos con conocimientos específicos y experiencia práctica en el ámbito de la prevención y minimización de la generación de desechos peligrosos y otros desechos para integrar el grupo de trabajo de expertos sobre la gestión ambientalmente racional. Al 21 de septiembre de 2016, aún no se habían recibido las candidaturas de los Estados de Europa Central y Oriental ni de los Estados de Europa Occidental y otros Estados.</w:t>
      </w:r>
    </w:p>
    <w:p w:rsidR="00DC14C8" w:rsidRPr="000F357C" w:rsidRDefault="00DC14C8" w:rsidP="00FF6E38">
      <w:pPr>
        <w:pStyle w:val="Normalnumber"/>
        <w:numPr>
          <w:ilvl w:val="0"/>
          <w:numId w:val="10"/>
        </w:numPr>
        <w:tabs>
          <w:tab w:val="clear" w:pos="567"/>
          <w:tab w:val="clear" w:pos="1247"/>
          <w:tab w:val="clear" w:pos="1814"/>
          <w:tab w:val="clear" w:pos="2381"/>
          <w:tab w:val="clear" w:pos="2948"/>
          <w:tab w:val="clear" w:pos="3515"/>
        </w:tabs>
        <w:rPr>
          <w:lang w:val="es-ES_tradnl"/>
        </w:rPr>
      </w:pPr>
      <w:r>
        <w:rPr>
          <w:lang w:val="es-ES"/>
        </w:rPr>
        <w:t xml:space="preserve">El </w:t>
      </w:r>
      <w:r w:rsidR="000F357C">
        <w:rPr>
          <w:lang w:val="es-ES"/>
        </w:rPr>
        <w:t>g</w:t>
      </w:r>
      <w:r>
        <w:rPr>
          <w:lang w:val="es-ES"/>
        </w:rPr>
        <w:t xml:space="preserve">rupo de </w:t>
      </w:r>
      <w:r w:rsidR="000F357C">
        <w:rPr>
          <w:lang w:val="es-ES"/>
        </w:rPr>
        <w:t>t</w:t>
      </w:r>
      <w:r>
        <w:rPr>
          <w:lang w:val="es-ES"/>
        </w:rPr>
        <w:t xml:space="preserve">rabajo de </w:t>
      </w:r>
      <w:r w:rsidR="000F357C">
        <w:rPr>
          <w:lang w:val="es-ES"/>
        </w:rPr>
        <w:t>e</w:t>
      </w:r>
      <w:r>
        <w:rPr>
          <w:lang w:val="es-ES"/>
        </w:rPr>
        <w:t>xpertos se reunió en San Francisco (</w:t>
      </w:r>
      <w:r w:rsidR="00FF6E38">
        <w:rPr>
          <w:lang w:val="es-ES"/>
        </w:rPr>
        <w:t>Estados Unidos de América), del </w:t>
      </w:r>
      <w:r>
        <w:rPr>
          <w:lang w:val="es-ES"/>
        </w:rPr>
        <w:t>10 al 12 de noviembre de 2015. En esa reunión, el grupo empezó a trabajar en la elaboración de orientaciones para ayudar a las Partes, según proceda, a formular estrategias eficientes con las que lograr la prevención y la minimización de la generación de desechos p</w:t>
      </w:r>
      <w:r w:rsidR="003910F1">
        <w:rPr>
          <w:lang w:val="es-ES"/>
        </w:rPr>
        <w:t>eligrosos y otros desechos y su </w:t>
      </w:r>
      <w:r>
        <w:rPr>
          <w:lang w:val="es-ES"/>
        </w:rPr>
        <w:t>eliminación. El grupo tuvo en cuenta la labor que ya había realizado para elaborar un proyecto de manual práctico sobre prevención (UNEP/CHW.13/4/Add.1). El grupo elaboró un proyecto de esbozo</w:t>
      </w:r>
      <w:r w:rsidR="004F37AA">
        <w:rPr>
          <w:lang w:val="es-ES"/>
        </w:rPr>
        <w:t> </w:t>
      </w:r>
      <w:r>
        <w:rPr>
          <w:lang w:val="es-ES"/>
        </w:rPr>
        <w:t>de las orientaciones, sobre el que se siguió trabajando entre períodos de sesiones y que fue presentado</w:t>
      </w:r>
      <w:r w:rsidR="004F37AA">
        <w:rPr>
          <w:lang w:val="es-ES"/>
        </w:rPr>
        <w:t> </w:t>
      </w:r>
      <w:r>
        <w:rPr>
          <w:lang w:val="es-ES"/>
        </w:rPr>
        <w:t>al Grupo de Trabajo de composición abierta en su décima reunión para su examen (véase</w:t>
      </w:r>
      <w:r w:rsidR="004F37AA">
        <w:rPr>
          <w:lang w:val="es-ES"/>
        </w:rPr>
        <w:t> </w:t>
      </w:r>
      <w:r>
        <w:rPr>
          <w:lang w:val="es-ES"/>
        </w:rPr>
        <w:t xml:space="preserve">UNEP/CHW/OEWG.10/INF/5). </w:t>
      </w:r>
    </w:p>
    <w:p w:rsidR="00652018" w:rsidRPr="000F357C" w:rsidRDefault="00652018" w:rsidP="00FF6E38">
      <w:pPr>
        <w:pStyle w:val="Normalnumber"/>
        <w:numPr>
          <w:ilvl w:val="0"/>
          <w:numId w:val="10"/>
        </w:numPr>
        <w:tabs>
          <w:tab w:val="clear" w:pos="567"/>
          <w:tab w:val="clear" w:pos="1247"/>
          <w:tab w:val="clear" w:pos="1814"/>
          <w:tab w:val="clear" w:pos="2381"/>
          <w:tab w:val="clear" w:pos="2948"/>
          <w:tab w:val="clear" w:pos="3515"/>
        </w:tabs>
        <w:rPr>
          <w:lang w:val="es-ES_tradnl"/>
        </w:rPr>
      </w:pPr>
      <w:r>
        <w:rPr>
          <w:lang w:val="es-ES"/>
        </w:rPr>
        <w:t xml:space="preserve">En su décima reunión, el Grupo de Trabajo de composición abierta </w:t>
      </w:r>
      <w:proofErr w:type="spellStart"/>
      <w:r>
        <w:rPr>
          <w:lang w:val="es-ES"/>
        </w:rPr>
        <w:t>perfecciónó</w:t>
      </w:r>
      <w:proofErr w:type="spellEnd"/>
      <w:r>
        <w:rPr>
          <w:lang w:val="es-ES"/>
        </w:rPr>
        <w:t xml:space="preserve"> el proyecto de esbozo elaborado por el grupo de trabajo de expertos. Además, en su decisión OEWG-10/3, el Grupo de Trabajo, entre otras cosas, acogió con beneplácito la labor realizada por el grupo de trabajo de expertos para elaborar el proyecto de esbozo, pidió a este grupo que prosiguiese su labor de elaboración del proyecto de orientación sobre la base del esbozo revisa</w:t>
      </w:r>
      <w:r w:rsidR="003910F1">
        <w:rPr>
          <w:lang w:val="es-ES"/>
        </w:rPr>
        <w:t>do por el Grupo de Trabajo y lo </w:t>
      </w:r>
      <w:r>
        <w:rPr>
          <w:lang w:val="es-ES"/>
        </w:rPr>
        <w:t>publicase a más tardar el 31 de octubre de 2016, para que las Partes y otros interesados formul</w:t>
      </w:r>
      <w:r w:rsidR="009A5D04">
        <w:rPr>
          <w:lang w:val="es-ES"/>
        </w:rPr>
        <w:t>as</w:t>
      </w:r>
      <w:r>
        <w:rPr>
          <w:lang w:val="es-ES"/>
        </w:rPr>
        <w:t>en observaciones, e invitó a las Partes y a otros interesados a que present</w:t>
      </w:r>
      <w:r w:rsidR="009A5D04">
        <w:rPr>
          <w:lang w:val="es-ES"/>
        </w:rPr>
        <w:t>as</w:t>
      </w:r>
      <w:r w:rsidR="003910F1">
        <w:rPr>
          <w:lang w:val="es-ES"/>
        </w:rPr>
        <w:t>en observaciones a </w:t>
      </w:r>
      <w:r>
        <w:rPr>
          <w:lang w:val="es-ES"/>
        </w:rPr>
        <w:t>la Secretaría no más tarde del 15 de diciembre de 2016.</w:t>
      </w:r>
    </w:p>
    <w:p w:rsidR="009B5112" w:rsidRPr="000F357C" w:rsidRDefault="008B2546" w:rsidP="00FF6E38">
      <w:pPr>
        <w:pStyle w:val="Normalnumber"/>
        <w:numPr>
          <w:ilvl w:val="0"/>
          <w:numId w:val="10"/>
        </w:numPr>
        <w:tabs>
          <w:tab w:val="clear" w:pos="567"/>
          <w:tab w:val="clear" w:pos="1247"/>
          <w:tab w:val="clear" w:pos="1814"/>
          <w:tab w:val="clear" w:pos="2381"/>
          <w:tab w:val="clear" w:pos="2948"/>
          <w:tab w:val="clear" w:pos="3515"/>
        </w:tabs>
        <w:rPr>
          <w:lang w:val="es-ES_tradnl"/>
        </w:rPr>
      </w:pPr>
      <w:r>
        <w:rPr>
          <w:lang w:val="es-ES"/>
        </w:rPr>
        <w:t>Posteriormente, se celebró en Bratislava la quinta reunión del g</w:t>
      </w:r>
      <w:r w:rsidR="00FF6E38">
        <w:rPr>
          <w:lang w:val="es-ES"/>
        </w:rPr>
        <w:t>rupo de trabajo de expertos del </w:t>
      </w:r>
      <w:r>
        <w:rPr>
          <w:lang w:val="es-ES"/>
        </w:rPr>
        <w:t>13 al 15 de julio de 2016. En esa reunión, el grupo siguió elaborando el proyecto de orientación sobre la base del esbozo revisado por el Grupo de Trabajo de composición abierta y acordó continuar trabajando entre períodos de sesiones a fin de ultimar un proyecto de las orientaciones para su distribución a las Partes y otros interesados antes del 31 de octubre de 2016.</w:t>
      </w:r>
    </w:p>
    <w:p w:rsidR="008F06D0" w:rsidRPr="000F357C" w:rsidRDefault="008F06D0" w:rsidP="00FF6E38">
      <w:pPr>
        <w:pStyle w:val="Normalnumber"/>
        <w:numPr>
          <w:ilvl w:val="0"/>
          <w:numId w:val="10"/>
        </w:numPr>
        <w:tabs>
          <w:tab w:val="clear" w:pos="567"/>
          <w:tab w:val="clear" w:pos="1247"/>
          <w:tab w:val="clear" w:pos="1814"/>
          <w:tab w:val="clear" w:pos="2381"/>
          <w:tab w:val="clear" w:pos="2948"/>
          <w:tab w:val="clear" w:pos="3515"/>
        </w:tabs>
        <w:rPr>
          <w:lang w:val="es-ES_tradnl"/>
        </w:rPr>
      </w:pPr>
      <w:r>
        <w:rPr>
          <w:lang w:val="es-ES"/>
        </w:rPr>
        <w:t>La sexta reunión del grupo de trabajo de expertos se celebrará e</w:t>
      </w:r>
      <w:r w:rsidR="00FF6E38">
        <w:rPr>
          <w:lang w:val="es-ES"/>
        </w:rPr>
        <w:t xml:space="preserve">n </w:t>
      </w:r>
      <w:proofErr w:type="spellStart"/>
      <w:r w:rsidR="00FF6E38">
        <w:rPr>
          <w:lang w:val="es-ES"/>
        </w:rPr>
        <w:t>Mechelen</w:t>
      </w:r>
      <w:proofErr w:type="spellEnd"/>
      <w:r w:rsidR="00FF6E38">
        <w:rPr>
          <w:lang w:val="es-ES"/>
        </w:rPr>
        <w:t xml:space="preserve"> (Bélgica), del 17 al </w:t>
      </w:r>
      <w:r>
        <w:rPr>
          <w:lang w:val="es-ES"/>
        </w:rPr>
        <w:t>19 de enero de 2017. En esa reunión, el grupo seguirá desarrollando el proyecto de orientaciones teniendo en cuenta las observaciones recibidas de las Partes y otros interesados. El proyecto de orientaciones se someterá luego a la consideración de la Conferenci</w:t>
      </w:r>
      <w:r w:rsidR="00FF6E38">
        <w:rPr>
          <w:lang w:val="es-ES"/>
        </w:rPr>
        <w:t>a de las Partes en el documento </w:t>
      </w:r>
      <w:r>
        <w:rPr>
          <w:lang w:val="es-ES"/>
        </w:rPr>
        <w:t>UNEP/CHW.13/INF/11.</w:t>
      </w:r>
    </w:p>
    <w:p w:rsidR="00482AA9" w:rsidRPr="000F357C" w:rsidRDefault="00424EA1" w:rsidP="003C4D58">
      <w:pPr>
        <w:pStyle w:val="CH2"/>
        <w:tabs>
          <w:tab w:val="clear" w:pos="851"/>
          <w:tab w:val="clear" w:pos="1247"/>
          <w:tab w:val="clear" w:pos="1814"/>
          <w:tab w:val="clear" w:pos="2381"/>
          <w:tab w:val="clear" w:pos="2948"/>
          <w:tab w:val="clear" w:pos="3515"/>
        </w:tabs>
        <w:ind w:left="1248" w:hanging="624"/>
        <w:rPr>
          <w:lang w:val="es-ES_tradnl"/>
        </w:rPr>
      </w:pPr>
      <w:r>
        <w:rPr>
          <w:lang w:val="es-ES"/>
        </w:rPr>
        <w:t>B.</w:t>
      </w:r>
      <w:r>
        <w:rPr>
          <w:lang w:val="es-ES"/>
        </w:rPr>
        <w:tab/>
        <w:t>Progresos alcanzados en la aplicación de la hoja de ruta</w:t>
      </w:r>
    </w:p>
    <w:p w:rsidR="00A65CA2" w:rsidRPr="000F357C" w:rsidRDefault="00A03C2B" w:rsidP="00FF6E38">
      <w:pPr>
        <w:pStyle w:val="Normalnumber"/>
        <w:numPr>
          <w:ilvl w:val="0"/>
          <w:numId w:val="10"/>
        </w:numPr>
        <w:tabs>
          <w:tab w:val="clear" w:pos="567"/>
          <w:tab w:val="clear" w:pos="1247"/>
          <w:tab w:val="clear" w:pos="1814"/>
          <w:tab w:val="clear" w:pos="2381"/>
          <w:tab w:val="clear" w:pos="2948"/>
          <w:tab w:val="clear" w:pos="3515"/>
        </w:tabs>
        <w:rPr>
          <w:lang w:val="es-ES_tradnl"/>
        </w:rPr>
      </w:pPr>
      <w:r>
        <w:rPr>
          <w:lang w:val="es-ES"/>
        </w:rPr>
        <w:t xml:space="preserve">En el momento de celebrarse la décima reunión del Grupo de Trabajo de composición abierta, una Parte había presentado información a la Secretaría sobre las actividades llevadas a la práctica para aplicar la hoja de ruta, en respuesta a la invitación formulada en el párrafo 2 de la decisión BC-12/2. En su décima reunión, el Grupo de Trabajo examinó los progresos realizados por las Partes y otras entidades en la aplicación de la hoja de ruta para la acción sobre la aplicación de la Declaración de Cartagena. En su decisión OEWG-10/3, el Grupo de Trabajo, entre otras cosas, alentó a las Partes y a otros interesados a que prosiguiesen con sus actividades para aplicar la hoja de ruta y proporcionasen información sobre esas actividades a la Secretaría. Al 21 de septiembre de 2016, la Secretaría no había recibido más información de esas características. Como resultado de ello, la Secretaría no estaba en condiciones de preparar un informe sobre los progresos realizados en la aplicación de la hoja de ruta para su examen y posible aprobación por la Conferencia de las Partes en su 13ª reunión. La </w:t>
      </w:r>
      <w:r>
        <w:rPr>
          <w:lang w:val="es-ES"/>
        </w:rPr>
        <w:lastRenderedPageBreak/>
        <w:t>información recibida, así como cualquier otra información que se reciba con posterioridad a la fecha de preparación de la presente nota, se publicará en el sitio web del Convenio de Basilea</w:t>
      </w:r>
      <w:r w:rsidR="007C6FCE">
        <w:rPr>
          <w:rStyle w:val="FootnoteReference"/>
          <w:lang w:val="es-ES"/>
        </w:rPr>
        <w:footnoteReference w:id="3"/>
      </w:r>
      <w:r>
        <w:rPr>
          <w:lang w:val="es-ES"/>
        </w:rPr>
        <w:t xml:space="preserve">. </w:t>
      </w:r>
    </w:p>
    <w:p w:rsidR="00DC14C8" w:rsidRPr="000F357C" w:rsidRDefault="00A65CA2" w:rsidP="00FF6E38">
      <w:pPr>
        <w:pStyle w:val="Normalnumber"/>
        <w:numPr>
          <w:ilvl w:val="0"/>
          <w:numId w:val="10"/>
        </w:numPr>
        <w:tabs>
          <w:tab w:val="clear" w:pos="567"/>
          <w:tab w:val="clear" w:pos="1247"/>
          <w:tab w:val="clear" w:pos="1814"/>
          <w:tab w:val="clear" w:pos="2381"/>
          <w:tab w:val="clear" w:pos="2948"/>
          <w:tab w:val="clear" w:pos="3515"/>
        </w:tabs>
        <w:rPr>
          <w:lang w:val="es-ES_tradnl"/>
        </w:rPr>
      </w:pPr>
      <w:r>
        <w:rPr>
          <w:lang w:val="es-ES"/>
        </w:rPr>
        <w:t>En su decisión OEWG-10/3, el Grupo de Trabajo invitó también</w:t>
      </w:r>
      <w:r w:rsidR="00FF6E38">
        <w:rPr>
          <w:lang w:val="es-ES"/>
        </w:rPr>
        <w:t xml:space="preserve"> </w:t>
      </w:r>
      <w:r>
        <w:rPr>
          <w:lang w:val="es-ES"/>
        </w:rPr>
        <w:t xml:space="preserve">a la Conferencia de las Partes, en su 13ª reunión, a que examinase los resultados del segundo período de sesiones de la Asamblea de las Naciones Unidas sobre el Medio Ambiente, en particular las resoluciones sobre la gestión racional de los productos químicos y los desechos, el consumo y la producción sostenibles, los residuos plásticos marinos y los </w:t>
      </w:r>
      <w:proofErr w:type="spellStart"/>
      <w:r>
        <w:rPr>
          <w:lang w:val="es-ES"/>
        </w:rPr>
        <w:t>microplásticos</w:t>
      </w:r>
      <w:proofErr w:type="spellEnd"/>
      <w:r>
        <w:rPr>
          <w:lang w:val="es-ES"/>
        </w:rPr>
        <w:t>, y la ejecución de la Agenda 2030 sobre el Desarrollo Sostenible, en la medida en que eran pertinentes para la prevención, minimización y valorización de los desechos peligrosos y otros desechos. En la nota de la Secretaría sobre cooperación y coordinación internacionales (UNEP/CHW.13/19-UNEP/FAO/RC/COP.8/20-UNEP/POPS/COP.8/24) y los documentos conexos citados en ella se incluye un resumen de las reso</w:t>
      </w:r>
      <w:r w:rsidR="0087718C">
        <w:rPr>
          <w:lang w:val="es-ES"/>
        </w:rPr>
        <w:t>luciones del segundo período de </w:t>
      </w:r>
      <w:r>
        <w:rPr>
          <w:lang w:val="es-ES"/>
        </w:rPr>
        <w:t>sesiones de la Asamblea sobre el Medio Ambiente en relación con el Convenio (así como con el Convenio de Rotterdam sobre el Procedimiento de Consentimiento Fundamentado Previo Aplicable a Ciertos Plaguicidas y Productos Químicos Peligrosos Objeto de Comercio Internacional y el Convenio de Estocolmo sobre Contaminantes Orgánicos Persistentes).</w:t>
      </w:r>
    </w:p>
    <w:p w:rsidR="003B3704" w:rsidRPr="004F37AA" w:rsidRDefault="003C4D58" w:rsidP="003C4D58">
      <w:pPr>
        <w:pStyle w:val="CH1"/>
        <w:rPr>
          <w:lang w:val="es-ES_tradnl"/>
        </w:rPr>
      </w:pPr>
      <w:r w:rsidRPr="004F37AA">
        <w:rPr>
          <w:lang w:val="es-ES_tradnl"/>
        </w:rPr>
        <w:tab/>
      </w:r>
      <w:r w:rsidR="003B3704" w:rsidRPr="004F37AA">
        <w:rPr>
          <w:lang w:val="es-ES_tradnl"/>
        </w:rPr>
        <w:t>III.</w:t>
      </w:r>
      <w:r w:rsidR="003B3704" w:rsidRPr="004F37AA">
        <w:rPr>
          <w:lang w:val="es-ES_tradnl"/>
        </w:rPr>
        <w:tab/>
        <w:t>Medida que se propone</w:t>
      </w:r>
    </w:p>
    <w:p w:rsidR="00E95BB6" w:rsidRPr="000F357C" w:rsidRDefault="00E95BB6" w:rsidP="00FF6E38">
      <w:pPr>
        <w:pStyle w:val="Normalnumber"/>
        <w:numPr>
          <w:ilvl w:val="0"/>
          <w:numId w:val="10"/>
        </w:numPr>
        <w:tabs>
          <w:tab w:val="clear" w:pos="567"/>
          <w:tab w:val="clear" w:pos="1247"/>
          <w:tab w:val="clear" w:pos="1814"/>
          <w:tab w:val="clear" w:pos="2381"/>
          <w:tab w:val="clear" w:pos="2948"/>
          <w:tab w:val="clear" w:pos="3515"/>
        </w:tabs>
        <w:rPr>
          <w:lang w:val="es-ES_tradnl"/>
        </w:rPr>
      </w:pPr>
      <w:r>
        <w:rPr>
          <w:lang w:val="es-ES"/>
        </w:rPr>
        <w:t>La Conferencia de las Partes tal vez desee adoptar una decisión del tenor</w:t>
      </w:r>
      <w:r w:rsidR="003C4D58" w:rsidRPr="003C4D58">
        <w:rPr>
          <w:lang w:val="es-ES"/>
        </w:rPr>
        <w:t xml:space="preserve"> </w:t>
      </w:r>
      <w:r w:rsidR="003C4D58">
        <w:rPr>
          <w:lang w:val="es-ES"/>
        </w:rPr>
        <w:t>siguiente</w:t>
      </w:r>
      <w:r>
        <w:rPr>
          <w:lang w:val="es-ES"/>
        </w:rPr>
        <w:t>:</w:t>
      </w:r>
    </w:p>
    <w:p w:rsidR="002B659C" w:rsidRPr="000F357C" w:rsidRDefault="00F31E54" w:rsidP="00FF6E38">
      <w:pPr>
        <w:pStyle w:val="Normal-pool"/>
        <w:tabs>
          <w:tab w:val="clear" w:pos="1247"/>
          <w:tab w:val="clear" w:pos="1814"/>
          <w:tab w:val="clear" w:pos="2381"/>
          <w:tab w:val="clear" w:pos="2948"/>
          <w:tab w:val="clear" w:pos="3515"/>
        </w:tabs>
        <w:spacing w:after="120"/>
        <w:ind w:left="1871" w:firstLine="624"/>
        <w:rPr>
          <w:color w:val="000000"/>
          <w:lang w:val="es-ES_tradnl"/>
        </w:rPr>
      </w:pPr>
      <w:r>
        <w:rPr>
          <w:lang w:val="es-ES"/>
        </w:rPr>
        <w:tab/>
      </w:r>
      <w:r>
        <w:rPr>
          <w:i/>
          <w:iCs/>
          <w:lang w:val="es-ES"/>
        </w:rPr>
        <w:t>La Conferencia de las Partes,</w:t>
      </w:r>
    </w:p>
    <w:p w:rsidR="00D215D0" w:rsidRPr="000F357C" w:rsidRDefault="00D84557" w:rsidP="00FF6E38">
      <w:pPr>
        <w:pStyle w:val="Normalnumber"/>
        <w:tabs>
          <w:tab w:val="clear" w:pos="1247"/>
          <w:tab w:val="clear" w:pos="1814"/>
          <w:tab w:val="clear" w:pos="2381"/>
          <w:tab w:val="clear" w:pos="2948"/>
          <w:tab w:val="clear" w:pos="3515"/>
        </w:tabs>
        <w:ind w:left="1871" w:firstLine="624"/>
        <w:rPr>
          <w:lang w:val="es-ES_tradnl"/>
        </w:rPr>
      </w:pPr>
      <w:r>
        <w:rPr>
          <w:lang w:val="es-ES"/>
        </w:rPr>
        <w:tab/>
      </w:r>
      <w:r w:rsidRPr="009A5D04">
        <w:rPr>
          <w:i/>
          <w:lang w:val="es-ES"/>
        </w:rPr>
        <w:t>Habiendo examinado</w:t>
      </w:r>
      <w:r>
        <w:rPr>
          <w:lang w:val="es-ES"/>
        </w:rPr>
        <w:t xml:space="preserve"> los resultados del segundo período de sesiones de la Asamblea de las Naciones Unidas sobre el Medio Ambiente, en particular las resoluciones sobre la gestión racional de los productos químicos y los desechos, el consumo y la producción sostenibles, los residuos plásticos marinos y los </w:t>
      </w:r>
      <w:proofErr w:type="spellStart"/>
      <w:r>
        <w:rPr>
          <w:lang w:val="es-ES"/>
        </w:rPr>
        <w:t>microplástic</w:t>
      </w:r>
      <w:r w:rsidR="00FF6E38">
        <w:rPr>
          <w:lang w:val="es-ES"/>
        </w:rPr>
        <w:t>os</w:t>
      </w:r>
      <w:proofErr w:type="spellEnd"/>
      <w:r w:rsidR="00FF6E38">
        <w:rPr>
          <w:lang w:val="es-ES"/>
        </w:rPr>
        <w:t>, y la ejecución de la Agenda </w:t>
      </w:r>
      <w:r>
        <w:rPr>
          <w:lang w:val="es-ES"/>
        </w:rPr>
        <w:t>2030 sobre el Desarrollo Sostenible</w:t>
      </w:r>
      <w:r w:rsidR="00AE638D">
        <w:rPr>
          <w:rStyle w:val="FootnoteReference"/>
          <w:lang w:val="es-ES"/>
        </w:rPr>
        <w:footnoteReference w:id="4"/>
      </w:r>
      <w:r>
        <w:rPr>
          <w:lang w:val="es-ES"/>
        </w:rPr>
        <w:t>, en la medida en que son pertinentes para la prevención, minimización y valorización de los desechos peligrosos y otros desechos;</w:t>
      </w:r>
    </w:p>
    <w:p w:rsidR="00045CB4" w:rsidRPr="000F357C" w:rsidRDefault="00D215D0" w:rsidP="00FF6E38">
      <w:pPr>
        <w:pStyle w:val="Normalnumber"/>
        <w:tabs>
          <w:tab w:val="clear" w:pos="1247"/>
          <w:tab w:val="clear" w:pos="1814"/>
          <w:tab w:val="clear" w:pos="2381"/>
          <w:tab w:val="clear" w:pos="2948"/>
          <w:tab w:val="clear" w:pos="3515"/>
        </w:tabs>
        <w:ind w:left="1871" w:firstLine="624"/>
        <w:rPr>
          <w:i/>
          <w:lang w:val="es-ES_tradnl"/>
        </w:rPr>
      </w:pPr>
      <w:r>
        <w:rPr>
          <w:lang w:val="es-ES"/>
        </w:rPr>
        <w:tab/>
        <w:t>1.</w:t>
      </w:r>
      <w:r>
        <w:rPr>
          <w:lang w:val="es-ES"/>
        </w:rPr>
        <w:tab/>
      </w:r>
      <w:r w:rsidRPr="009A5D04">
        <w:rPr>
          <w:i/>
          <w:lang w:val="es-ES"/>
        </w:rPr>
        <w:t>Invita</w:t>
      </w:r>
      <w:r>
        <w:rPr>
          <w:lang w:val="es-ES"/>
        </w:rPr>
        <w:t xml:space="preserve"> al Director Ejecutivo del Programa de las Naciones Unidas para el Medio Ambiente a que tome en consideración la labor del Convenio de Basilea sobre el manejo ambientalmente racional y la prevención de la generación de desechos a la hora de garantizar la plena integración de la gestión ambientalmente racional de los desechos en las estrategias y políticas en todos los ámbitos del Programa de la</w:t>
      </w:r>
      <w:r w:rsidR="003C4D58">
        <w:rPr>
          <w:lang w:val="es-ES"/>
        </w:rPr>
        <w:t>s Naciones Unidas para el Medio </w:t>
      </w:r>
      <w:r>
        <w:rPr>
          <w:lang w:val="es-ES"/>
        </w:rPr>
        <w:t>Ambiente</w:t>
      </w:r>
      <w:r w:rsidR="00594509">
        <w:rPr>
          <w:rStyle w:val="FootnoteReference"/>
          <w:lang w:val="es-ES"/>
        </w:rPr>
        <w:footnoteReference w:id="5"/>
      </w:r>
      <w:r>
        <w:rPr>
          <w:lang w:val="es-ES"/>
        </w:rPr>
        <w:t xml:space="preserve">; </w:t>
      </w:r>
    </w:p>
    <w:p w:rsidR="00EE1268" w:rsidRPr="000F357C" w:rsidRDefault="00045CB4" w:rsidP="00FF6E38">
      <w:pPr>
        <w:pStyle w:val="Normalnumber"/>
        <w:tabs>
          <w:tab w:val="clear" w:pos="1247"/>
          <w:tab w:val="clear" w:pos="1814"/>
          <w:tab w:val="clear" w:pos="2381"/>
          <w:tab w:val="clear" w:pos="2948"/>
          <w:tab w:val="clear" w:pos="3515"/>
        </w:tabs>
        <w:ind w:left="1871" w:firstLine="624"/>
        <w:rPr>
          <w:rFonts w:eastAsia="Calibri"/>
          <w:lang w:val="es-ES_tradnl"/>
        </w:rPr>
      </w:pPr>
      <w:r>
        <w:rPr>
          <w:lang w:val="es-ES"/>
        </w:rPr>
        <w:tab/>
        <w:t>2.</w:t>
      </w:r>
      <w:r>
        <w:rPr>
          <w:lang w:val="es-ES"/>
        </w:rPr>
        <w:tab/>
      </w:r>
      <w:r w:rsidRPr="009A5D04">
        <w:rPr>
          <w:i/>
          <w:lang w:val="es-ES"/>
        </w:rPr>
        <w:t>Alienta</w:t>
      </w:r>
      <w:r>
        <w:rPr>
          <w:lang w:val="es-ES"/>
        </w:rPr>
        <w:t xml:space="preserve"> a las Partes y a otros interesados directos a que sigan llevando a cabo actividades para aplicar la hoja de ruta para la acción sobre la aplicación de la Declaración de Cartagena sobre Prevención, Minimización y Valorización de los Desechos Peligrosos y Otros Desechos y a facilitar a la Secretaría información sobre esas actividades; </w:t>
      </w:r>
    </w:p>
    <w:p w:rsidR="00EE1268" w:rsidRPr="000F357C" w:rsidRDefault="00EE1268" w:rsidP="00FF6E38">
      <w:pPr>
        <w:pStyle w:val="Normalnumber"/>
        <w:tabs>
          <w:tab w:val="clear" w:pos="1247"/>
          <w:tab w:val="clear" w:pos="1814"/>
          <w:tab w:val="clear" w:pos="2381"/>
          <w:tab w:val="clear" w:pos="2948"/>
          <w:tab w:val="clear" w:pos="3515"/>
        </w:tabs>
        <w:ind w:left="1871" w:firstLine="624"/>
        <w:rPr>
          <w:rFonts w:eastAsia="Calibri"/>
          <w:lang w:val="es-ES_tradnl"/>
        </w:rPr>
      </w:pPr>
      <w:r>
        <w:rPr>
          <w:lang w:val="es-ES"/>
        </w:rPr>
        <w:tab/>
        <w:t>3.</w:t>
      </w:r>
      <w:r>
        <w:rPr>
          <w:lang w:val="es-ES"/>
        </w:rPr>
        <w:tab/>
      </w:r>
      <w:r>
        <w:rPr>
          <w:i/>
          <w:iCs/>
          <w:lang w:val="es-ES"/>
        </w:rPr>
        <w:t xml:space="preserve">Acoge con beneplácito </w:t>
      </w:r>
      <w:r>
        <w:rPr>
          <w:lang w:val="es-ES"/>
        </w:rPr>
        <w:t>la labor realizada por el grupo de trabajo de expertos sobre gestión ambientalmente racional para elaborar proyectos de orientaciones generales con las que ayudar a las Partes a preparar estrategias eficientes con el fin de prevenir y minimizar la generación de desechos peligrosos y otros desechos y su eliminación;</w:t>
      </w:r>
    </w:p>
    <w:p w:rsidR="00AB66DD" w:rsidRPr="000F357C" w:rsidRDefault="000B662E" w:rsidP="00FF6E38">
      <w:pPr>
        <w:pStyle w:val="Normalnumber"/>
        <w:tabs>
          <w:tab w:val="clear" w:pos="1247"/>
          <w:tab w:val="clear" w:pos="1814"/>
          <w:tab w:val="clear" w:pos="2381"/>
          <w:tab w:val="clear" w:pos="2948"/>
          <w:tab w:val="clear" w:pos="3515"/>
        </w:tabs>
        <w:ind w:left="1871" w:firstLine="624"/>
        <w:rPr>
          <w:iCs/>
          <w:lang w:val="es-ES_tradnl"/>
        </w:rPr>
      </w:pPr>
      <w:r>
        <w:rPr>
          <w:lang w:val="es-ES"/>
        </w:rPr>
        <w:tab/>
        <w:t>4.</w:t>
      </w:r>
      <w:r>
        <w:rPr>
          <w:lang w:val="es-ES"/>
        </w:rPr>
        <w:tab/>
      </w:r>
      <w:r>
        <w:rPr>
          <w:i/>
          <w:iCs/>
          <w:lang w:val="es-ES"/>
        </w:rPr>
        <w:t xml:space="preserve">Toma nota </w:t>
      </w:r>
      <w:r>
        <w:rPr>
          <w:lang w:val="es-ES"/>
        </w:rPr>
        <w:t>de las orientaciones generales para ayudar a las Partes a preparar estrategias eficientes con el fin de prevenir y minimizar la generación de desechos peligrosos y otros desechos y su eliminación</w:t>
      </w:r>
      <w:r w:rsidR="006A302B">
        <w:rPr>
          <w:rStyle w:val="FootnoteReference"/>
          <w:lang w:val="es-ES"/>
        </w:rPr>
        <w:footnoteReference w:id="6"/>
      </w:r>
      <w:r>
        <w:rPr>
          <w:lang w:val="es-ES"/>
        </w:rPr>
        <w:t xml:space="preserve">; </w:t>
      </w:r>
    </w:p>
    <w:p w:rsidR="00F11E8C" w:rsidRPr="000F357C" w:rsidRDefault="00AB66DD" w:rsidP="00FF6E38">
      <w:pPr>
        <w:pStyle w:val="Normalnumber"/>
        <w:tabs>
          <w:tab w:val="clear" w:pos="1247"/>
          <w:tab w:val="clear" w:pos="1814"/>
          <w:tab w:val="clear" w:pos="2381"/>
          <w:tab w:val="clear" w:pos="2948"/>
          <w:tab w:val="clear" w:pos="3515"/>
        </w:tabs>
        <w:ind w:left="1871" w:firstLine="624"/>
        <w:rPr>
          <w:b/>
          <w:lang w:val="es-ES_tradnl"/>
        </w:rPr>
      </w:pPr>
      <w:r>
        <w:rPr>
          <w:lang w:val="es-ES"/>
        </w:rPr>
        <w:tab/>
        <w:t>5.</w:t>
      </w:r>
      <w:r>
        <w:rPr>
          <w:lang w:val="es-ES"/>
        </w:rPr>
        <w:tab/>
      </w:r>
      <w:r>
        <w:rPr>
          <w:i/>
          <w:iCs/>
          <w:lang w:val="es-ES"/>
        </w:rPr>
        <w:t xml:space="preserve">Pide </w:t>
      </w:r>
      <w:r>
        <w:rPr>
          <w:lang w:val="es-ES"/>
        </w:rPr>
        <w:t>al grupo de trabajo de expertos sobre la gestión ambientalmente racional que continúe su labor de elaboración del proyecto de orientación</w:t>
      </w:r>
      <w:r w:rsidR="0087718C">
        <w:rPr>
          <w:lang w:val="es-ES"/>
        </w:rPr>
        <w:t xml:space="preserve"> a que se hace referencia en el </w:t>
      </w:r>
      <w:r>
        <w:rPr>
          <w:lang w:val="es-ES"/>
        </w:rPr>
        <w:t xml:space="preserve">párrafo 4, teniendo en cuenta las deliberaciones de la Conferencia de las Partes en su 13ª reunión, y que formule una versión revisada del proyecto de orientaciones disponibles en el sitio web del Convenio de Basilea antes del 30 de septiembre de 2017 para la formulación de observaciones por las Partes y otras entidades; </w:t>
      </w:r>
    </w:p>
    <w:p w:rsidR="00D952B5" w:rsidRPr="000F357C" w:rsidRDefault="00D952B5" w:rsidP="00FF6E38">
      <w:pPr>
        <w:pStyle w:val="Normalnumber"/>
        <w:tabs>
          <w:tab w:val="clear" w:pos="1247"/>
          <w:tab w:val="clear" w:pos="1814"/>
          <w:tab w:val="clear" w:pos="2381"/>
          <w:tab w:val="clear" w:pos="2948"/>
          <w:tab w:val="clear" w:pos="3515"/>
        </w:tabs>
        <w:ind w:left="1871" w:firstLine="624"/>
        <w:rPr>
          <w:rFonts w:eastAsia="Calibri"/>
          <w:lang w:val="es-ES_tradnl"/>
        </w:rPr>
      </w:pPr>
      <w:r>
        <w:rPr>
          <w:lang w:val="es-ES"/>
        </w:rPr>
        <w:tab/>
        <w:t>6.</w:t>
      </w:r>
      <w:r>
        <w:rPr>
          <w:lang w:val="es-ES"/>
        </w:rPr>
        <w:tab/>
      </w:r>
      <w:r>
        <w:rPr>
          <w:i/>
          <w:iCs/>
          <w:lang w:val="es-ES"/>
        </w:rPr>
        <w:t xml:space="preserve">Invita </w:t>
      </w:r>
      <w:r>
        <w:rPr>
          <w:lang w:val="es-ES"/>
        </w:rPr>
        <w:t>a las Partes y otros interesados a que presenten a la Secretaría, a más tardar el 30 de noviembre de 2017, observaciones sobre el proyecto revisado de orientación a que se hace referencia en el párrafo 5, incluida toda experienci</w:t>
      </w:r>
      <w:r w:rsidR="003C4D58">
        <w:rPr>
          <w:lang w:val="es-ES"/>
        </w:rPr>
        <w:t>a en el uso de los proyectos de </w:t>
      </w:r>
      <w:r>
        <w:rPr>
          <w:lang w:val="es-ES"/>
        </w:rPr>
        <w:t>orientaciones;</w:t>
      </w:r>
    </w:p>
    <w:p w:rsidR="00D0612B" w:rsidRPr="000F357C" w:rsidRDefault="00D952B5" w:rsidP="00FF6E38">
      <w:pPr>
        <w:pStyle w:val="Normalnumber"/>
        <w:tabs>
          <w:tab w:val="clear" w:pos="1247"/>
          <w:tab w:val="clear" w:pos="1814"/>
          <w:tab w:val="clear" w:pos="2381"/>
          <w:tab w:val="clear" w:pos="2948"/>
          <w:tab w:val="clear" w:pos="3515"/>
        </w:tabs>
        <w:ind w:left="1871" w:firstLine="624"/>
        <w:rPr>
          <w:rFonts w:eastAsia="Calibri"/>
          <w:lang w:val="es-ES_tradnl"/>
        </w:rPr>
      </w:pPr>
      <w:r>
        <w:rPr>
          <w:lang w:val="es-ES"/>
        </w:rPr>
        <w:tab/>
        <w:t>7.</w:t>
      </w:r>
      <w:r>
        <w:rPr>
          <w:lang w:val="es-ES"/>
        </w:rPr>
        <w:tab/>
      </w:r>
      <w:r w:rsidRPr="009A5D04">
        <w:rPr>
          <w:i/>
          <w:lang w:val="es-ES"/>
        </w:rPr>
        <w:t>Pide</w:t>
      </w:r>
      <w:r>
        <w:rPr>
          <w:lang w:val="es-ES"/>
        </w:rPr>
        <w:t xml:space="preserve"> al grupo de trabajo de expertos sobre </w:t>
      </w:r>
      <w:r w:rsidR="003C4D58">
        <w:rPr>
          <w:lang w:val="es-ES"/>
        </w:rPr>
        <w:t>gestión ambientalmente racional </w:t>
      </w:r>
      <w:r>
        <w:rPr>
          <w:lang w:val="es-ES"/>
        </w:rPr>
        <w:t>que:</w:t>
      </w:r>
      <w:bookmarkStart w:id="10" w:name="_GoBack"/>
      <w:bookmarkEnd w:id="10"/>
    </w:p>
    <w:p w:rsidR="00186B10" w:rsidRPr="000F357C" w:rsidRDefault="008B11B9" w:rsidP="00FF6E38">
      <w:pPr>
        <w:pStyle w:val="Normalnumber"/>
        <w:tabs>
          <w:tab w:val="clear" w:pos="1247"/>
          <w:tab w:val="clear" w:pos="1814"/>
          <w:tab w:val="clear" w:pos="2381"/>
          <w:tab w:val="clear" w:pos="2948"/>
          <w:tab w:val="clear" w:pos="3515"/>
        </w:tabs>
        <w:ind w:left="1871" w:firstLine="624"/>
        <w:rPr>
          <w:rFonts w:eastAsia="Calibri"/>
          <w:lang w:val="es-ES_tradnl"/>
        </w:rPr>
      </w:pPr>
      <w:r>
        <w:rPr>
          <w:lang w:val="es-ES"/>
        </w:rPr>
        <w:tab/>
        <w:t>a)</w:t>
      </w:r>
      <w:r>
        <w:rPr>
          <w:lang w:val="es-ES"/>
        </w:rPr>
        <w:tab/>
        <w:t>Siga revisando el proyecto de orientación a que s</w:t>
      </w:r>
      <w:r w:rsidR="003C4D58">
        <w:rPr>
          <w:lang w:val="es-ES"/>
        </w:rPr>
        <w:t>e hace referencia en el párrafo </w:t>
      </w:r>
      <w:r>
        <w:rPr>
          <w:lang w:val="es-ES"/>
        </w:rPr>
        <w:t xml:space="preserve">5, teniendo en cuenta las observaciones recibidas de conformidad con el párrafo 6; </w:t>
      </w:r>
    </w:p>
    <w:p w:rsidR="00A40606" w:rsidRPr="000F357C" w:rsidRDefault="008B11B9" w:rsidP="00FF6E38">
      <w:pPr>
        <w:pStyle w:val="Normalnumber"/>
        <w:tabs>
          <w:tab w:val="clear" w:pos="1247"/>
          <w:tab w:val="clear" w:pos="1814"/>
          <w:tab w:val="clear" w:pos="2381"/>
          <w:tab w:val="clear" w:pos="2948"/>
          <w:tab w:val="clear" w:pos="3515"/>
        </w:tabs>
        <w:ind w:left="1871" w:firstLine="624"/>
        <w:rPr>
          <w:rFonts w:eastAsia="Calibri"/>
          <w:lang w:val="es-ES_tradnl"/>
        </w:rPr>
      </w:pPr>
      <w:r>
        <w:rPr>
          <w:lang w:val="es-ES"/>
        </w:rPr>
        <w:tab/>
        <w:t>b)</w:t>
      </w:r>
      <w:r>
        <w:rPr>
          <w:lang w:val="es-ES"/>
        </w:rPr>
        <w:tab/>
        <w:t>Presente la nueva versión revisada del proyec</w:t>
      </w:r>
      <w:r w:rsidR="003C4D58">
        <w:rPr>
          <w:lang w:val="es-ES"/>
        </w:rPr>
        <w:t>to de orientaciones al Grupo de </w:t>
      </w:r>
      <w:r>
        <w:rPr>
          <w:lang w:val="es-ES"/>
        </w:rPr>
        <w:t>Trabajo de composición abierta para que la examine en su 1</w:t>
      </w:r>
      <w:r w:rsidR="003C4D58">
        <w:rPr>
          <w:lang w:val="es-ES"/>
        </w:rPr>
        <w:t>1ª reunión y, posteriormente, a </w:t>
      </w:r>
      <w:r>
        <w:rPr>
          <w:lang w:val="es-ES"/>
        </w:rPr>
        <w:t>la Conferencia de las Partes en su 14ª reunión para su examen y posible aprobación.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2"/>
        <w:gridCol w:w="1942"/>
        <w:gridCol w:w="1942"/>
        <w:gridCol w:w="1943"/>
        <w:gridCol w:w="1943"/>
      </w:tblGrid>
      <w:tr w:rsidR="00C61D3F" w:rsidRPr="004F37AA" w:rsidTr="00C61D3F">
        <w:tc>
          <w:tcPr>
            <w:tcW w:w="1942" w:type="dxa"/>
          </w:tcPr>
          <w:p w:rsidR="00C61D3F" w:rsidRPr="000F357C" w:rsidRDefault="00C61D3F" w:rsidP="00FF6E38">
            <w:pPr>
              <w:pStyle w:val="Normal-pool"/>
              <w:tabs>
                <w:tab w:val="clear" w:pos="1247"/>
                <w:tab w:val="clear" w:pos="1814"/>
                <w:tab w:val="clear" w:pos="2381"/>
                <w:tab w:val="clear" w:pos="2948"/>
                <w:tab w:val="clear" w:pos="3515"/>
              </w:tabs>
              <w:spacing w:before="300"/>
              <w:rPr>
                <w:lang w:val="es-ES_tradnl"/>
              </w:rPr>
            </w:pPr>
          </w:p>
        </w:tc>
        <w:tc>
          <w:tcPr>
            <w:tcW w:w="1942" w:type="dxa"/>
          </w:tcPr>
          <w:p w:rsidR="00C61D3F" w:rsidRPr="000F357C" w:rsidRDefault="00C61D3F" w:rsidP="00FF6E38">
            <w:pPr>
              <w:pStyle w:val="Normal-pool"/>
              <w:tabs>
                <w:tab w:val="clear" w:pos="1247"/>
                <w:tab w:val="clear" w:pos="1814"/>
                <w:tab w:val="clear" w:pos="2381"/>
                <w:tab w:val="clear" w:pos="2948"/>
                <w:tab w:val="clear" w:pos="3515"/>
              </w:tabs>
              <w:spacing w:before="300"/>
              <w:rPr>
                <w:lang w:val="es-ES_tradnl"/>
              </w:rPr>
            </w:pPr>
          </w:p>
        </w:tc>
        <w:tc>
          <w:tcPr>
            <w:tcW w:w="1942" w:type="dxa"/>
            <w:tcBorders>
              <w:bottom w:val="single" w:sz="4" w:space="0" w:color="auto"/>
            </w:tcBorders>
          </w:tcPr>
          <w:p w:rsidR="00C61D3F" w:rsidRPr="000F357C" w:rsidRDefault="00C61D3F" w:rsidP="00FF6E38">
            <w:pPr>
              <w:pStyle w:val="Normal-pool"/>
              <w:tabs>
                <w:tab w:val="clear" w:pos="1247"/>
                <w:tab w:val="clear" w:pos="1814"/>
                <w:tab w:val="clear" w:pos="2381"/>
                <w:tab w:val="clear" w:pos="2948"/>
                <w:tab w:val="clear" w:pos="3515"/>
              </w:tabs>
              <w:spacing w:before="300"/>
              <w:rPr>
                <w:lang w:val="es-ES_tradnl"/>
              </w:rPr>
            </w:pPr>
          </w:p>
        </w:tc>
        <w:tc>
          <w:tcPr>
            <w:tcW w:w="1943" w:type="dxa"/>
          </w:tcPr>
          <w:p w:rsidR="00C61D3F" w:rsidRPr="000F357C" w:rsidRDefault="00C61D3F" w:rsidP="00FF6E38">
            <w:pPr>
              <w:pStyle w:val="Normal-pool"/>
              <w:tabs>
                <w:tab w:val="clear" w:pos="1247"/>
                <w:tab w:val="clear" w:pos="1814"/>
                <w:tab w:val="clear" w:pos="2381"/>
                <w:tab w:val="clear" w:pos="2948"/>
                <w:tab w:val="clear" w:pos="3515"/>
              </w:tabs>
              <w:spacing w:before="300"/>
              <w:rPr>
                <w:lang w:val="es-ES_tradnl"/>
              </w:rPr>
            </w:pPr>
          </w:p>
        </w:tc>
        <w:tc>
          <w:tcPr>
            <w:tcW w:w="1943" w:type="dxa"/>
          </w:tcPr>
          <w:p w:rsidR="00C61D3F" w:rsidRPr="000F357C" w:rsidRDefault="00C61D3F" w:rsidP="00FF6E38">
            <w:pPr>
              <w:pStyle w:val="Normal-pool"/>
              <w:tabs>
                <w:tab w:val="clear" w:pos="1247"/>
                <w:tab w:val="clear" w:pos="1814"/>
                <w:tab w:val="clear" w:pos="2381"/>
                <w:tab w:val="clear" w:pos="2948"/>
                <w:tab w:val="clear" w:pos="3515"/>
              </w:tabs>
              <w:spacing w:before="300"/>
              <w:rPr>
                <w:lang w:val="es-ES_tradnl"/>
              </w:rPr>
            </w:pPr>
          </w:p>
        </w:tc>
      </w:tr>
    </w:tbl>
    <w:p w:rsidR="00C61D3F" w:rsidRPr="000F357C" w:rsidRDefault="00C61D3F" w:rsidP="00FF6E38">
      <w:pPr>
        <w:pStyle w:val="Normal-pool"/>
        <w:tabs>
          <w:tab w:val="clear" w:pos="1247"/>
          <w:tab w:val="clear" w:pos="1814"/>
          <w:tab w:val="clear" w:pos="2381"/>
          <w:tab w:val="clear" w:pos="2948"/>
          <w:tab w:val="clear" w:pos="3515"/>
        </w:tabs>
        <w:rPr>
          <w:lang w:val="es-ES_tradnl"/>
        </w:rPr>
      </w:pPr>
    </w:p>
    <w:sectPr w:rsidR="00C61D3F" w:rsidRPr="000F357C" w:rsidSect="00F31E54">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continuous"/>
      <w:pgSz w:w="11906" w:h="16838" w:code="9"/>
      <w:pgMar w:top="907" w:right="992" w:bottom="1418" w:left="1418" w:header="539" w:footer="9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C85" w:rsidRDefault="003D0C85">
      <w:r>
        <w:separator/>
      </w:r>
    </w:p>
  </w:endnote>
  <w:endnote w:type="continuationSeparator" w:id="0">
    <w:p w:rsidR="003D0C85" w:rsidRDefault="003D0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C85" w:rsidRPr="00DD5990" w:rsidRDefault="003D0C85">
    <w:pPr>
      <w:pStyle w:val="Footer"/>
      <w:ind w:right="360"/>
      <w:rPr>
        <w:szCs w:val="18"/>
      </w:rPr>
    </w:pPr>
    <w:r w:rsidRPr="00DD5990">
      <w:rPr>
        <w:rStyle w:val="PageNumber"/>
        <w:szCs w:val="18"/>
      </w:rPr>
      <w:fldChar w:fldCharType="begin"/>
    </w:r>
    <w:r w:rsidRPr="00DD5990">
      <w:rPr>
        <w:rStyle w:val="PageNumber"/>
        <w:szCs w:val="18"/>
      </w:rPr>
      <w:instrText xml:space="preserve"> PAGE </w:instrText>
    </w:r>
    <w:r w:rsidRPr="00DD5990">
      <w:rPr>
        <w:rStyle w:val="PageNumber"/>
        <w:szCs w:val="18"/>
      </w:rPr>
      <w:fldChar w:fldCharType="separate"/>
    </w:r>
    <w:r w:rsidR="00FA3060">
      <w:rPr>
        <w:rStyle w:val="PageNumber"/>
        <w:noProof/>
        <w:szCs w:val="18"/>
      </w:rPr>
      <w:t>4</w:t>
    </w:r>
    <w:r w:rsidRPr="00DD5990">
      <w:rPr>
        <w:rStyle w:val="PageNumber"/>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C85" w:rsidRPr="002833BF" w:rsidRDefault="003D0C85" w:rsidP="002833BF">
    <w:pPr>
      <w:pStyle w:val="Footer"/>
      <w:jc w:val="right"/>
      <w:rPr>
        <w:b/>
        <w:bCs/>
      </w:rPr>
    </w:pPr>
    <w:r w:rsidRPr="002833BF">
      <w:rPr>
        <w:b/>
        <w:bCs/>
      </w:rPr>
      <w:fldChar w:fldCharType="begin"/>
    </w:r>
    <w:r w:rsidRPr="002833BF">
      <w:rPr>
        <w:b/>
        <w:bCs/>
      </w:rPr>
      <w:instrText xml:space="preserve"> PAGE   \* MERGEFORMAT </w:instrText>
    </w:r>
    <w:r w:rsidRPr="002833BF">
      <w:rPr>
        <w:b/>
        <w:bCs/>
      </w:rPr>
      <w:fldChar w:fldCharType="separate"/>
    </w:r>
    <w:r w:rsidR="00FA3060">
      <w:rPr>
        <w:b/>
        <w:bCs/>
        <w:noProof/>
      </w:rPr>
      <w:t>3</w:t>
    </w:r>
    <w:r w:rsidRPr="002833BF">
      <w:rPr>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C85" w:rsidRDefault="003D0C85" w:rsidP="0089089F">
    <w:pPr>
      <w:pStyle w:val="Normal-pool"/>
    </w:pPr>
    <w:r>
      <w:rPr>
        <w:lang w:val="es-ES"/>
      </w:rPr>
      <w:t>K1609920</w:t>
    </w:r>
    <w:r>
      <w:rPr>
        <w:lang w:val="es-ES"/>
      </w:rPr>
      <w:tab/>
    </w:r>
    <w:r w:rsidR="004F37AA">
      <w:rPr>
        <w:lang w:val="es-ES"/>
      </w:rPr>
      <w:t>30</w:t>
    </w:r>
    <w:r>
      <w:rPr>
        <w:lang w:val="es-ES"/>
      </w:rPr>
      <w:t>1116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C85" w:rsidRDefault="003D0C85" w:rsidP="0087718C">
      <w:pPr>
        <w:tabs>
          <w:tab w:val="clear" w:pos="1247"/>
          <w:tab w:val="clear" w:pos="1814"/>
          <w:tab w:val="clear" w:pos="2381"/>
          <w:tab w:val="clear" w:pos="2948"/>
          <w:tab w:val="clear" w:pos="3515"/>
        </w:tabs>
        <w:spacing w:before="20" w:after="40"/>
        <w:ind w:left="624"/>
      </w:pPr>
      <w:r>
        <w:separator/>
      </w:r>
    </w:p>
  </w:footnote>
  <w:footnote w:type="continuationSeparator" w:id="0">
    <w:p w:rsidR="003D0C85" w:rsidRDefault="003D0C85">
      <w:r>
        <w:continuationSeparator/>
      </w:r>
    </w:p>
  </w:footnote>
  <w:footnote w:id="1">
    <w:p w:rsidR="003D0C85" w:rsidRPr="003D0C85" w:rsidRDefault="003D0C85" w:rsidP="0087718C">
      <w:pPr>
        <w:pStyle w:val="FootnoteText"/>
        <w:tabs>
          <w:tab w:val="clear" w:pos="1247"/>
          <w:tab w:val="clear" w:pos="1814"/>
          <w:tab w:val="clear" w:pos="2381"/>
          <w:tab w:val="clear" w:pos="2948"/>
          <w:tab w:val="clear" w:pos="3515"/>
        </w:tabs>
        <w:rPr>
          <w:szCs w:val="18"/>
          <w:lang w:val="es-ES"/>
        </w:rPr>
      </w:pPr>
      <w:r w:rsidRPr="003D0C85">
        <w:rPr>
          <w:rStyle w:val="FootnoteReference"/>
          <w:sz w:val="18"/>
          <w:vertAlign w:val="baseline"/>
          <w:lang w:val="es-ES"/>
        </w:rPr>
        <w:t>*</w:t>
      </w:r>
      <w:r w:rsidRPr="003D0C85">
        <w:rPr>
          <w:szCs w:val="18"/>
          <w:lang w:val="es-ES"/>
        </w:rPr>
        <w:t xml:space="preserve"> UNEP/CHW.13/1.</w:t>
      </w:r>
    </w:p>
  </w:footnote>
  <w:footnote w:id="2">
    <w:p w:rsidR="003D0C85" w:rsidRPr="003D0C85" w:rsidRDefault="003D0C85" w:rsidP="0087718C">
      <w:pPr>
        <w:pStyle w:val="FootnoteText"/>
        <w:tabs>
          <w:tab w:val="clear" w:pos="1247"/>
          <w:tab w:val="clear" w:pos="1814"/>
          <w:tab w:val="clear" w:pos="2381"/>
          <w:tab w:val="clear" w:pos="2948"/>
          <w:tab w:val="clear" w:pos="3515"/>
        </w:tabs>
        <w:rPr>
          <w:szCs w:val="18"/>
          <w:lang w:val="es-ES"/>
        </w:rPr>
      </w:pPr>
      <w:r w:rsidRPr="003D0C85">
        <w:rPr>
          <w:rStyle w:val="FootnoteReference"/>
          <w:sz w:val="18"/>
          <w:lang w:val="es-ES"/>
        </w:rPr>
        <w:footnoteRef/>
      </w:r>
      <w:r w:rsidRPr="003D0C85">
        <w:rPr>
          <w:szCs w:val="18"/>
          <w:lang w:val="es-ES"/>
        </w:rPr>
        <w:t xml:space="preserve"> En el documento UNEP/CHW.13/4 se recogen en mayor detalle las actividades del grupo de trabajo de expertos sobre la gestión ambientalmente racional.</w:t>
      </w:r>
    </w:p>
  </w:footnote>
  <w:footnote w:id="3">
    <w:p w:rsidR="003D0C85" w:rsidRPr="003D0C85" w:rsidRDefault="003D0C85" w:rsidP="0087718C">
      <w:pPr>
        <w:pStyle w:val="FootnoteText"/>
        <w:tabs>
          <w:tab w:val="clear" w:pos="1247"/>
          <w:tab w:val="clear" w:pos="1814"/>
          <w:tab w:val="clear" w:pos="2381"/>
          <w:tab w:val="clear" w:pos="2948"/>
          <w:tab w:val="clear" w:pos="3515"/>
        </w:tabs>
        <w:rPr>
          <w:szCs w:val="18"/>
          <w:lang w:val="es-ES"/>
        </w:rPr>
      </w:pPr>
      <w:r w:rsidRPr="003D0C85">
        <w:rPr>
          <w:rStyle w:val="FootnoteReference"/>
          <w:sz w:val="18"/>
          <w:lang w:val="es-ES"/>
        </w:rPr>
        <w:footnoteRef/>
      </w:r>
      <w:r w:rsidRPr="003D0C85">
        <w:rPr>
          <w:szCs w:val="18"/>
          <w:lang w:val="es-ES"/>
        </w:rPr>
        <w:t xml:space="preserve"> http://www.basel.int. </w:t>
      </w:r>
    </w:p>
  </w:footnote>
  <w:footnote w:id="4">
    <w:p w:rsidR="003D0C85" w:rsidRPr="003D0C85" w:rsidRDefault="003D0C85" w:rsidP="0087718C">
      <w:pPr>
        <w:pStyle w:val="FootnoteText"/>
        <w:tabs>
          <w:tab w:val="clear" w:pos="1247"/>
          <w:tab w:val="clear" w:pos="1814"/>
          <w:tab w:val="clear" w:pos="2381"/>
          <w:tab w:val="clear" w:pos="2948"/>
          <w:tab w:val="clear" w:pos="3515"/>
        </w:tabs>
        <w:rPr>
          <w:szCs w:val="18"/>
          <w:lang w:val="es-ES"/>
        </w:rPr>
      </w:pPr>
      <w:r w:rsidRPr="003D0C85">
        <w:rPr>
          <w:rStyle w:val="FootnoteReference"/>
          <w:sz w:val="18"/>
          <w:lang w:val="es-ES"/>
        </w:rPr>
        <w:footnoteRef/>
      </w:r>
      <w:r w:rsidRPr="003D0C85">
        <w:rPr>
          <w:szCs w:val="18"/>
          <w:lang w:val="es-ES"/>
        </w:rPr>
        <w:t xml:space="preserve"> Véase UNEP/EA.2/19, anexo. También disponible en: http://web.unep.org/unea/list-resolutions-adopted-unea-2. </w:t>
      </w:r>
    </w:p>
  </w:footnote>
  <w:footnote w:id="5">
    <w:p w:rsidR="003D0C85" w:rsidRPr="003D0C85" w:rsidRDefault="003D0C85" w:rsidP="0087718C">
      <w:pPr>
        <w:pStyle w:val="FootnoteText"/>
        <w:tabs>
          <w:tab w:val="clear" w:pos="1247"/>
          <w:tab w:val="clear" w:pos="1814"/>
          <w:tab w:val="clear" w:pos="2381"/>
          <w:tab w:val="clear" w:pos="2948"/>
          <w:tab w:val="clear" w:pos="3515"/>
        </w:tabs>
        <w:rPr>
          <w:szCs w:val="18"/>
          <w:lang w:val="es-ES"/>
        </w:rPr>
      </w:pPr>
      <w:r w:rsidRPr="003D0C85">
        <w:rPr>
          <w:rStyle w:val="FootnoteReference"/>
          <w:sz w:val="18"/>
          <w:lang w:val="es-ES"/>
        </w:rPr>
        <w:footnoteRef/>
      </w:r>
      <w:r w:rsidRPr="003D0C85">
        <w:rPr>
          <w:szCs w:val="18"/>
          <w:lang w:val="es-ES"/>
        </w:rPr>
        <w:t xml:space="preserve"> Resolución 2/7 de la Asamblea sobre el Medio Ambiente sobre la gestión racional de los productos químicos y los desechos, párr. 11.</w:t>
      </w:r>
    </w:p>
  </w:footnote>
  <w:footnote w:id="6">
    <w:p w:rsidR="003D0C85" w:rsidRPr="003D0C85" w:rsidRDefault="003D0C85" w:rsidP="0087718C">
      <w:pPr>
        <w:pStyle w:val="FootnoteText"/>
        <w:tabs>
          <w:tab w:val="clear" w:pos="1247"/>
          <w:tab w:val="clear" w:pos="1814"/>
          <w:tab w:val="clear" w:pos="2381"/>
          <w:tab w:val="clear" w:pos="2948"/>
          <w:tab w:val="clear" w:pos="3515"/>
        </w:tabs>
        <w:rPr>
          <w:szCs w:val="18"/>
          <w:lang w:val="es-ES"/>
        </w:rPr>
      </w:pPr>
      <w:r w:rsidRPr="003D0C85">
        <w:rPr>
          <w:rStyle w:val="FootnoteReference"/>
          <w:sz w:val="18"/>
          <w:lang w:val="es-ES"/>
        </w:rPr>
        <w:footnoteRef/>
      </w:r>
      <w:r w:rsidRPr="003D0C85">
        <w:rPr>
          <w:szCs w:val="18"/>
          <w:lang w:val="es-ES"/>
        </w:rPr>
        <w:t xml:space="preserve"> UNEP/CHW.13/INF/11.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C85" w:rsidRPr="00A77BD9" w:rsidRDefault="003D0C85" w:rsidP="002F19E2">
    <w:pPr>
      <w:pStyle w:val="Header"/>
      <w:rPr>
        <w:b w:val="0"/>
        <w:bCs/>
        <w:sz w:val="17"/>
        <w:szCs w:val="17"/>
      </w:rPr>
    </w:pPr>
    <w:r w:rsidRPr="009A64C8">
      <w:rPr>
        <w:bCs/>
        <w:szCs w:val="18"/>
      </w:rPr>
      <w:t>UNEP/CHW</w:t>
    </w:r>
    <w:r>
      <w:rPr>
        <w:bCs/>
        <w:szCs w:val="18"/>
      </w:rPr>
      <w:t>.13/5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C85" w:rsidRPr="00C55811" w:rsidRDefault="003D0C85" w:rsidP="002F19E2">
    <w:pPr>
      <w:pStyle w:val="Header"/>
      <w:jc w:val="right"/>
      <w:rPr>
        <w:lang w:val="fr-CH"/>
      </w:rPr>
    </w:pPr>
    <w:r>
      <w:rPr>
        <w:lang w:val="fr-CH"/>
      </w:rPr>
      <w:t>UNEP/CHW.13/5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C85" w:rsidRDefault="003D0C85" w:rsidP="00C17A7A">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113A7"/>
    <w:multiLevelType w:val="multilevel"/>
    <w:tmpl w:val="48241D10"/>
    <w:numStyleLink w:val="Normallist"/>
  </w:abstractNum>
  <w:abstractNum w:abstractNumId="1">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nsid w:val="241442DA"/>
    <w:multiLevelType w:val="hybridMultilevel"/>
    <w:tmpl w:val="ACA00756"/>
    <w:lvl w:ilvl="0" w:tplc="0B02D16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
    <w:nsid w:val="483A2339"/>
    <w:multiLevelType w:val="hybridMultilevel"/>
    <w:tmpl w:val="F1B662D0"/>
    <w:lvl w:ilvl="0" w:tplc="C9900F68">
      <w:start w:val="1"/>
      <w:numFmt w:val="decimal"/>
      <w:lvlText w:val="%1."/>
      <w:lvlJc w:val="left"/>
      <w:pPr>
        <w:ind w:left="1607" w:hanging="360"/>
      </w:pPr>
      <w:rPr>
        <w:rFonts w:hint="default"/>
      </w:rPr>
    </w:lvl>
    <w:lvl w:ilvl="1" w:tplc="08090019" w:tentative="1">
      <w:start w:val="1"/>
      <w:numFmt w:val="lowerLetter"/>
      <w:lvlText w:val="%2."/>
      <w:lvlJc w:val="left"/>
      <w:pPr>
        <w:ind w:left="2327" w:hanging="360"/>
      </w:pPr>
    </w:lvl>
    <w:lvl w:ilvl="2" w:tplc="0809001B" w:tentative="1">
      <w:start w:val="1"/>
      <w:numFmt w:val="lowerRoman"/>
      <w:lvlText w:val="%3."/>
      <w:lvlJc w:val="right"/>
      <w:pPr>
        <w:ind w:left="3047" w:hanging="180"/>
      </w:pPr>
    </w:lvl>
    <w:lvl w:ilvl="3" w:tplc="0809000F" w:tentative="1">
      <w:start w:val="1"/>
      <w:numFmt w:val="decimal"/>
      <w:lvlText w:val="%4."/>
      <w:lvlJc w:val="left"/>
      <w:pPr>
        <w:ind w:left="3767" w:hanging="360"/>
      </w:pPr>
    </w:lvl>
    <w:lvl w:ilvl="4" w:tplc="08090019" w:tentative="1">
      <w:start w:val="1"/>
      <w:numFmt w:val="lowerLetter"/>
      <w:lvlText w:val="%5."/>
      <w:lvlJc w:val="left"/>
      <w:pPr>
        <w:ind w:left="4487" w:hanging="360"/>
      </w:pPr>
    </w:lvl>
    <w:lvl w:ilvl="5" w:tplc="0809001B" w:tentative="1">
      <w:start w:val="1"/>
      <w:numFmt w:val="lowerRoman"/>
      <w:lvlText w:val="%6."/>
      <w:lvlJc w:val="right"/>
      <w:pPr>
        <w:ind w:left="5207" w:hanging="180"/>
      </w:pPr>
    </w:lvl>
    <w:lvl w:ilvl="6" w:tplc="0809000F" w:tentative="1">
      <w:start w:val="1"/>
      <w:numFmt w:val="decimal"/>
      <w:lvlText w:val="%7."/>
      <w:lvlJc w:val="left"/>
      <w:pPr>
        <w:ind w:left="5927" w:hanging="360"/>
      </w:pPr>
    </w:lvl>
    <w:lvl w:ilvl="7" w:tplc="08090019" w:tentative="1">
      <w:start w:val="1"/>
      <w:numFmt w:val="lowerLetter"/>
      <w:lvlText w:val="%8."/>
      <w:lvlJc w:val="left"/>
      <w:pPr>
        <w:ind w:left="6647" w:hanging="360"/>
      </w:pPr>
    </w:lvl>
    <w:lvl w:ilvl="8" w:tplc="0809001B" w:tentative="1">
      <w:start w:val="1"/>
      <w:numFmt w:val="lowerRoman"/>
      <w:lvlText w:val="%9."/>
      <w:lvlJc w:val="right"/>
      <w:pPr>
        <w:ind w:left="7367" w:hanging="180"/>
      </w:pPr>
    </w:lvl>
  </w:abstractNum>
  <w:abstractNum w:abstractNumId="5">
    <w:nsid w:val="52A66A9D"/>
    <w:multiLevelType w:val="multilevel"/>
    <w:tmpl w:val="48241D10"/>
    <w:styleLink w:val="Normallist"/>
    <w:lvl w:ilvl="0">
      <w:start w:val="1"/>
      <w:numFmt w:val="decimal"/>
      <w:lvlText w:val="%1."/>
      <w:lvlJc w:val="left"/>
      <w:pPr>
        <w:tabs>
          <w:tab w:val="num" w:pos="568"/>
        </w:tabs>
        <w:ind w:left="1248" w:firstLine="0"/>
      </w:pPr>
      <w:rPr>
        <w:rFonts w:hint="default"/>
      </w:rPr>
    </w:lvl>
    <w:lvl w:ilvl="1">
      <w:start w:val="1"/>
      <w:numFmt w:val="lowerLetter"/>
      <w:lvlText w:val="(%2)"/>
      <w:lvlJc w:val="left"/>
      <w:pPr>
        <w:tabs>
          <w:tab w:val="num" w:pos="568"/>
        </w:tabs>
        <w:ind w:left="1248" w:firstLine="567"/>
      </w:pPr>
      <w:rPr>
        <w:rFonts w:hint="default"/>
      </w:rPr>
    </w:lvl>
    <w:lvl w:ilvl="2">
      <w:start w:val="1"/>
      <w:numFmt w:val="lowerRoman"/>
      <w:lvlText w:val="(%3)"/>
      <w:lvlJc w:val="left"/>
      <w:pPr>
        <w:tabs>
          <w:tab w:val="num" w:pos="568"/>
        </w:tabs>
        <w:ind w:left="2949" w:hanging="567"/>
      </w:pPr>
      <w:rPr>
        <w:rFonts w:hint="default"/>
      </w:rPr>
    </w:lvl>
    <w:lvl w:ilvl="3">
      <w:start w:val="1"/>
      <w:numFmt w:val="lowerLetter"/>
      <w:lvlText w:val="%4."/>
      <w:lvlJc w:val="left"/>
      <w:pPr>
        <w:tabs>
          <w:tab w:val="num" w:pos="568"/>
        </w:tabs>
        <w:ind w:left="3516" w:hanging="567"/>
      </w:pPr>
      <w:rPr>
        <w:rFonts w:hint="default"/>
      </w:rPr>
    </w:lvl>
    <w:lvl w:ilvl="4">
      <w:start w:val="1"/>
      <w:numFmt w:val="lowerLetter"/>
      <w:lvlText w:val="%5."/>
      <w:lvlJc w:val="left"/>
      <w:pPr>
        <w:tabs>
          <w:tab w:val="num" w:pos="6549"/>
        </w:tabs>
        <w:ind w:left="6549" w:hanging="360"/>
      </w:pPr>
      <w:rPr>
        <w:rFonts w:hint="default"/>
      </w:rPr>
    </w:lvl>
    <w:lvl w:ilvl="5">
      <w:start w:val="1"/>
      <w:numFmt w:val="lowerRoman"/>
      <w:lvlText w:val="%6."/>
      <w:lvlJc w:val="right"/>
      <w:pPr>
        <w:tabs>
          <w:tab w:val="num" w:pos="7269"/>
        </w:tabs>
        <w:ind w:left="7269" w:hanging="180"/>
      </w:pPr>
      <w:rPr>
        <w:rFonts w:hint="default"/>
      </w:rPr>
    </w:lvl>
    <w:lvl w:ilvl="6">
      <w:start w:val="1"/>
      <w:numFmt w:val="decimal"/>
      <w:lvlText w:val="%7."/>
      <w:lvlJc w:val="left"/>
      <w:pPr>
        <w:tabs>
          <w:tab w:val="num" w:pos="7989"/>
        </w:tabs>
        <w:ind w:left="7989" w:hanging="360"/>
      </w:pPr>
      <w:rPr>
        <w:rFonts w:hint="default"/>
      </w:rPr>
    </w:lvl>
    <w:lvl w:ilvl="7">
      <w:start w:val="1"/>
      <w:numFmt w:val="lowerLetter"/>
      <w:lvlText w:val="%8."/>
      <w:lvlJc w:val="left"/>
      <w:pPr>
        <w:tabs>
          <w:tab w:val="num" w:pos="8709"/>
        </w:tabs>
        <w:ind w:left="8709" w:hanging="360"/>
      </w:pPr>
      <w:rPr>
        <w:rFonts w:hint="default"/>
      </w:rPr>
    </w:lvl>
    <w:lvl w:ilvl="8">
      <w:start w:val="1"/>
      <w:numFmt w:val="lowerRoman"/>
      <w:lvlText w:val="%9."/>
      <w:lvlJc w:val="right"/>
      <w:pPr>
        <w:tabs>
          <w:tab w:val="num" w:pos="9429"/>
        </w:tabs>
        <w:ind w:left="9429" w:hanging="180"/>
      </w:pPr>
      <w:rPr>
        <w:rFonts w:hint="default"/>
      </w:rPr>
    </w:lvl>
  </w:abstractNum>
  <w:abstractNum w:abstractNumId="6">
    <w:nsid w:val="65B81BD3"/>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7">
    <w:nsid w:val="6D39612E"/>
    <w:multiLevelType w:val="hybridMultilevel"/>
    <w:tmpl w:val="A5D4263E"/>
    <w:lvl w:ilvl="0" w:tplc="C9900F68">
      <w:start w:val="1"/>
      <w:numFmt w:val="decimal"/>
      <w:lvlText w:val="%1."/>
      <w:lvlJc w:val="left"/>
      <w:pPr>
        <w:ind w:left="1608" w:hanging="360"/>
      </w:pPr>
      <w:rPr>
        <w:b w:val="0"/>
        <w:sz w:val="20"/>
        <w:szCs w:val="20"/>
      </w:rPr>
    </w:lvl>
    <w:lvl w:ilvl="1" w:tplc="08090019">
      <w:start w:val="1"/>
      <w:numFmt w:val="lowerLetter"/>
      <w:lvlText w:val="%2."/>
      <w:lvlJc w:val="left"/>
      <w:pPr>
        <w:ind w:left="2328" w:hanging="360"/>
      </w:pPr>
    </w:lvl>
    <w:lvl w:ilvl="2" w:tplc="0809001B" w:tentative="1">
      <w:start w:val="1"/>
      <w:numFmt w:val="lowerRoman"/>
      <w:lvlText w:val="%3."/>
      <w:lvlJc w:val="right"/>
      <w:pPr>
        <w:ind w:left="3048" w:hanging="180"/>
      </w:pPr>
    </w:lvl>
    <w:lvl w:ilvl="3" w:tplc="0809000F" w:tentative="1">
      <w:start w:val="1"/>
      <w:numFmt w:val="decimal"/>
      <w:lvlText w:val="%4."/>
      <w:lvlJc w:val="left"/>
      <w:pPr>
        <w:ind w:left="3768" w:hanging="360"/>
      </w:pPr>
    </w:lvl>
    <w:lvl w:ilvl="4" w:tplc="08090019" w:tentative="1">
      <w:start w:val="1"/>
      <w:numFmt w:val="lowerLetter"/>
      <w:lvlText w:val="%5."/>
      <w:lvlJc w:val="left"/>
      <w:pPr>
        <w:ind w:left="4488" w:hanging="360"/>
      </w:pPr>
    </w:lvl>
    <w:lvl w:ilvl="5" w:tplc="0809001B" w:tentative="1">
      <w:start w:val="1"/>
      <w:numFmt w:val="lowerRoman"/>
      <w:lvlText w:val="%6."/>
      <w:lvlJc w:val="right"/>
      <w:pPr>
        <w:ind w:left="5208" w:hanging="180"/>
      </w:pPr>
    </w:lvl>
    <w:lvl w:ilvl="6" w:tplc="0809000F" w:tentative="1">
      <w:start w:val="1"/>
      <w:numFmt w:val="decimal"/>
      <w:lvlText w:val="%7."/>
      <w:lvlJc w:val="left"/>
      <w:pPr>
        <w:ind w:left="5928" w:hanging="360"/>
      </w:pPr>
    </w:lvl>
    <w:lvl w:ilvl="7" w:tplc="08090019" w:tentative="1">
      <w:start w:val="1"/>
      <w:numFmt w:val="lowerLetter"/>
      <w:lvlText w:val="%8."/>
      <w:lvlJc w:val="left"/>
      <w:pPr>
        <w:ind w:left="6648" w:hanging="360"/>
      </w:pPr>
    </w:lvl>
    <w:lvl w:ilvl="8" w:tplc="0809001B" w:tentative="1">
      <w:start w:val="1"/>
      <w:numFmt w:val="lowerRoman"/>
      <w:lvlText w:val="%9."/>
      <w:lvlJc w:val="right"/>
      <w:pPr>
        <w:ind w:left="7368" w:hanging="180"/>
      </w:pPr>
    </w:lvl>
  </w:abstractNum>
  <w:num w:numId="1">
    <w:abstractNumId w:val="1"/>
  </w:num>
  <w:num w:numId="2">
    <w:abstractNumId w:val="3"/>
  </w:num>
  <w:num w:numId="3">
    <w:abstractNumId w:val="5"/>
  </w:num>
  <w:num w:numId="4">
    <w:abstractNumId w:val="0"/>
    <w:lvlOverride w:ilvl="0">
      <w:lvl w:ilvl="0">
        <w:start w:val="1"/>
        <w:numFmt w:val="decimal"/>
        <w:lvlText w:val="%1."/>
        <w:lvlJc w:val="left"/>
        <w:pPr>
          <w:tabs>
            <w:tab w:val="num" w:pos="567"/>
          </w:tabs>
          <w:ind w:left="1247" w:firstLine="0"/>
        </w:pPr>
        <w:rPr>
          <w:rFonts w:ascii="Times New Roman" w:hAnsi="Times New Roman" w:hint="default"/>
          <w:b w:val="0"/>
          <w:bCs w:val="0"/>
          <w:i w:val="0"/>
          <w:iCs w:val="0"/>
          <w:caps w:val="0"/>
          <w:smallCaps w:val="0"/>
          <w:strike w:val="0"/>
          <w:dstrike w:val="0"/>
          <w:outline w:val="0"/>
          <w:shadow w:val="0"/>
          <w:emboss w:val="0"/>
          <w:imprint w:val="0"/>
          <w:color w:val="auto"/>
          <w:spacing w:val="0"/>
          <w:w w:val="100"/>
          <w:kern w:val="0"/>
          <w:position w:val="0"/>
          <w:sz w:val="18"/>
          <w:u w:val="none"/>
          <w:effect w:val="none"/>
          <w:bdr w:val="none" w:sz="0" w:space="0" w:color="auto"/>
          <w:shd w:val="clear" w:color="auto" w:fill="auto"/>
          <w:em w:val="none"/>
        </w:rPr>
      </w:lvl>
    </w:lvlOverride>
  </w:num>
  <w:num w:numId="5">
    <w:abstractNumId w:val="0"/>
  </w:num>
  <w:num w:numId="6">
    <w:abstractNumId w:val="0"/>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7">
    <w:abstractNumId w:val="2"/>
  </w:num>
  <w:num w:numId="8">
    <w:abstractNumId w:val="4"/>
  </w:num>
  <w:num w:numId="9">
    <w:abstractNumId w:val="7"/>
  </w:num>
  <w:num w:numId="10">
    <w:abstractNumId w:val="0"/>
    <w:lvlOverride w:ilvl="0">
      <w:lvl w:ilvl="0">
        <w:start w:val="1"/>
        <w:numFmt w:val="decimal"/>
        <w:lvlText w:val="%1."/>
        <w:lvlJc w:val="left"/>
        <w:pPr>
          <w:tabs>
            <w:tab w:val="num" w:pos="567"/>
          </w:tabs>
          <w:ind w:left="1247" w:firstLine="0"/>
        </w:pPr>
        <w:rPr>
          <w:rFonts w:hint="default"/>
          <w:b w:val="0"/>
        </w:rPr>
      </w:lvl>
    </w:lvlOverride>
  </w:num>
  <w:num w:numId="1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efaultTabStop w:val="624"/>
  <w:hyphenationZone w:val="425"/>
  <w:doNotHyphenateCaps/>
  <w:evenAndOddHeaders/>
  <w:drawingGridHorizontalSpacing w:val="100"/>
  <w:displayHorizontalDrawingGridEvery w:val="2"/>
  <w:displayVerticalDrawingGridEvery w:val="2"/>
  <w:noPunctuationKerning/>
  <w:characterSpacingControl w:val="doNotCompress"/>
  <w:doNotValidateAgainstSchema/>
  <w:doNotDemarcateInvalidXml/>
  <w:hdrShapeDefaults>
    <o:shapedefaults v:ext="edit" spidmax="17409"/>
  </w:hdrShapeDefaults>
  <w:footnotePr>
    <w:numRestart w:val="eachSect"/>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52B"/>
    <w:rsid w:val="000006B6"/>
    <w:rsid w:val="00004020"/>
    <w:rsid w:val="00005835"/>
    <w:rsid w:val="000063F9"/>
    <w:rsid w:val="00006743"/>
    <w:rsid w:val="0001060C"/>
    <w:rsid w:val="00013312"/>
    <w:rsid w:val="00021D43"/>
    <w:rsid w:val="00025D16"/>
    <w:rsid w:val="00034570"/>
    <w:rsid w:val="00036BE0"/>
    <w:rsid w:val="00037BFF"/>
    <w:rsid w:val="00040B6A"/>
    <w:rsid w:val="0004107B"/>
    <w:rsid w:val="00045563"/>
    <w:rsid w:val="00045CB4"/>
    <w:rsid w:val="00046879"/>
    <w:rsid w:val="0005294E"/>
    <w:rsid w:val="0005297C"/>
    <w:rsid w:val="00053CF5"/>
    <w:rsid w:val="0005526F"/>
    <w:rsid w:val="00056564"/>
    <w:rsid w:val="00057A67"/>
    <w:rsid w:val="00060C93"/>
    <w:rsid w:val="00060F09"/>
    <w:rsid w:val="00064A8F"/>
    <w:rsid w:val="00064BA1"/>
    <w:rsid w:val="00064C4B"/>
    <w:rsid w:val="00065C54"/>
    <w:rsid w:val="0007051F"/>
    <w:rsid w:val="000750D9"/>
    <w:rsid w:val="00085470"/>
    <w:rsid w:val="0009343B"/>
    <w:rsid w:val="00094A4F"/>
    <w:rsid w:val="00095A6E"/>
    <w:rsid w:val="00097B48"/>
    <w:rsid w:val="000A03F3"/>
    <w:rsid w:val="000A2316"/>
    <w:rsid w:val="000A3770"/>
    <w:rsid w:val="000B662E"/>
    <w:rsid w:val="000B6E4F"/>
    <w:rsid w:val="000B7882"/>
    <w:rsid w:val="000C530C"/>
    <w:rsid w:val="000C6DA1"/>
    <w:rsid w:val="000C7270"/>
    <w:rsid w:val="000C76D9"/>
    <w:rsid w:val="000D1A33"/>
    <w:rsid w:val="000D3934"/>
    <w:rsid w:val="000D5CC8"/>
    <w:rsid w:val="000D6EBF"/>
    <w:rsid w:val="000D7BAB"/>
    <w:rsid w:val="000E18E8"/>
    <w:rsid w:val="000E2C27"/>
    <w:rsid w:val="000F357C"/>
    <w:rsid w:val="000F74A4"/>
    <w:rsid w:val="000F78F5"/>
    <w:rsid w:val="001023F2"/>
    <w:rsid w:val="00103370"/>
    <w:rsid w:val="00105DDE"/>
    <w:rsid w:val="001077E4"/>
    <w:rsid w:val="00110329"/>
    <w:rsid w:val="00110F6A"/>
    <w:rsid w:val="0012034E"/>
    <w:rsid w:val="001216C8"/>
    <w:rsid w:val="00122D18"/>
    <w:rsid w:val="00122EB8"/>
    <w:rsid w:val="00123535"/>
    <w:rsid w:val="0012449B"/>
    <w:rsid w:val="00130CEB"/>
    <w:rsid w:val="00134A51"/>
    <w:rsid w:val="00134F47"/>
    <w:rsid w:val="00137D36"/>
    <w:rsid w:val="001432A1"/>
    <w:rsid w:val="001432E9"/>
    <w:rsid w:val="00144526"/>
    <w:rsid w:val="00144DB8"/>
    <w:rsid w:val="00145E36"/>
    <w:rsid w:val="0014784B"/>
    <w:rsid w:val="00147E8D"/>
    <w:rsid w:val="00151BDC"/>
    <w:rsid w:val="00162090"/>
    <w:rsid w:val="0016601C"/>
    <w:rsid w:val="0017276F"/>
    <w:rsid w:val="0017396A"/>
    <w:rsid w:val="0017430E"/>
    <w:rsid w:val="00181EF1"/>
    <w:rsid w:val="0018330B"/>
    <w:rsid w:val="001833EC"/>
    <w:rsid w:val="00183FA8"/>
    <w:rsid w:val="001851AE"/>
    <w:rsid w:val="00185AC0"/>
    <w:rsid w:val="00186B10"/>
    <w:rsid w:val="00186B15"/>
    <w:rsid w:val="0019306B"/>
    <w:rsid w:val="0019319E"/>
    <w:rsid w:val="00194859"/>
    <w:rsid w:val="001A0074"/>
    <w:rsid w:val="001A1C52"/>
    <w:rsid w:val="001C50AD"/>
    <w:rsid w:val="001D31D9"/>
    <w:rsid w:val="001D7487"/>
    <w:rsid w:val="001D7C2C"/>
    <w:rsid w:val="001D7DE1"/>
    <w:rsid w:val="001E7AC0"/>
    <w:rsid w:val="001F02F6"/>
    <w:rsid w:val="00203FF4"/>
    <w:rsid w:val="00204D35"/>
    <w:rsid w:val="00210458"/>
    <w:rsid w:val="00213CD8"/>
    <w:rsid w:val="002147C0"/>
    <w:rsid w:val="00221012"/>
    <w:rsid w:val="00221AE2"/>
    <w:rsid w:val="00223F08"/>
    <w:rsid w:val="002240DB"/>
    <w:rsid w:val="0022628C"/>
    <w:rsid w:val="0022641F"/>
    <w:rsid w:val="00226718"/>
    <w:rsid w:val="002370D2"/>
    <w:rsid w:val="00240FEF"/>
    <w:rsid w:val="002425C0"/>
    <w:rsid w:val="002425D3"/>
    <w:rsid w:val="00242F72"/>
    <w:rsid w:val="00244D33"/>
    <w:rsid w:val="00246601"/>
    <w:rsid w:val="002473C0"/>
    <w:rsid w:val="002517A2"/>
    <w:rsid w:val="002524DC"/>
    <w:rsid w:val="00252E19"/>
    <w:rsid w:val="002542E0"/>
    <w:rsid w:val="00257525"/>
    <w:rsid w:val="0026655C"/>
    <w:rsid w:val="002833BF"/>
    <w:rsid w:val="002848D1"/>
    <w:rsid w:val="00285484"/>
    <w:rsid w:val="00290A5A"/>
    <w:rsid w:val="00291F6E"/>
    <w:rsid w:val="00292B21"/>
    <w:rsid w:val="002A4171"/>
    <w:rsid w:val="002A4E2F"/>
    <w:rsid w:val="002B065C"/>
    <w:rsid w:val="002B1FAD"/>
    <w:rsid w:val="002B3D76"/>
    <w:rsid w:val="002B450C"/>
    <w:rsid w:val="002B4E16"/>
    <w:rsid w:val="002B659C"/>
    <w:rsid w:val="002C23B0"/>
    <w:rsid w:val="002C5981"/>
    <w:rsid w:val="002C634A"/>
    <w:rsid w:val="002C69EA"/>
    <w:rsid w:val="002D2E07"/>
    <w:rsid w:val="002D31B9"/>
    <w:rsid w:val="002E01A2"/>
    <w:rsid w:val="002E1B4F"/>
    <w:rsid w:val="002E4D13"/>
    <w:rsid w:val="002F082B"/>
    <w:rsid w:val="002F0886"/>
    <w:rsid w:val="002F19E2"/>
    <w:rsid w:val="002F500B"/>
    <w:rsid w:val="0030097B"/>
    <w:rsid w:val="0030366B"/>
    <w:rsid w:val="00304D7A"/>
    <w:rsid w:val="003076BB"/>
    <w:rsid w:val="0032107D"/>
    <w:rsid w:val="00341044"/>
    <w:rsid w:val="00342A9F"/>
    <w:rsid w:val="003474A8"/>
    <w:rsid w:val="003479EB"/>
    <w:rsid w:val="00357354"/>
    <w:rsid w:val="00362E88"/>
    <w:rsid w:val="00364121"/>
    <w:rsid w:val="00370DFF"/>
    <w:rsid w:val="00373719"/>
    <w:rsid w:val="003742C9"/>
    <w:rsid w:val="003767BE"/>
    <w:rsid w:val="003776EE"/>
    <w:rsid w:val="0038073E"/>
    <w:rsid w:val="00383405"/>
    <w:rsid w:val="003910F1"/>
    <w:rsid w:val="003944C4"/>
    <w:rsid w:val="00396B93"/>
    <w:rsid w:val="003B3704"/>
    <w:rsid w:val="003B7B81"/>
    <w:rsid w:val="003C06B6"/>
    <w:rsid w:val="003C4D58"/>
    <w:rsid w:val="003C50DE"/>
    <w:rsid w:val="003D0C85"/>
    <w:rsid w:val="003D141B"/>
    <w:rsid w:val="003D30F4"/>
    <w:rsid w:val="003D3C68"/>
    <w:rsid w:val="003D55D6"/>
    <w:rsid w:val="003D595E"/>
    <w:rsid w:val="003E0141"/>
    <w:rsid w:val="003E2590"/>
    <w:rsid w:val="003E6149"/>
    <w:rsid w:val="003E685A"/>
    <w:rsid w:val="003F1044"/>
    <w:rsid w:val="003F20E0"/>
    <w:rsid w:val="003F2C78"/>
    <w:rsid w:val="003F57B6"/>
    <w:rsid w:val="00402A90"/>
    <w:rsid w:val="00403515"/>
    <w:rsid w:val="0040372A"/>
    <w:rsid w:val="0040705E"/>
    <w:rsid w:val="00411DA2"/>
    <w:rsid w:val="00414055"/>
    <w:rsid w:val="004170F7"/>
    <w:rsid w:val="00424EA1"/>
    <w:rsid w:val="00425E0A"/>
    <w:rsid w:val="004276A2"/>
    <w:rsid w:val="004302A4"/>
    <w:rsid w:val="004322A6"/>
    <w:rsid w:val="00434791"/>
    <w:rsid w:val="00435623"/>
    <w:rsid w:val="0043679B"/>
    <w:rsid w:val="00437882"/>
    <w:rsid w:val="0044025A"/>
    <w:rsid w:val="004409F8"/>
    <w:rsid w:val="00450E64"/>
    <w:rsid w:val="00452B1F"/>
    <w:rsid w:val="00453DEE"/>
    <w:rsid w:val="0045798F"/>
    <w:rsid w:val="00460DF4"/>
    <w:rsid w:val="00461129"/>
    <w:rsid w:val="00462F86"/>
    <w:rsid w:val="004679B4"/>
    <w:rsid w:val="00470843"/>
    <w:rsid w:val="004747EA"/>
    <w:rsid w:val="00475B33"/>
    <w:rsid w:val="00476A1D"/>
    <w:rsid w:val="00476E0F"/>
    <w:rsid w:val="00476E4D"/>
    <w:rsid w:val="00477437"/>
    <w:rsid w:val="00482AA9"/>
    <w:rsid w:val="00483BD4"/>
    <w:rsid w:val="00487A92"/>
    <w:rsid w:val="00493D23"/>
    <w:rsid w:val="004A1964"/>
    <w:rsid w:val="004A44B4"/>
    <w:rsid w:val="004B1BC8"/>
    <w:rsid w:val="004B33CD"/>
    <w:rsid w:val="004B3737"/>
    <w:rsid w:val="004B69ED"/>
    <w:rsid w:val="004C0D78"/>
    <w:rsid w:val="004C3D44"/>
    <w:rsid w:val="004C5B47"/>
    <w:rsid w:val="004C71D3"/>
    <w:rsid w:val="004C74C1"/>
    <w:rsid w:val="004C7CF2"/>
    <w:rsid w:val="004D0ED7"/>
    <w:rsid w:val="004E0A2E"/>
    <w:rsid w:val="004E249B"/>
    <w:rsid w:val="004E3DAA"/>
    <w:rsid w:val="004E7570"/>
    <w:rsid w:val="004F37AA"/>
    <w:rsid w:val="004F6E1A"/>
    <w:rsid w:val="00501A2D"/>
    <w:rsid w:val="005031A2"/>
    <w:rsid w:val="005034A4"/>
    <w:rsid w:val="00504FD9"/>
    <w:rsid w:val="00510DCC"/>
    <w:rsid w:val="005112FB"/>
    <w:rsid w:val="0051141B"/>
    <w:rsid w:val="00511962"/>
    <w:rsid w:val="00511D9E"/>
    <w:rsid w:val="00511F28"/>
    <w:rsid w:val="0052424F"/>
    <w:rsid w:val="0052526A"/>
    <w:rsid w:val="0052569A"/>
    <w:rsid w:val="005305F8"/>
    <w:rsid w:val="00531C41"/>
    <w:rsid w:val="0053226C"/>
    <w:rsid w:val="00532D16"/>
    <w:rsid w:val="005410C2"/>
    <w:rsid w:val="0054357A"/>
    <w:rsid w:val="00545DFA"/>
    <w:rsid w:val="0054609E"/>
    <w:rsid w:val="005466E6"/>
    <w:rsid w:val="00547154"/>
    <w:rsid w:val="00547D3B"/>
    <w:rsid w:val="00552F75"/>
    <w:rsid w:val="00555C0F"/>
    <w:rsid w:val="00556AAE"/>
    <w:rsid w:val="005600F1"/>
    <w:rsid w:val="00562331"/>
    <w:rsid w:val="00564BE0"/>
    <w:rsid w:val="00565AAD"/>
    <w:rsid w:val="00567360"/>
    <w:rsid w:val="00567535"/>
    <w:rsid w:val="00570695"/>
    <w:rsid w:val="00572375"/>
    <w:rsid w:val="00574D72"/>
    <w:rsid w:val="00574EEA"/>
    <w:rsid w:val="00584264"/>
    <w:rsid w:val="005848C4"/>
    <w:rsid w:val="00584E7B"/>
    <w:rsid w:val="005851E9"/>
    <w:rsid w:val="00590E51"/>
    <w:rsid w:val="00594509"/>
    <w:rsid w:val="00594BD3"/>
    <w:rsid w:val="00596603"/>
    <w:rsid w:val="005973E8"/>
    <w:rsid w:val="005A1FF9"/>
    <w:rsid w:val="005B0D77"/>
    <w:rsid w:val="005B38C3"/>
    <w:rsid w:val="005B7941"/>
    <w:rsid w:val="005B79C7"/>
    <w:rsid w:val="005C12D2"/>
    <w:rsid w:val="005C1C7A"/>
    <w:rsid w:val="005C2070"/>
    <w:rsid w:val="005C3F35"/>
    <w:rsid w:val="005C4BFA"/>
    <w:rsid w:val="005C6495"/>
    <w:rsid w:val="005D00B7"/>
    <w:rsid w:val="005D2086"/>
    <w:rsid w:val="005D28E7"/>
    <w:rsid w:val="005D484E"/>
    <w:rsid w:val="005D7B9B"/>
    <w:rsid w:val="005E310C"/>
    <w:rsid w:val="005E5BB2"/>
    <w:rsid w:val="005E6502"/>
    <w:rsid w:val="005F214A"/>
    <w:rsid w:val="005F32FE"/>
    <w:rsid w:val="005F4150"/>
    <w:rsid w:val="005F5AAD"/>
    <w:rsid w:val="005F6D85"/>
    <w:rsid w:val="0060216D"/>
    <w:rsid w:val="0060618C"/>
    <w:rsid w:val="00606939"/>
    <w:rsid w:val="00606E3C"/>
    <w:rsid w:val="00611EC4"/>
    <w:rsid w:val="00612390"/>
    <w:rsid w:val="006133F3"/>
    <w:rsid w:val="00615088"/>
    <w:rsid w:val="00615F69"/>
    <w:rsid w:val="00616E1D"/>
    <w:rsid w:val="00620A69"/>
    <w:rsid w:val="00622530"/>
    <w:rsid w:val="0062418E"/>
    <w:rsid w:val="00626304"/>
    <w:rsid w:val="00627845"/>
    <w:rsid w:val="00634CFE"/>
    <w:rsid w:val="00637E57"/>
    <w:rsid w:val="00640048"/>
    <w:rsid w:val="006402CA"/>
    <w:rsid w:val="00643D75"/>
    <w:rsid w:val="006447B7"/>
    <w:rsid w:val="006448E3"/>
    <w:rsid w:val="00644DF1"/>
    <w:rsid w:val="0064599D"/>
    <w:rsid w:val="006509CF"/>
    <w:rsid w:val="00650EAD"/>
    <w:rsid w:val="00652018"/>
    <w:rsid w:val="0065293C"/>
    <w:rsid w:val="0065352A"/>
    <w:rsid w:val="00655198"/>
    <w:rsid w:val="00655CDA"/>
    <w:rsid w:val="006622D1"/>
    <w:rsid w:val="00663629"/>
    <w:rsid w:val="0067466E"/>
    <w:rsid w:val="00676E92"/>
    <w:rsid w:val="00680925"/>
    <w:rsid w:val="00682F31"/>
    <w:rsid w:val="00683FDD"/>
    <w:rsid w:val="0068594C"/>
    <w:rsid w:val="00687E96"/>
    <w:rsid w:val="00687EAB"/>
    <w:rsid w:val="00690C9C"/>
    <w:rsid w:val="00691E7F"/>
    <w:rsid w:val="00694226"/>
    <w:rsid w:val="006959A3"/>
    <w:rsid w:val="006A1845"/>
    <w:rsid w:val="006A1CD9"/>
    <w:rsid w:val="006A2758"/>
    <w:rsid w:val="006A302B"/>
    <w:rsid w:val="006A369E"/>
    <w:rsid w:val="006A5E07"/>
    <w:rsid w:val="006A74BD"/>
    <w:rsid w:val="006B634F"/>
    <w:rsid w:val="006B6F93"/>
    <w:rsid w:val="006C19D1"/>
    <w:rsid w:val="006C32B1"/>
    <w:rsid w:val="006C43B5"/>
    <w:rsid w:val="006D4C59"/>
    <w:rsid w:val="006D5AD5"/>
    <w:rsid w:val="006D7EB7"/>
    <w:rsid w:val="006E0230"/>
    <w:rsid w:val="006E6B92"/>
    <w:rsid w:val="006F4197"/>
    <w:rsid w:val="00705C3D"/>
    <w:rsid w:val="007100CC"/>
    <w:rsid w:val="0071046F"/>
    <w:rsid w:val="00710D6C"/>
    <w:rsid w:val="00713924"/>
    <w:rsid w:val="00714605"/>
    <w:rsid w:val="00720C65"/>
    <w:rsid w:val="00723357"/>
    <w:rsid w:val="00723955"/>
    <w:rsid w:val="00724BB7"/>
    <w:rsid w:val="00726E85"/>
    <w:rsid w:val="0072780D"/>
    <w:rsid w:val="0073042F"/>
    <w:rsid w:val="00731FEE"/>
    <w:rsid w:val="00732816"/>
    <w:rsid w:val="00734AC0"/>
    <w:rsid w:val="007359CC"/>
    <w:rsid w:val="00735DFC"/>
    <w:rsid w:val="00736855"/>
    <w:rsid w:val="00737202"/>
    <w:rsid w:val="0073787B"/>
    <w:rsid w:val="007411F1"/>
    <w:rsid w:val="00744EE3"/>
    <w:rsid w:val="0074693C"/>
    <w:rsid w:val="00755A19"/>
    <w:rsid w:val="007566F6"/>
    <w:rsid w:val="00756D6A"/>
    <w:rsid w:val="007604AF"/>
    <w:rsid w:val="00760F35"/>
    <w:rsid w:val="00762913"/>
    <w:rsid w:val="00770BFD"/>
    <w:rsid w:val="00773E1F"/>
    <w:rsid w:val="007753E8"/>
    <w:rsid w:val="00776341"/>
    <w:rsid w:val="00787491"/>
    <w:rsid w:val="00790579"/>
    <w:rsid w:val="0079206D"/>
    <w:rsid w:val="007A490C"/>
    <w:rsid w:val="007A54AC"/>
    <w:rsid w:val="007A6745"/>
    <w:rsid w:val="007A6DED"/>
    <w:rsid w:val="007B5B59"/>
    <w:rsid w:val="007C1035"/>
    <w:rsid w:val="007C4DB4"/>
    <w:rsid w:val="007C6FCE"/>
    <w:rsid w:val="007D0FB0"/>
    <w:rsid w:val="007D6307"/>
    <w:rsid w:val="007D7679"/>
    <w:rsid w:val="007E0EF4"/>
    <w:rsid w:val="007F2806"/>
    <w:rsid w:val="007F39F5"/>
    <w:rsid w:val="007F431F"/>
    <w:rsid w:val="007F59E3"/>
    <w:rsid w:val="0080017F"/>
    <w:rsid w:val="00800A68"/>
    <w:rsid w:val="00802258"/>
    <w:rsid w:val="00807489"/>
    <w:rsid w:val="0081453A"/>
    <w:rsid w:val="008145F9"/>
    <w:rsid w:val="008156AA"/>
    <w:rsid w:val="00815D14"/>
    <w:rsid w:val="0081794D"/>
    <w:rsid w:val="00820256"/>
    <w:rsid w:val="00820BAC"/>
    <w:rsid w:val="00820D44"/>
    <w:rsid w:val="0082261C"/>
    <w:rsid w:val="008230DD"/>
    <w:rsid w:val="00826350"/>
    <w:rsid w:val="0083231F"/>
    <w:rsid w:val="008365DD"/>
    <w:rsid w:val="00843DD3"/>
    <w:rsid w:val="00846036"/>
    <w:rsid w:val="00846111"/>
    <w:rsid w:val="00852A01"/>
    <w:rsid w:val="00856FE8"/>
    <w:rsid w:val="00857450"/>
    <w:rsid w:val="00865C03"/>
    <w:rsid w:val="008746F3"/>
    <w:rsid w:val="00875B60"/>
    <w:rsid w:val="0087718C"/>
    <w:rsid w:val="0088183D"/>
    <w:rsid w:val="00883AAB"/>
    <w:rsid w:val="0088550E"/>
    <w:rsid w:val="00887907"/>
    <w:rsid w:val="0089089F"/>
    <w:rsid w:val="0089103D"/>
    <w:rsid w:val="008928EB"/>
    <w:rsid w:val="0089422D"/>
    <w:rsid w:val="008971B0"/>
    <w:rsid w:val="008A1D63"/>
    <w:rsid w:val="008A2DEC"/>
    <w:rsid w:val="008A3138"/>
    <w:rsid w:val="008A4C8B"/>
    <w:rsid w:val="008B11B9"/>
    <w:rsid w:val="008B229C"/>
    <w:rsid w:val="008B2546"/>
    <w:rsid w:val="008B49FD"/>
    <w:rsid w:val="008B52A9"/>
    <w:rsid w:val="008C0AE6"/>
    <w:rsid w:val="008C21D4"/>
    <w:rsid w:val="008C440E"/>
    <w:rsid w:val="008C5F5F"/>
    <w:rsid w:val="008D218C"/>
    <w:rsid w:val="008D50D7"/>
    <w:rsid w:val="008D6ECA"/>
    <w:rsid w:val="008D74F9"/>
    <w:rsid w:val="008E4743"/>
    <w:rsid w:val="008E7B77"/>
    <w:rsid w:val="008E7C2D"/>
    <w:rsid w:val="008F06D0"/>
    <w:rsid w:val="008F14A9"/>
    <w:rsid w:val="008F1698"/>
    <w:rsid w:val="008F389A"/>
    <w:rsid w:val="008F5473"/>
    <w:rsid w:val="008F5FB6"/>
    <w:rsid w:val="008F6545"/>
    <w:rsid w:val="008F7009"/>
    <w:rsid w:val="008F7881"/>
    <w:rsid w:val="0090458E"/>
    <w:rsid w:val="009066BE"/>
    <w:rsid w:val="009066FE"/>
    <w:rsid w:val="00906A29"/>
    <w:rsid w:val="00907D7E"/>
    <w:rsid w:val="00914299"/>
    <w:rsid w:val="009145D9"/>
    <w:rsid w:val="00922008"/>
    <w:rsid w:val="00925B07"/>
    <w:rsid w:val="00932FFD"/>
    <w:rsid w:val="0094154A"/>
    <w:rsid w:val="00941E5E"/>
    <w:rsid w:val="00942503"/>
    <w:rsid w:val="00943486"/>
    <w:rsid w:val="00944E0A"/>
    <w:rsid w:val="009460BA"/>
    <w:rsid w:val="009503CA"/>
    <w:rsid w:val="00950A5F"/>
    <w:rsid w:val="00957FC9"/>
    <w:rsid w:val="00964761"/>
    <w:rsid w:val="009655A5"/>
    <w:rsid w:val="00965681"/>
    <w:rsid w:val="00971CAB"/>
    <w:rsid w:val="009725ED"/>
    <w:rsid w:val="009745CF"/>
    <w:rsid w:val="009831AA"/>
    <w:rsid w:val="00983FBA"/>
    <w:rsid w:val="00994168"/>
    <w:rsid w:val="00996257"/>
    <w:rsid w:val="009A034E"/>
    <w:rsid w:val="009A0B40"/>
    <w:rsid w:val="009A4CDD"/>
    <w:rsid w:val="009A5D04"/>
    <w:rsid w:val="009A64C8"/>
    <w:rsid w:val="009A7449"/>
    <w:rsid w:val="009B229E"/>
    <w:rsid w:val="009B5112"/>
    <w:rsid w:val="009C2083"/>
    <w:rsid w:val="009D0CA2"/>
    <w:rsid w:val="009D3098"/>
    <w:rsid w:val="009D38EC"/>
    <w:rsid w:val="009D51F7"/>
    <w:rsid w:val="009E0EFF"/>
    <w:rsid w:val="009E11E2"/>
    <w:rsid w:val="009F0DC1"/>
    <w:rsid w:val="009F158C"/>
    <w:rsid w:val="009F308E"/>
    <w:rsid w:val="009F7C2B"/>
    <w:rsid w:val="00A01450"/>
    <w:rsid w:val="00A02AD0"/>
    <w:rsid w:val="00A03C2B"/>
    <w:rsid w:val="00A0694B"/>
    <w:rsid w:val="00A12A07"/>
    <w:rsid w:val="00A14F2F"/>
    <w:rsid w:val="00A15177"/>
    <w:rsid w:val="00A2213F"/>
    <w:rsid w:val="00A22E73"/>
    <w:rsid w:val="00A232E2"/>
    <w:rsid w:val="00A23554"/>
    <w:rsid w:val="00A2523E"/>
    <w:rsid w:val="00A26B0F"/>
    <w:rsid w:val="00A32A41"/>
    <w:rsid w:val="00A32F77"/>
    <w:rsid w:val="00A347F9"/>
    <w:rsid w:val="00A34DE6"/>
    <w:rsid w:val="00A36785"/>
    <w:rsid w:val="00A3796D"/>
    <w:rsid w:val="00A40606"/>
    <w:rsid w:val="00A42EFD"/>
    <w:rsid w:val="00A46DB3"/>
    <w:rsid w:val="00A65CA2"/>
    <w:rsid w:val="00A6713D"/>
    <w:rsid w:val="00A67F77"/>
    <w:rsid w:val="00A70D2A"/>
    <w:rsid w:val="00A727C5"/>
    <w:rsid w:val="00A7574F"/>
    <w:rsid w:val="00A759EA"/>
    <w:rsid w:val="00A76092"/>
    <w:rsid w:val="00A77BD9"/>
    <w:rsid w:val="00A80E2E"/>
    <w:rsid w:val="00A81521"/>
    <w:rsid w:val="00A8429A"/>
    <w:rsid w:val="00A849D1"/>
    <w:rsid w:val="00A87501"/>
    <w:rsid w:val="00A92503"/>
    <w:rsid w:val="00A95775"/>
    <w:rsid w:val="00A96D43"/>
    <w:rsid w:val="00AA184A"/>
    <w:rsid w:val="00AA1B69"/>
    <w:rsid w:val="00AA620E"/>
    <w:rsid w:val="00AA6EDD"/>
    <w:rsid w:val="00AA7CAB"/>
    <w:rsid w:val="00AB13E8"/>
    <w:rsid w:val="00AB1795"/>
    <w:rsid w:val="00AB237A"/>
    <w:rsid w:val="00AB66DD"/>
    <w:rsid w:val="00AC0D22"/>
    <w:rsid w:val="00AC0DC0"/>
    <w:rsid w:val="00AC3436"/>
    <w:rsid w:val="00AC4915"/>
    <w:rsid w:val="00AC53D2"/>
    <w:rsid w:val="00AC698B"/>
    <w:rsid w:val="00AD03A7"/>
    <w:rsid w:val="00AD2970"/>
    <w:rsid w:val="00AD62BA"/>
    <w:rsid w:val="00AD7CBF"/>
    <w:rsid w:val="00AE638D"/>
    <w:rsid w:val="00AF480E"/>
    <w:rsid w:val="00AF594A"/>
    <w:rsid w:val="00AF657E"/>
    <w:rsid w:val="00AF7C3D"/>
    <w:rsid w:val="00B02A04"/>
    <w:rsid w:val="00B04464"/>
    <w:rsid w:val="00B04928"/>
    <w:rsid w:val="00B0634A"/>
    <w:rsid w:val="00B06687"/>
    <w:rsid w:val="00B06F5E"/>
    <w:rsid w:val="00B10811"/>
    <w:rsid w:val="00B13829"/>
    <w:rsid w:val="00B15E9A"/>
    <w:rsid w:val="00B204B6"/>
    <w:rsid w:val="00B22554"/>
    <w:rsid w:val="00B2257E"/>
    <w:rsid w:val="00B268B8"/>
    <w:rsid w:val="00B374C4"/>
    <w:rsid w:val="00B40633"/>
    <w:rsid w:val="00B44F3B"/>
    <w:rsid w:val="00B614E7"/>
    <w:rsid w:val="00B7621C"/>
    <w:rsid w:val="00B76C8C"/>
    <w:rsid w:val="00B833C5"/>
    <w:rsid w:val="00B83B4A"/>
    <w:rsid w:val="00BB0C0A"/>
    <w:rsid w:val="00BB0E8A"/>
    <w:rsid w:val="00BB2A10"/>
    <w:rsid w:val="00BB3260"/>
    <w:rsid w:val="00BB4153"/>
    <w:rsid w:val="00BC1326"/>
    <w:rsid w:val="00BC32EF"/>
    <w:rsid w:val="00BC65B1"/>
    <w:rsid w:val="00BD198E"/>
    <w:rsid w:val="00BD4B16"/>
    <w:rsid w:val="00BD5939"/>
    <w:rsid w:val="00BE1A06"/>
    <w:rsid w:val="00BE2D8B"/>
    <w:rsid w:val="00BE4021"/>
    <w:rsid w:val="00BE52EC"/>
    <w:rsid w:val="00BF1E3A"/>
    <w:rsid w:val="00BF341F"/>
    <w:rsid w:val="00C0578A"/>
    <w:rsid w:val="00C07245"/>
    <w:rsid w:val="00C07B7D"/>
    <w:rsid w:val="00C1316F"/>
    <w:rsid w:val="00C13F96"/>
    <w:rsid w:val="00C1642F"/>
    <w:rsid w:val="00C17A7A"/>
    <w:rsid w:val="00C218EA"/>
    <w:rsid w:val="00C21E7B"/>
    <w:rsid w:val="00C2469D"/>
    <w:rsid w:val="00C2653F"/>
    <w:rsid w:val="00C30396"/>
    <w:rsid w:val="00C31E9B"/>
    <w:rsid w:val="00C344CF"/>
    <w:rsid w:val="00C34532"/>
    <w:rsid w:val="00C34901"/>
    <w:rsid w:val="00C34E54"/>
    <w:rsid w:val="00C34EDA"/>
    <w:rsid w:val="00C35935"/>
    <w:rsid w:val="00C37EBB"/>
    <w:rsid w:val="00C40887"/>
    <w:rsid w:val="00C41C4A"/>
    <w:rsid w:val="00C53EE7"/>
    <w:rsid w:val="00C55811"/>
    <w:rsid w:val="00C565FC"/>
    <w:rsid w:val="00C61D3F"/>
    <w:rsid w:val="00C65DF7"/>
    <w:rsid w:val="00C7581D"/>
    <w:rsid w:val="00C76E9E"/>
    <w:rsid w:val="00C778C7"/>
    <w:rsid w:val="00C8784E"/>
    <w:rsid w:val="00C921DA"/>
    <w:rsid w:val="00CA2214"/>
    <w:rsid w:val="00CA6C39"/>
    <w:rsid w:val="00CB0486"/>
    <w:rsid w:val="00CB5004"/>
    <w:rsid w:val="00CC5D40"/>
    <w:rsid w:val="00CC611C"/>
    <w:rsid w:val="00CD4975"/>
    <w:rsid w:val="00CD5453"/>
    <w:rsid w:val="00CE22C1"/>
    <w:rsid w:val="00CE49D7"/>
    <w:rsid w:val="00CE65AD"/>
    <w:rsid w:val="00CF309D"/>
    <w:rsid w:val="00CF3F41"/>
    <w:rsid w:val="00CF6EB0"/>
    <w:rsid w:val="00D0030B"/>
    <w:rsid w:val="00D03DF2"/>
    <w:rsid w:val="00D0411A"/>
    <w:rsid w:val="00D04D90"/>
    <w:rsid w:val="00D05199"/>
    <w:rsid w:val="00D05742"/>
    <w:rsid w:val="00D0612B"/>
    <w:rsid w:val="00D1189B"/>
    <w:rsid w:val="00D11BFC"/>
    <w:rsid w:val="00D17276"/>
    <w:rsid w:val="00D20ACD"/>
    <w:rsid w:val="00D212A8"/>
    <w:rsid w:val="00D215D0"/>
    <w:rsid w:val="00D23F93"/>
    <w:rsid w:val="00D27666"/>
    <w:rsid w:val="00D27DF2"/>
    <w:rsid w:val="00D3198F"/>
    <w:rsid w:val="00D31CEE"/>
    <w:rsid w:val="00D34D2B"/>
    <w:rsid w:val="00D37856"/>
    <w:rsid w:val="00D415A7"/>
    <w:rsid w:val="00D42D69"/>
    <w:rsid w:val="00D432EA"/>
    <w:rsid w:val="00D50EA3"/>
    <w:rsid w:val="00D75F9D"/>
    <w:rsid w:val="00D7672D"/>
    <w:rsid w:val="00D8304F"/>
    <w:rsid w:val="00D84557"/>
    <w:rsid w:val="00D858AD"/>
    <w:rsid w:val="00D860F7"/>
    <w:rsid w:val="00D86920"/>
    <w:rsid w:val="00D9244E"/>
    <w:rsid w:val="00D934E1"/>
    <w:rsid w:val="00D946D1"/>
    <w:rsid w:val="00D947CF"/>
    <w:rsid w:val="00D952B5"/>
    <w:rsid w:val="00D96AE4"/>
    <w:rsid w:val="00D972B5"/>
    <w:rsid w:val="00DA202C"/>
    <w:rsid w:val="00DA3F5E"/>
    <w:rsid w:val="00DA52D0"/>
    <w:rsid w:val="00DA5596"/>
    <w:rsid w:val="00DA6231"/>
    <w:rsid w:val="00DB2140"/>
    <w:rsid w:val="00DB4AB0"/>
    <w:rsid w:val="00DB515A"/>
    <w:rsid w:val="00DB603B"/>
    <w:rsid w:val="00DB60B4"/>
    <w:rsid w:val="00DC0FC2"/>
    <w:rsid w:val="00DC14C8"/>
    <w:rsid w:val="00DC14F2"/>
    <w:rsid w:val="00DC2319"/>
    <w:rsid w:val="00DC2851"/>
    <w:rsid w:val="00DC64E0"/>
    <w:rsid w:val="00DC7688"/>
    <w:rsid w:val="00DC7ECA"/>
    <w:rsid w:val="00DD0D1C"/>
    <w:rsid w:val="00DD2FA5"/>
    <w:rsid w:val="00DD5990"/>
    <w:rsid w:val="00DE0FD2"/>
    <w:rsid w:val="00DE2882"/>
    <w:rsid w:val="00DE345D"/>
    <w:rsid w:val="00DE4148"/>
    <w:rsid w:val="00DE63E5"/>
    <w:rsid w:val="00DE6987"/>
    <w:rsid w:val="00DF47BE"/>
    <w:rsid w:val="00E07E52"/>
    <w:rsid w:val="00E103D2"/>
    <w:rsid w:val="00E1043E"/>
    <w:rsid w:val="00E11A7F"/>
    <w:rsid w:val="00E11A8A"/>
    <w:rsid w:val="00E13AAF"/>
    <w:rsid w:val="00E21174"/>
    <w:rsid w:val="00E2164C"/>
    <w:rsid w:val="00E222B5"/>
    <w:rsid w:val="00E24427"/>
    <w:rsid w:val="00E24763"/>
    <w:rsid w:val="00E252A7"/>
    <w:rsid w:val="00E2613D"/>
    <w:rsid w:val="00E270FF"/>
    <w:rsid w:val="00E3028D"/>
    <w:rsid w:val="00E311E0"/>
    <w:rsid w:val="00E344C9"/>
    <w:rsid w:val="00E372AD"/>
    <w:rsid w:val="00E40758"/>
    <w:rsid w:val="00E40DCB"/>
    <w:rsid w:val="00E44FE8"/>
    <w:rsid w:val="00E50809"/>
    <w:rsid w:val="00E53058"/>
    <w:rsid w:val="00E60CE5"/>
    <w:rsid w:val="00E60F15"/>
    <w:rsid w:val="00E65199"/>
    <w:rsid w:val="00E67104"/>
    <w:rsid w:val="00E7183C"/>
    <w:rsid w:val="00E74123"/>
    <w:rsid w:val="00E803A1"/>
    <w:rsid w:val="00E81555"/>
    <w:rsid w:val="00E83C80"/>
    <w:rsid w:val="00E84789"/>
    <w:rsid w:val="00E859C8"/>
    <w:rsid w:val="00E91244"/>
    <w:rsid w:val="00E9213E"/>
    <w:rsid w:val="00E92B95"/>
    <w:rsid w:val="00E95BB6"/>
    <w:rsid w:val="00EA08E8"/>
    <w:rsid w:val="00EA0AAE"/>
    <w:rsid w:val="00EA0DF2"/>
    <w:rsid w:val="00EA0E2F"/>
    <w:rsid w:val="00EA4BA2"/>
    <w:rsid w:val="00EA7220"/>
    <w:rsid w:val="00EA7A5A"/>
    <w:rsid w:val="00EB69D2"/>
    <w:rsid w:val="00EB733B"/>
    <w:rsid w:val="00EC0D38"/>
    <w:rsid w:val="00EC68D3"/>
    <w:rsid w:val="00EC7006"/>
    <w:rsid w:val="00ED22F7"/>
    <w:rsid w:val="00ED23A4"/>
    <w:rsid w:val="00ED4846"/>
    <w:rsid w:val="00ED5979"/>
    <w:rsid w:val="00ED69D9"/>
    <w:rsid w:val="00ED6ECA"/>
    <w:rsid w:val="00EE0CF7"/>
    <w:rsid w:val="00EE1268"/>
    <w:rsid w:val="00EE170F"/>
    <w:rsid w:val="00EE3DF7"/>
    <w:rsid w:val="00EE5135"/>
    <w:rsid w:val="00EF1A72"/>
    <w:rsid w:val="00EF22C6"/>
    <w:rsid w:val="00EF2CF5"/>
    <w:rsid w:val="00EF33D2"/>
    <w:rsid w:val="00EF479D"/>
    <w:rsid w:val="00EF59FC"/>
    <w:rsid w:val="00EF782A"/>
    <w:rsid w:val="00F03C24"/>
    <w:rsid w:val="00F055F6"/>
    <w:rsid w:val="00F058E2"/>
    <w:rsid w:val="00F11E8C"/>
    <w:rsid w:val="00F163A7"/>
    <w:rsid w:val="00F2156E"/>
    <w:rsid w:val="00F23009"/>
    <w:rsid w:val="00F255C3"/>
    <w:rsid w:val="00F3046D"/>
    <w:rsid w:val="00F31E54"/>
    <w:rsid w:val="00F32F06"/>
    <w:rsid w:val="00F341A8"/>
    <w:rsid w:val="00F35870"/>
    <w:rsid w:val="00F3652B"/>
    <w:rsid w:val="00F371EE"/>
    <w:rsid w:val="00F377FC"/>
    <w:rsid w:val="00F41501"/>
    <w:rsid w:val="00F41A67"/>
    <w:rsid w:val="00F423F0"/>
    <w:rsid w:val="00F4359C"/>
    <w:rsid w:val="00F543DB"/>
    <w:rsid w:val="00F54D61"/>
    <w:rsid w:val="00F55319"/>
    <w:rsid w:val="00F62038"/>
    <w:rsid w:val="00F627DD"/>
    <w:rsid w:val="00F63E59"/>
    <w:rsid w:val="00F64501"/>
    <w:rsid w:val="00F64881"/>
    <w:rsid w:val="00F64CE0"/>
    <w:rsid w:val="00F66F0F"/>
    <w:rsid w:val="00F67ABC"/>
    <w:rsid w:val="00F70BA3"/>
    <w:rsid w:val="00F806BC"/>
    <w:rsid w:val="00F81271"/>
    <w:rsid w:val="00F81538"/>
    <w:rsid w:val="00F82FD2"/>
    <w:rsid w:val="00F84D33"/>
    <w:rsid w:val="00F850BE"/>
    <w:rsid w:val="00F93BAB"/>
    <w:rsid w:val="00F96E82"/>
    <w:rsid w:val="00F97F06"/>
    <w:rsid w:val="00FA1147"/>
    <w:rsid w:val="00FA3060"/>
    <w:rsid w:val="00FA3C76"/>
    <w:rsid w:val="00FB1487"/>
    <w:rsid w:val="00FB276E"/>
    <w:rsid w:val="00FB2A61"/>
    <w:rsid w:val="00FB3395"/>
    <w:rsid w:val="00FB547E"/>
    <w:rsid w:val="00FB5530"/>
    <w:rsid w:val="00FB73FD"/>
    <w:rsid w:val="00FC112B"/>
    <w:rsid w:val="00FC7DDA"/>
    <w:rsid w:val="00FD3855"/>
    <w:rsid w:val="00FD6F78"/>
    <w:rsid w:val="00FD773C"/>
    <w:rsid w:val="00FE1644"/>
    <w:rsid w:val="00FE44D8"/>
    <w:rsid w:val="00FE4580"/>
    <w:rsid w:val="00FE7C97"/>
    <w:rsid w:val="00FF21CF"/>
    <w:rsid w:val="00FF305A"/>
    <w:rsid w:val="00FF5431"/>
    <w:rsid w:val="00FF6E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0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footer" w:uiPriority="99"/>
    <w:lsdException w:name="caption" w:lock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24DC"/>
    <w:pPr>
      <w:tabs>
        <w:tab w:val="left" w:pos="1247"/>
        <w:tab w:val="left" w:pos="1814"/>
        <w:tab w:val="left" w:pos="2381"/>
        <w:tab w:val="left" w:pos="2948"/>
        <w:tab w:val="left" w:pos="3515"/>
      </w:tabs>
    </w:pPr>
    <w:rPr>
      <w:rFonts w:eastAsia="Times New Roman"/>
      <w:lang w:val="en-GB"/>
    </w:rPr>
  </w:style>
  <w:style w:type="paragraph" w:styleId="Heading1">
    <w:name w:val="heading 1"/>
    <w:basedOn w:val="Normal"/>
    <w:next w:val="Normalnumber"/>
    <w:qFormat/>
    <w:locked/>
    <w:rsid w:val="009A64C8"/>
    <w:pPr>
      <w:keepNext/>
      <w:spacing w:before="240" w:after="120"/>
      <w:ind w:left="1247" w:hanging="680"/>
      <w:outlineLvl w:val="0"/>
    </w:pPr>
    <w:rPr>
      <w:b/>
      <w:sz w:val="28"/>
    </w:rPr>
  </w:style>
  <w:style w:type="paragraph" w:styleId="Heading2">
    <w:name w:val="heading 2"/>
    <w:basedOn w:val="Normal"/>
    <w:next w:val="Normalnumber"/>
    <w:link w:val="Heading2Char"/>
    <w:qFormat/>
    <w:rsid w:val="009A64C8"/>
    <w:pPr>
      <w:keepNext/>
      <w:spacing w:before="240" w:after="120"/>
      <w:ind w:left="1247" w:hanging="680"/>
      <w:outlineLvl w:val="1"/>
    </w:pPr>
    <w:rPr>
      <w:rFonts w:eastAsia="SimSun"/>
      <w:b/>
      <w:sz w:val="24"/>
      <w:szCs w:val="24"/>
    </w:rPr>
  </w:style>
  <w:style w:type="paragraph" w:styleId="Heading3">
    <w:name w:val="heading 3"/>
    <w:basedOn w:val="Normal"/>
    <w:next w:val="Normalnumber"/>
    <w:link w:val="Heading3Char"/>
    <w:qFormat/>
    <w:rsid w:val="009A64C8"/>
    <w:pPr>
      <w:spacing w:after="120"/>
      <w:ind w:left="1247" w:hanging="680"/>
      <w:outlineLvl w:val="2"/>
    </w:pPr>
    <w:rPr>
      <w:rFonts w:eastAsia="SimSun"/>
      <w:b/>
    </w:rPr>
  </w:style>
  <w:style w:type="paragraph" w:styleId="Heading4">
    <w:name w:val="heading 4"/>
    <w:basedOn w:val="Heading3"/>
    <w:next w:val="Normalnumber"/>
    <w:qFormat/>
    <w:locked/>
    <w:rsid w:val="009A64C8"/>
    <w:pPr>
      <w:keepNext/>
      <w:outlineLvl w:val="3"/>
    </w:pPr>
  </w:style>
  <w:style w:type="paragraph" w:styleId="Heading5">
    <w:name w:val="heading 5"/>
    <w:basedOn w:val="Normal"/>
    <w:next w:val="Normal"/>
    <w:qFormat/>
    <w:locked/>
    <w:rsid w:val="009A64C8"/>
    <w:pPr>
      <w:keepNext/>
      <w:outlineLvl w:val="4"/>
    </w:pPr>
    <w:rPr>
      <w:rFonts w:ascii="Univers" w:hAnsi="Univers"/>
      <w:b/>
      <w:sz w:val="24"/>
    </w:rPr>
  </w:style>
  <w:style w:type="paragraph" w:styleId="Heading6">
    <w:name w:val="heading 6"/>
    <w:basedOn w:val="Normal"/>
    <w:next w:val="Normal"/>
    <w:qFormat/>
    <w:locked/>
    <w:rsid w:val="009A64C8"/>
    <w:pPr>
      <w:keepNext/>
      <w:ind w:left="578"/>
      <w:outlineLvl w:val="5"/>
    </w:pPr>
    <w:rPr>
      <w:b/>
      <w:bCs/>
      <w:sz w:val="24"/>
    </w:rPr>
  </w:style>
  <w:style w:type="paragraph" w:styleId="Heading7">
    <w:name w:val="heading 7"/>
    <w:basedOn w:val="Normal"/>
    <w:next w:val="Normal"/>
    <w:qFormat/>
    <w:locked/>
    <w:rsid w:val="009A64C8"/>
    <w:pPr>
      <w:keepNext/>
      <w:widowControl w:val="0"/>
      <w:jc w:val="center"/>
      <w:outlineLvl w:val="6"/>
    </w:pPr>
    <w:rPr>
      <w:snapToGrid w:val="0"/>
      <w:u w:val="single"/>
      <w:lang w:val="en-US"/>
    </w:rPr>
  </w:style>
  <w:style w:type="paragraph" w:styleId="Heading8">
    <w:name w:val="heading 8"/>
    <w:basedOn w:val="Normal"/>
    <w:next w:val="Normal"/>
    <w:qFormat/>
    <w:locked/>
    <w:rsid w:val="009A64C8"/>
    <w:pPr>
      <w:keepNext/>
      <w:widowControl w:val="0"/>
      <w:numPr>
        <w:numId w:val="1"/>
      </w:numPr>
      <w:tabs>
        <w:tab w:val="clear" w:pos="720"/>
        <w:tab w:val="left" w:pos="-1440"/>
        <w:tab w:val="left" w:pos="-720"/>
        <w:tab w:val="num" w:pos="777"/>
      </w:tabs>
      <w:suppressAutoHyphens/>
      <w:ind w:left="777" w:hanging="360"/>
      <w:jc w:val="center"/>
      <w:outlineLvl w:val="7"/>
    </w:pPr>
    <w:rPr>
      <w:snapToGrid w:val="0"/>
      <w:u w:val="single"/>
      <w:lang w:val="en-US"/>
    </w:rPr>
  </w:style>
  <w:style w:type="paragraph" w:styleId="Heading9">
    <w:name w:val="heading 9"/>
    <w:basedOn w:val="Normal"/>
    <w:next w:val="Normal"/>
    <w:qFormat/>
    <w:locked/>
    <w:rsid w:val="009A64C8"/>
    <w:pPr>
      <w:keepNext/>
      <w:widowControl w:val="0"/>
      <w:numPr>
        <w:numId w:val="2"/>
      </w:numPr>
      <w:tabs>
        <w:tab w:val="clear" w:pos="360"/>
        <w:tab w:val="num" w:pos="777"/>
      </w:tabs>
      <w:suppressAutoHyphens/>
      <w:ind w:left="777"/>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C7581D"/>
    <w:rPr>
      <w:b/>
      <w:sz w:val="24"/>
      <w:szCs w:val="24"/>
      <w:lang w:val="en-GB" w:eastAsia="en-US" w:bidi="ar-SA"/>
    </w:rPr>
  </w:style>
  <w:style w:type="character" w:customStyle="1" w:styleId="Heading3Char">
    <w:name w:val="Heading 3 Char"/>
    <w:link w:val="Heading3"/>
    <w:semiHidden/>
    <w:locked/>
    <w:rsid w:val="00C7581D"/>
    <w:rPr>
      <w:b/>
      <w:lang w:val="en-GB" w:eastAsia="en-US" w:bidi="ar-SA"/>
    </w:rPr>
  </w:style>
  <w:style w:type="paragraph" w:styleId="Title">
    <w:name w:val="Title"/>
    <w:basedOn w:val="Normal"/>
    <w:link w:val="TitleChar"/>
    <w:autoRedefine/>
    <w:qFormat/>
    <w:rsid w:val="00826350"/>
    <w:pPr>
      <w:spacing w:before="360" w:after="240"/>
      <w:ind w:left="1247" w:right="567"/>
      <w:outlineLvl w:val="0"/>
    </w:pPr>
    <w:rPr>
      <w:rFonts w:ascii="Cambria" w:eastAsia="SimSun" w:hAnsi="Cambria"/>
      <w:b/>
      <w:bCs/>
      <w:kern w:val="28"/>
      <w:sz w:val="32"/>
      <w:szCs w:val="32"/>
    </w:rPr>
  </w:style>
  <w:style w:type="character" w:customStyle="1" w:styleId="TitleChar">
    <w:name w:val="Title Char"/>
    <w:link w:val="Title"/>
    <w:locked/>
    <w:rsid w:val="00C7581D"/>
    <w:rPr>
      <w:rFonts w:ascii="Cambria" w:hAnsi="Cambria" w:cs="Times New Roman"/>
      <w:b/>
      <w:bCs/>
      <w:kern w:val="28"/>
      <w:sz w:val="32"/>
      <w:szCs w:val="32"/>
      <w:lang w:val="en-GB" w:eastAsia="en-US"/>
    </w:rPr>
  </w:style>
  <w:style w:type="paragraph" w:styleId="Footer">
    <w:name w:val="footer"/>
    <w:basedOn w:val="Normal-pool"/>
    <w:link w:val="FooterChar"/>
    <w:uiPriority w:val="99"/>
    <w:rsid w:val="009A64C8"/>
    <w:pPr>
      <w:tabs>
        <w:tab w:val="center" w:pos="4320"/>
        <w:tab w:val="right" w:pos="8640"/>
      </w:tabs>
      <w:spacing w:before="60" w:after="120"/>
    </w:pPr>
    <w:rPr>
      <w:rFonts w:eastAsia="SimSun"/>
      <w:sz w:val="18"/>
      <w:lang w:val="en-GB"/>
    </w:rPr>
  </w:style>
  <w:style w:type="character" w:customStyle="1" w:styleId="FooterChar">
    <w:name w:val="Footer Char"/>
    <w:link w:val="Footer"/>
    <w:uiPriority w:val="99"/>
    <w:locked/>
    <w:rsid w:val="00C7581D"/>
    <w:rPr>
      <w:sz w:val="18"/>
      <w:lang w:val="en-GB" w:eastAsia="en-US" w:bidi="ar-SA"/>
    </w:rPr>
  </w:style>
  <w:style w:type="character" w:styleId="PageNumber">
    <w:name w:val="page number"/>
    <w:semiHidden/>
    <w:rsid w:val="009A64C8"/>
    <w:rPr>
      <w:rFonts w:ascii="Times New Roman" w:hAnsi="Times New Roman"/>
      <w:b/>
      <w:sz w:val="18"/>
    </w:rPr>
  </w:style>
  <w:style w:type="paragraph" w:styleId="Header">
    <w:name w:val="header"/>
    <w:basedOn w:val="Normal-pool"/>
    <w:link w:val="HeaderChar"/>
    <w:rsid w:val="009A64C8"/>
    <w:pPr>
      <w:pBdr>
        <w:bottom w:val="single" w:sz="4" w:space="1" w:color="auto"/>
      </w:pBdr>
      <w:tabs>
        <w:tab w:val="clear" w:pos="1814"/>
        <w:tab w:val="clear" w:pos="2381"/>
        <w:tab w:val="clear" w:pos="2948"/>
        <w:tab w:val="clear" w:pos="3515"/>
        <w:tab w:val="center" w:pos="4536"/>
        <w:tab w:val="right" w:pos="9072"/>
      </w:tabs>
      <w:spacing w:after="120"/>
    </w:pPr>
    <w:rPr>
      <w:rFonts w:eastAsia="SimSun"/>
      <w:b/>
      <w:sz w:val="18"/>
      <w:lang w:val="en-GB"/>
    </w:rPr>
  </w:style>
  <w:style w:type="character" w:customStyle="1" w:styleId="HeaderChar">
    <w:name w:val="Header Char"/>
    <w:link w:val="Header"/>
    <w:semiHidden/>
    <w:locked/>
    <w:rsid w:val="00C7581D"/>
    <w:rPr>
      <w:b/>
      <w:sz w:val="18"/>
      <w:lang w:val="en-GB" w:eastAsia="en-US" w:bidi="ar-SA"/>
    </w:rPr>
  </w:style>
  <w:style w:type="paragraph" w:styleId="Caption">
    <w:name w:val="caption"/>
    <w:basedOn w:val="Normal"/>
    <w:next w:val="Normal"/>
    <w:qFormat/>
    <w:rsid w:val="00F806BC"/>
    <w:pPr>
      <w:widowControl w:val="0"/>
    </w:pPr>
  </w:style>
  <w:style w:type="paragraph" w:customStyle="1" w:styleId="Decisionparagraphs">
    <w:name w:val="Decision paragraphs"/>
    <w:basedOn w:val="Normal"/>
    <w:rsid w:val="00F806BC"/>
    <w:pPr>
      <w:keepNext/>
      <w:tabs>
        <w:tab w:val="left" w:pos="624"/>
      </w:tabs>
      <w:spacing w:after="120"/>
      <w:ind w:left="1247" w:firstLine="624"/>
    </w:pPr>
  </w:style>
  <w:style w:type="paragraph" w:customStyle="1" w:styleId="CharCharCharCharCharCharCharCharChar">
    <w:name w:val="Char Char Char Char Char Char Char Char Char"/>
    <w:basedOn w:val="Normal"/>
    <w:rsid w:val="00105DDE"/>
    <w:rPr>
      <w:lang w:val="pl-PL" w:eastAsia="pl-PL"/>
    </w:rPr>
  </w:style>
  <w:style w:type="paragraph" w:styleId="BalloonText">
    <w:name w:val="Balloon Text"/>
    <w:basedOn w:val="Normal"/>
    <w:link w:val="BalloonTextChar"/>
    <w:semiHidden/>
    <w:rsid w:val="002524DC"/>
    <w:rPr>
      <w:rFonts w:eastAsia="SimSun"/>
    </w:rPr>
  </w:style>
  <w:style w:type="character" w:customStyle="1" w:styleId="BalloonTextChar">
    <w:name w:val="Balloon Text Char"/>
    <w:link w:val="BalloonText"/>
    <w:semiHidden/>
    <w:locked/>
    <w:rsid w:val="002524DC"/>
    <w:rPr>
      <w:lang w:eastAsia="en-US"/>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pool"/>
    <w:link w:val="FootnoteTextChar"/>
    <w:uiPriority w:val="99"/>
    <w:rsid w:val="009A64C8"/>
    <w:pPr>
      <w:spacing w:before="20" w:after="40"/>
      <w:ind w:left="1247"/>
    </w:pPr>
    <w:rPr>
      <w:rFonts w:eastAsia="SimSun"/>
      <w:sz w:val="18"/>
      <w:lang w:val="en-GB"/>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C7581D"/>
    <w:rPr>
      <w:sz w:val="18"/>
      <w:lang w:val="en-GB" w:eastAsia="en-US" w:bidi="ar-SA"/>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Footnote Reference1"/>
    <w:rsid w:val="009A64C8"/>
    <w:rPr>
      <w:rFonts w:ascii="Times New Roman" w:hAnsi="Times New Roman"/>
      <w:color w:val="auto"/>
      <w:sz w:val="20"/>
      <w:szCs w:val="18"/>
      <w:vertAlign w:val="superscript"/>
    </w:rPr>
  </w:style>
  <w:style w:type="paragraph" w:customStyle="1" w:styleId="Normal-pool">
    <w:name w:val="Normal-pool"/>
    <w:link w:val="Normal-poolChar"/>
    <w:uiPriority w:val="99"/>
    <w:rsid w:val="009A64C8"/>
    <w:pPr>
      <w:tabs>
        <w:tab w:val="left" w:pos="1247"/>
        <w:tab w:val="left" w:pos="1814"/>
        <w:tab w:val="left" w:pos="2381"/>
        <w:tab w:val="left" w:pos="2948"/>
        <w:tab w:val="left" w:pos="3515"/>
      </w:tabs>
    </w:pPr>
    <w:rPr>
      <w:rFonts w:eastAsia="Times New Roman"/>
    </w:rPr>
  </w:style>
  <w:style w:type="paragraph" w:customStyle="1" w:styleId="AATitle">
    <w:name w:val="AA_Title"/>
    <w:basedOn w:val="Normal-pool"/>
    <w:rsid w:val="009A64C8"/>
    <w:pPr>
      <w:keepNext/>
      <w:keepLines/>
      <w:suppressAutoHyphens/>
      <w:ind w:right="3402"/>
    </w:pPr>
    <w:rPr>
      <w:b/>
    </w:rPr>
  </w:style>
  <w:style w:type="paragraph" w:customStyle="1" w:styleId="Normalnumber">
    <w:name w:val="Normal_number"/>
    <w:basedOn w:val="Normal-pool"/>
    <w:link w:val="NormalnumberChar"/>
    <w:rsid w:val="009A64C8"/>
    <w:pPr>
      <w:spacing w:after="120"/>
    </w:pPr>
  </w:style>
  <w:style w:type="paragraph" w:customStyle="1" w:styleId="CH1">
    <w:name w:val="CH1"/>
    <w:basedOn w:val="Normal-pool"/>
    <w:next w:val="CH2"/>
    <w:rsid w:val="009A64C8"/>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rsid w:val="009A64C8"/>
    <w:pPr>
      <w:keepNext/>
      <w:keepLines/>
      <w:tabs>
        <w:tab w:val="right" w:pos="851"/>
      </w:tabs>
      <w:suppressAutoHyphens/>
      <w:spacing w:before="120" w:after="120"/>
      <w:ind w:left="1247" w:right="284" w:hanging="1247"/>
    </w:pPr>
    <w:rPr>
      <w:b/>
      <w:sz w:val="24"/>
      <w:szCs w:val="24"/>
    </w:rPr>
  </w:style>
  <w:style w:type="paragraph" w:customStyle="1" w:styleId="Subtitle">
    <w:name w:val="Sub title"/>
    <w:basedOn w:val="Heading2"/>
    <w:rsid w:val="00257525"/>
  </w:style>
  <w:style w:type="paragraph" w:customStyle="1" w:styleId="BBTitle">
    <w:name w:val="BB_Title"/>
    <w:basedOn w:val="Normal-pool"/>
    <w:rsid w:val="009A64C8"/>
    <w:pPr>
      <w:keepNext/>
      <w:keepLines/>
      <w:suppressAutoHyphens/>
      <w:spacing w:before="320" w:after="240"/>
      <w:ind w:left="1247" w:right="567"/>
    </w:pPr>
    <w:rPr>
      <w:b/>
      <w:sz w:val="28"/>
      <w:szCs w:val="28"/>
    </w:rPr>
  </w:style>
  <w:style w:type="character" w:styleId="Hyperlink">
    <w:name w:val="Hyperlink"/>
    <w:semiHidden/>
    <w:rsid w:val="009A64C8"/>
    <w:rPr>
      <w:rFonts w:ascii="Times New Roman" w:hAnsi="Times New Roman"/>
      <w:color w:val="auto"/>
      <w:sz w:val="20"/>
      <w:szCs w:val="20"/>
      <w:u w:val="none"/>
      <w:lang w:val="fr-FR"/>
    </w:rPr>
  </w:style>
  <w:style w:type="character" w:styleId="CommentReference">
    <w:name w:val="annotation reference"/>
    <w:semiHidden/>
    <w:rsid w:val="0053226C"/>
    <w:rPr>
      <w:rFonts w:cs="Times New Roman"/>
      <w:sz w:val="16"/>
      <w:szCs w:val="16"/>
    </w:rPr>
  </w:style>
  <w:style w:type="paragraph" w:styleId="CommentText">
    <w:name w:val="annotation text"/>
    <w:basedOn w:val="Normal"/>
    <w:link w:val="CommentTextChar"/>
    <w:semiHidden/>
    <w:rsid w:val="0053226C"/>
  </w:style>
  <w:style w:type="character" w:customStyle="1" w:styleId="CommentTextChar">
    <w:name w:val="Comment Text Char"/>
    <w:link w:val="CommentText"/>
    <w:locked/>
    <w:rsid w:val="0053226C"/>
    <w:rPr>
      <w:rFonts w:eastAsia="Times New Roman" w:cs="Times New Roman"/>
      <w:lang w:val="en-GB"/>
    </w:rPr>
  </w:style>
  <w:style w:type="paragraph" w:styleId="CommentSubject">
    <w:name w:val="annotation subject"/>
    <w:basedOn w:val="CommentText"/>
    <w:next w:val="CommentText"/>
    <w:link w:val="CommentSubjectChar"/>
    <w:semiHidden/>
    <w:rsid w:val="0053226C"/>
    <w:rPr>
      <w:b/>
      <w:bCs/>
    </w:rPr>
  </w:style>
  <w:style w:type="character" w:customStyle="1" w:styleId="CommentSubjectChar">
    <w:name w:val="Comment Subject Char"/>
    <w:link w:val="CommentSubject"/>
    <w:locked/>
    <w:rsid w:val="0053226C"/>
    <w:rPr>
      <w:rFonts w:eastAsia="Times New Roman" w:cs="Times New Roman"/>
      <w:b/>
      <w:bCs/>
      <w:lang w:val="en-GB"/>
    </w:rPr>
  </w:style>
  <w:style w:type="paragraph" w:customStyle="1" w:styleId="HCh">
    <w:name w:val="_ H _Ch"/>
    <w:basedOn w:val="Normal"/>
    <w:next w:val="Normal"/>
    <w:rsid w:val="00E2613D"/>
    <w:pPr>
      <w:keepNext/>
      <w:keepLines/>
      <w:suppressAutoHyphens/>
      <w:spacing w:line="300" w:lineRule="exact"/>
      <w:outlineLvl w:val="0"/>
    </w:pPr>
    <w:rPr>
      <w:b/>
      <w:bCs/>
      <w:spacing w:val="-2"/>
      <w:w w:val="103"/>
      <w:kern w:val="14"/>
      <w:sz w:val="28"/>
      <w:szCs w:val="28"/>
    </w:rPr>
  </w:style>
  <w:style w:type="paragraph" w:styleId="Revision">
    <w:name w:val="Revision"/>
    <w:hidden/>
    <w:semiHidden/>
    <w:rsid w:val="00CC5D40"/>
    <w:rPr>
      <w:sz w:val="24"/>
      <w:szCs w:val="24"/>
      <w:lang w:val="en-GB"/>
    </w:rPr>
  </w:style>
  <w:style w:type="character" w:styleId="FollowedHyperlink">
    <w:name w:val="FollowedHyperlink"/>
    <w:rsid w:val="00EF33D2"/>
    <w:rPr>
      <w:rFonts w:cs="Times New Roman"/>
      <w:color w:val="800080"/>
      <w:u w:val="single"/>
    </w:rPr>
  </w:style>
  <w:style w:type="paragraph" w:styleId="ListParagraph">
    <w:name w:val="List Paragraph"/>
    <w:basedOn w:val="Normal"/>
    <w:qFormat/>
    <w:rsid w:val="0016601C"/>
    <w:pPr>
      <w:ind w:left="720"/>
    </w:pPr>
  </w:style>
  <w:style w:type="paragraph" w:styleId="DocumentMap">
    <w:name w:val="Document Map"/>
    <w:basedOn w:val="Normal"/>
    <w:link w:val="DocumentMapChar"/>
    <w:semiHidden/>
    <w:rsid w:val="00932FFD"/>
    <w:pPr>
      <w:shd w:val="clear" w:color="auto" w:fill="000080"/>
    </w:pPr>
    <w:rPr>
      <w:rFonts w:eastAsia="SimSun"/>
      <w:sz w:val="2"/>
    </w:rPr>
  </w:style>
  <w:style w:type="character" w:customStyle="1" w:styleId="DocumentMapChar">
    <w:name w:val="Document Map Char"/>
    <w:link w:val="DocumentMap"/>
    <w:semiHidden/>
    <w:locked/>
    <w:rsid w:val="00C7581D"/>
    <w:rPr>
      <w:rFonts w:cs="Times New Roman"/>
      <w:sz w:val="2"/>
      <w:lang w:val="en-GB" w:eastAsia="en-US"/>
    </w:rPr>
  </w:style>
  <w:style w:type="table" w:customStyle="1" w:styleId="AATable">
    <w:name w:val="AA_Table"/>
    <w:basedOn w:val="TableNormal"/>
    <w:rsid w:val="009A64C8"/>
    <w:rPr>
      <w:rFonts w:eastAsia="Times New Roman"/>
    </w:rPr>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beforeLines="0" w:beforeAutospacing="0" w:afterLines="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2">
    <w:name w:val="AA_Title2"/>
    <w:basedOn w:val="AATitle"/>
    <w:rsid w:val="009A64C8"/>
    <w:pPr>
      <w:spacing w:before="120" w:after="120"/>
      <w:ind w:right="1701"/>
    </w:pPr>
  </w:style>
  <w:style w:type="paragraph" w:customStyle="1" w:styleId="CH3">
    <w:name w:val="CH3"/>
    <w:basedOn w:val="Normal-pool"/>
    <w:next w:val="Normalnumber"/>
    <w:rsid w:val="009A64C8"/>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9A64C8"/>
    <w:pPr>
      <w:keepNext/>
      <w:keepLines/>
      <w:tabs>
        <w:tab w:val="right" w:pos="851"/>
      </w:tabs>
      <w:suppressAutoHyphens/>
      <w:spacing w:after="120"/>
      <w:ind w:left="1247" w:right="284" w:hanging="1247"/>
    </w:pPr>
    <w:rPr>
      <w:b/>
    </w:rPr>
  </w:style>
  <w:style w:type="paragraph" w:customStyle="1" w:styleId="CH5">
    <w:name w:val="CH5"/>
    <w:basedOn w:val="Normal"/>
    <w:next w:val="Normalnumber"/>
    <w:semiHidden/>
    <w:rsid w:val="009A64C8"/>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9A64C8"/>
    <w:rPr>
      <w:rFonts w:ascii="Arial" w:eastAsia="Times New Roman"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styleId="NormalIndent">
    <w:name w:val="Normal Indent"/>
    <w:basedOn w:val="Normal"/>
    <w:semiHidden/>
    <w:rsid w:val="009A64C8"/>
    <w:pPr>
      <w:ind w:left="1247"/>
    </w:pPr>
  </w:style>
  <w:style w:type="numbering" w:customStyle="1" w:styleId="Normallist">
    <w:name w:val="Normal_list"/>
    <w:basedOn w:val="NoList"/>
    <w:rsid w:val="009A64C8"/>
    <w:pPr>
      <w:numPr>
        <w:numId w:val="3"/>
      </w:numPr>
    </w:pPr>
  </w:style>
  <w:style w:type="paragraph" w:customStyle="1" w:styleId="NormalNonumber">
    <w:name w:val="Normal_No_number"/>
    <w:basedOn w:val="Normal-pool"/>
    <w:rsid w:val="009A64C8"/>
    <w:pPr>
      <w:spacing w:after="120"/>
      <w:ind w:left="1247"/>
    </w:pPr>
  </w:style>
  <w:style w:type="paragraph" w:styleId="TableofFigures">
    <w:name w:val="table of figures"/>
    <w:basedOn w:val="Normal"/>
    <w:next w:val="Normal"/>
    <w:autoRedefine/>
    <w:semiHidden/>
    <w:rsid w:val="009A64C8"/>
    <w:pPr>
      <w:tabs>
        <w:tab w:val="clear" w:pos="1814"/>
        <w:tab w:val="clear" w:pos="2381"/>
        <w:tab w:val="clear" w:pos="2948"/>
        <w:tab w:val="clear" w:pos="3515"/>
      </w:tabs>
      <w:ind w:left="1814" w:hanging="567"/>
    </w:pPr>
  </w:style>
  <w:style w:type="table" w:customStyle="1" w:styleId="Tabledocright">
    <w:name w:val="Table_doc_right"/>
    <w:basedOn w:val="TableNormal"/>
    <w:rsid w:val="009A64C8"/>
    <w:pPr>
      <w:spacing w:before="40" w:after="40"/>
    </w:pPr>
    <w:rPr>
      <w:rFonts w:eastAsia="Times New Roman"/>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customStyle="1" w:styleId="Titletable">
    <w:name w:val="Title_table"/>
    <w:basedOn w:val="Normal-pool"/>
    <w:next w:val="NormalNonumber"/>
    <w:rsid w:val="009A64C8"/>
    <w:pPr>
      <w:keepNext/>
      <w:keepLines/>
      <w:suppressAutoHyphens/>
      <w:spacing w:after="60"/>
      <w:ind w:left="1247"/>
    </w:pPr>
    <w:rPr>
      <w:b/>
      <w:bCs/>
    </w:rPr>
  </w:style>
  <w:style w:type="paragraph" w:customStyle="1" w:styleId="Titlefigure">
    <w:name w:val="Title_figure"/>
    <w:basedOn w:val="Titletable"/>
    <w:next w:val="NormalNonumber"/>
    <w:rsid w:val="009A64C8"/>
    <w:rPr>
      <w:bCs w:val="0"/>
    </w:rPr>
  </w:style>
  <w:style w:type="paragraph" w:styleId="TOC1">
    <w:name w:val="toc 1"/>
    <w:basedOn w:val="Normal-pool"/>
    <w:next w:val="Normal-pool"/>
    <w:locked/>
    <w:rsid w:val="009A64C8"/>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locked/>
    <w:rsid w:val="009A64C8"/>
    <w:pPr>
      <w:tabs>
        <w:tab w:val="clear" w:pos="1814"/>
        <w:tab w:val="clear" w:pos="2948"/>
        <w:tab w:val="clear" w:pos="3515"/>
        <w:tab w:val="right" w:leader="dot" w:pos="9486"/>
      </w:tabs>
      <w:ind w:left="2381" w:hanging="567"/>
    </w:pPr>
  </w:style>
  <w:style w:type="paragraph" w:styleId="TOC3">
    <w:name w:val="toc 3"/>
    <w:basedOn w:val="Normal-pool"/>
    <w:next w:val="Normal-pool"/>
    <w:locked/>
    <w:rsid w:val="009A64C8"/>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locked/>
    <w:rsid w:val="009A64C8"/>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locked/>
    <w:rsid w:val="009A64C8"/>
    <w:pPr>
      <w:tabs>
        <w:tab w:val="clear" w:pos="1814"/>
        <w:tab w:val="clear" w:pos="2381"/>
        <w:tab w:val="clear" w:pos="2948"/>
        <w:tab w:val="clear" w:pos="3515"/>
      </w:tabs>
      <w:ind w:left="800"/>
    </w:pPr>
    <w:rPr>
      <w:sz w:val="18"/>
      <w:szCs w:val="18"/>
    </w:rPr>
  </w:style>
  <w:style w:type="paragraph" w:styleId="TOC6">
    <w:name w:val="toc 6"/>
    <w:basedOn w:val="Normal"/>
    <w:next w:val="Normal"/>
    <w:autoRedefine/>
    <w:semiHidden/>
    <w:locked/>
    <w:rsid w:val="009A64C8"/>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locked/>
    <w:rsid w:val="009A64C8"/>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locked/>
    <w:rsid w:val="009A64C8"/>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locked/>
    <w:rsid w:val="009A64C8"/>
    <w:pPr>
      <w:tabs>
        <w:tab w:val="clear" w:pos="1814"/>
        <w:tab w:val="clear" w:pos="2381"/>
        <w:tab w:val="clear" w:pos="2948"/>
        <w:tab w:val="clear" w:pos="3515"/>
      </w:tabs>
      <w:ind w:left="1600"/>
    </w:pPr>
    <w:rPr>
      <w:sz w:val="18"/>
      <w:szCs w:val="18"/>
    </w:rPr>
  </w:style>
  <w:style w:type="paragraph" w:customStyle="1" w:styleId="ZZAnxheader">
    <w:name w:val="ZZ_Anx_header"/>
    <w:basedOn w:val="Normal-pool"/>
    <w:rsid w:val="009A64C8"/>
    <w:rPr>
      <w:b/>
      <w:bCs/>
      <w:sz w:val="28"/>
      <w:szCs w:val="22"/>
    </w:rPr>
  </w:style>
  <w:style w:type="paragraph" w:customStyle="1" w:styleId="ZZAnxtitle">
    <w:name w:val="ZZ_Anx_title"/>
    <w:basedOn w:val="Normal-pool"/>
    <w:link w:val="ZZAnxtitleChar"/>
    <w:rsid w:val="009A64C8"/>
    <w:pPr>
      <w:spacing w:before="360" w:after="120"/>
      <w:ind w:left="1247"/>
    </w:pPr>
    <w:rPr>
      <w:b/>
      <w:bCs/>
      <w:sz w:val="28"/>
      <w:szCs w:val="26"/>
    </w:rPr>
  </w:style>
  <w:style w:type="table" w:styleId="TableGrid">
    <w:name w:val="Table Grid"/>
    <w:basedOn w:val="TableNormal"/>
    <w:locked/>
    <w:rsid w:val="009A64C8"/>
    <w:pPr>
      <w:tabs>
        <w:tab w:val="left" w:pos="1247"/>
        <w:tab w:val="left" w:pos="1814"/>
        <w:tab w:val="left" w:pos="2381"/>
        <w:tab w:val="left" w:pos="2948"/>
        <w:tab w:val="left" w:pos="3515"/>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numberChar">
    <w:name w:val="Normal_number Char"/>
    <w:link w:val="Normalnumber"/>
    <w:rsid w:val="00402A90"/>
    <w:rPr>
      <w:rFonts w:eastAsia="Times New Roman"/>
      <w:lang w:val="en-US" w:eastAsia="en-US"/>
    </w:rPr>
  </w:style>
  <w:style w:type="character" w:customStyle="1" w:styleId="Normal-poolChar">
    <w:name w:val="Normal-pool Char"/>
    <w:link w:val="Normal-pool"/>
    <w:uiPriority w:val="99"/>
    <w:rsid w:val="00E95BB6"/>
    <w:rPr>
      <w:rFonts w:eastAsia="Times New Roman"/>
      <w:lang w:eastAsia="en-US" w:bidi="ar-SA"/>
    </w:rPr>
  </w:style>
  <w:style w:type="character" w:customStyle="1" w:styleId="ZZAnxtitleChar">
    <w:name w:val="ZZ_Anx_title Char"/>
    <w:link w:val="ZZAnxtitle"/>
    <w:rsid w:val="002B659C"/>
    <w:rPr>
      <w:rFonts w:eastAsia="Times New Roman"/>
      <w:b/>
      <w:bCs/>
      <w:sz w:val="28"/>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footer" w:uiPriority="99"/>
    <w:lsdException w:name="caption" w:lock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24DC"/>
    <w:pPr>
      <w:tabs>
        <w:tab w:val="left" w:pos="1247"/>
        <w:tab w:val="left" w:pos="1814"/>
        <w:tab w:val="left" w:pos="2381"/>
        <w:tab w:val="left" w:pos="2948"/>
        <w:tab w:val="left" w:pos="3515"/>
      </w:tabs>
    </w:pPr>
    <w:rPr>
      <w:rFonts w:eastAsia="Times New Roman"/>
      <w:lang w:val="en-GB"/>
    </w:rPr>
  </w:style>
  <w:style w:type="paragraph" w:styleId="Heading1">
    <w:name w:val="heading 1"/>
    <w:basedOn w:val="Normal"/>
    <w:next w:val="Normalnumber"/>
    <w:qFormat/>
    <w:locked/>
    <w:rsid w:val="009A64C8"/>
    <w:pPr>
      <w:keepNext/>
      <w:spacing w:before="240" w:after="120"/>
      <w:ind w:left="1247" w:hanging="680"/>
      <w:outlineLvl w:val="0"/>
    </w:pPr>
    <w:rPr>
      <w:b/>
      <w:sz w:val="28"/>
    </w:rPr>
  </w:style>
  <w:style w:type="paragraph" w:styleId="Heading2">
    <w:name w:val="heading 2"/>
    <w:basedOn w:val="Normal"/>
    <w:next w:val="Normalnumber"/>
    <w:link w:val="Heading2Char"/>
    <w:qFormat/>
    <w:rsid w:val="009A64C8"/>
    <w:pPr>
      <w:keepNext/>
      <w:spacing w:before="240" w:after="120"/>
      <w:ind w:left="1247" w:hanging="680"/>
      <w:outlineLvl w:val="1"/>
    </w:pPr>
    <w:rPr>
      <w:rFonts w:eastAsia="SimSun"/>
      <w:b/>
      <w:sz w:val="24"/>
      <w:szCs w:val="24"/>
    </w:rPr>
  </w:style>
  <w:style w:type="paragraph" w:styleId="Heading3">
    <w:name w:val="heading 3"/>
    <w:basedOn w:val="Normal"/>
    <w:next w:val="Normalnumber"/>
    <w:link w:val="Heading3Char"/>
    <w:qFormat/>
    <w:rsid w:val="009A64C8"/>
    <w:pPr>
      <w:spacing w:after="120"/>
      <w:ind w:left="1247" w:hanging="680"/>
      <w:outlineLvl w:val="2"/>
    </w:pPr>
    <w:rPr>
      <w:rFonts w:eastAsia="SimSun"/>
      <w:b/>
    </w:rPr>
  </w:style>
  <w:style w:type="paragraph" w:styleId="Heading4">
    <w:name w:val="heading 4"/>
    <w:basedOn w:val="Heading3"/>
    <w:next w:val="Normalnumber"/>
    <w:qFormat/>
    <w:locked/>
    <w:rsid w:val="009A64C8"/>
    <w:pPr>
      <w:keepNext/>
      <w:outlineLvl w:val="3"/>
    </w:pPr>
  </w:style>
  <w:style w:type="paragraph" w:styleId="Heading5">
    <w:name w:val="heading 5"/>
    <w:basedOn w:val="Normal"/>
    <w:next w:val="Normal"/>
    <w:qFormat/>
    <w:locked/>
    <w:rsid w:val="009A64C8"/>
    <w:pPr>
      <w:keepNext/>
      <w:outlineLvl w:val="4"/>
    </w:pPr>
    <w:rPr>
      <w:rFonts w:ascii="Univers" w:hAnsi="Univers"/>
      <w:b/>
      <w:sz w:val="24"/>
    </w:rPr>
  </w:style>
  <w:style w:type="paragraph" w:styleId="Heading6">
    <w:name w:val="heading 6"/>
    <w:basedOn w:val="Normal"/>
    <w:next w:val="Normal"/>
    <w:qFormat/>
    <w:locked/>
    <w:rsid w:val="009A64C8"/>
    <w:pPr>
      <w:keepNext/>
      <w:ind w:left="578"/>
      <w:outlineLvl w:val="5"/>
    </w:pPr>
    <w:rPr>
      <w:b/>
      <w:bCs/>
      <w:sz w:val="24"/>
    </w:rPr>
  </w:style>
  <w:style w:type="paragraph" w:styleId="Heading7">
    <w:name w:val="heading 7"/>
    <w:basedOn w:val="Normal"/>
    <w:next w:val="Normal"/>
    <w:qFormat/>
    <w:locked/>
    <w:rsid w:val="009A64C8"/>
    <w:pPr>
      <w:keepNext/>
      <w:widowControl w:val="0"/>
      <w:jc w:val="center"/>
      <w:outlineLvl w:val="6"/>
    </w:pPr>
    <w:rPr>
      <w:snapToGrid w:val="0"/>
      <w:u w:val="single"/>
      <w:lang w:val="en-US"/>
    </w:rPr>
  </w:style>
  <w:style w:type="paragraph" w:styleId="Heading8">
    <w:name w:val="heading 8"/>
    <w:basedOn w:val="Normal"/>
    <w:next w:val="Normal"/>
    <w:qFormat/>
    <w:locked/>
    <w:rsid w:val="009A64C8"/>
    <w:pPr>
      <w:keepNext/>
      <w:widowControl w:val="0"/>
      <w:numPr>
        <w:numId w:val="1"/>
      </w:numPr>
      <w:tabs>
        <w:tab w:val="clear" w:pos="720"/>
        <w:tab w:val="left" w:pos="-1440"/>
        <w:tab w:val="left" w:pos="-720"/>
        <w:tab w:val="num" w:pos="777"/>
      </w:tabs>
      <w:suppressAutoHyphens/>
      <w:ind w:left="777" w:hanging="360"/>
      <w:jc w:val="center"/>
      <w:outlineLvl w:val="7"/>
    </w:pPr>
    <w:rPr>
      <w:snapToGrid w:val="0"/>
      <w:u w:val="single"/>
      <w:lang w:val="en-US"/>
    </w:rPr>
  </w:style>
  <w:style w:type="paragraph" w:styleId="Heading9">
    <w:name w:val="heading 9"/>
    <w:basedOn w:val="Normal"/>
    <w:next w:val="Normal"/>
    <w:qFormat/>
    <w:locked/>
    <w:rsid w:val="009A64C8"/>
    <w:pPr>
      <w:keepNext/>
      <w:widowControl w:val="0"/>
      <w:numPr>
        <w:numId w:val="2"/>
      </w:numPr>
      <w:tabs>
        <w:tab w:val="clear" w:pos="360"/>
        <w:tab w:val="num" w:pos="777"/>
      </w:tabs>
      <w:suppressAutoHyphens/>
      <w:ind w:left="777"/>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C7581D"/>
    <w:rPr>
      <w:b/>
      <w:sz w:val="24"/>
      <w:szCs w:val="24"/>
      <w:lang w:val="en-GB" w:eastAsia="en-US" w:bidi="ar-SA"/>
    </w:rPr>
  </w:style>
  <w:style w:type="character" w:customStyle="1" w:styleId="Heading3Char">
    <w:name w:val="Heading 3 Char"/>
    <w:link w:val="Heading3"/>
    <w:semiHidden/>
    <w:locked/>
    <w:rsid w:val="00C7581D"/>
    <w:rPr>
      <w:b/>
      <w:lang w:val="en-GB" w:eastAsia="en-US" w:bidi="ar-SA"/>
    </w:rPr>
  </w:style>
  <w:style w:type="paragraph" w:styleId="Title">
    <w:name w:val="Title"/>
    <w:basedOn w:val="Normal"/>
    <w:link w:val="TitleChar"/>
    <w:autoRedefine/>
    <w:qFormat/>
    <w:rsid w:val="00826350"/>
    <w:pPr>
      <w:spacing w:before="360" w:after="240"/>
      <w:ind w:left="1247" w:right="567"/>
      <w:outlineLvl w:val="0"/>
    </w:pPr>
    <w:rPr>
      <w:rFonts w:ascii="Cambria" w:eastAsia="SimSun" w:hAnsi="Cambria"/>
      <w:b/>
      <w:bCs/>
      <w:kern w:val="28"/>
      <w:sz w:val="32"/>
      <w:szCs w:val="32"/>
    </w:rPr>
  </w:style>
  <w:style w:type="character" w:customStyle="1" w:styleId="TitleChar">
    <w:name w:val="Title Char"/>
    <w:link w:val="Title"/>
    <w:locked/>
    <w:rsid w:val="00C7581D"/>
    <w:rPr>
      <w:rFonts w:ascii="Cambria" w:hAnsi="Cambria" w:cs="Times New Roman"/>
      <w:b/>
      <w:bCs/>
      <w:kern w:val="28"/>
      <w:sz w:val="32"/>
      <w:szCs w:val="32"/>
      <w:lang w:val="en-GB" w:eastAsia="en-US"/>
    </w:rPr>
  </w:style>
  <w:style w:type="paragraph" w:styleId="Footer">
    <w:name w:val="footer"/>
    <w:basedOn w:val="Normal-pool"/>
    <w:link w:val="FooterChar"/>
    <w:uiPriority w:val="99"/>
    <w:rsid w:val="009A64C8"/>
    <w:pPr>
      <w:tabs>
        <w:tab w:val="center" w:pos="4320"/>
        <w:tab w:val="right" w:pos="8640"/>
      </w:tabs>
      <w:spacing w:before="60" w:after="120"/>
    </w:pPr>
    <w:rPr>
      <w:rFonts w:eastAsia="SimSun"/>
      <w:sz w:val="18"/>
      <w:lang w:val="en-GB"/>
    </w:rPr>
  </w:style>
  <w:style w:type="character" w:customStyle="1" w:styleId="FooterChar">
    <w:name w:val="Footer Char"/>
    <w:link w:val="Footer"/>
    <w:uiPriority w:val="99"/>
    <w:locked/>
    <w:rsid w:val="00C7581D"/>
    <w:rPr>
      <w:sz w:val="18"/>
      <w:lang w:val="en-GB" w:eastAsia="en-US" w:bidi="ar-SA"/>
    </w:rPr>
  </w:style>
  <w:style w:type="character" w:styleId="PageNumber">
    <w:name w:val="page number"/>
    <w:semiHidden/>
    <w:rsid w:val="009A64C8"/>
    <w:rPr>
      <w:rFonts w:ascii="Times New Roman" w:hAnsi="Times New Roman"/>
      <w:b/>
      <w:sz w:val="18"/>
    </w:rPr>
  </w:style>
  <w:style w:type="paragraph" w:styleId="Header">
    <w:name w:val="header"/>
    <w:basedOn w:val="Normal-pool"/>
    <w:link w:val="HeaderChar"/>
    <w:rsid w:val="009A64C8"/>
    <w:pPr>
      <w:pBdr>
        <w:bottom w:val="single" w:sz="4" w:space="1" w:color="auto"/>
      </w:pBdr>
      <w:tabs>
        <w:tab w:val="clear" w:pos="1814"/>
        <w:tab w:val="clear" w:pos="2381"/>
        <w:tab w:val="clear" w:pos="2948"/>
        <w:tab w:val="clear" w:pos="3515"/>
        <w:tab w:val="center" w:pos="4536"/>
        <w:tab w:val="right" w:pos="9072"/>
      </w:tabs>
      <w:spacing w:after="120"/>
    </w:pPr>
    <w:rPr>
      <w:rFonts w:eastAsia="SimSun"/>
      <w:b/>
      <w:sz w:val="18"/>
      <w:lang w:val="en-GB"/>
    </w:rPr>
  </w:style>
  <w:style w:type="character" w:customStyle="1" w:styleId="HeaderChar">
    <w:name w:val="Header Char"/>
    <w:link w:val="Header"/>
    <w:semiHidden/>
    <w:locked/>
    <w:rsid w:val="00C7581D"/>
    <w:rPr>
      <w:b/>
      <w:sz w:val="18"/>
      <w:lang w:val="en-GB" w:eastAsia="en-US" w:bidi="ar-SA"/>
    </w:rPr>
  </w:style>
  <w:style w:type="paragraph" w:styleId="Caption">
    <w:name w:val="caption"/>
    <w:basedOn w:val="Normal"/>
    <w:next w:val="Normal"/>
    <w:qFormat/>
    <w:rsid w:val="00F806BC"/>
    <w:pPr>
      <w:widowControl w:val="0"/>
    </w:pPr>
  </w:style>
  <w:style w:type="paragraph" w:customStyle="1" w:styleId="Decisionparagraphs">
    <w:name w:val="Decision paragraphs"/>
    <w:basedOn w:val="Normal"/>
    <w:rsid w:val="00F806BC"/>
    <w:pPr>
      <w:keepNext/>
      <w:tabs>
        <w:tab w:val="left" w:pos="624"/>
      </w:tabs>
      <w:spacing w:after="120"/>
      <w:ind w:left="1247" w:firstLine="624"/>
    </w:pPr>
  </w:style>
  <w:style w:type="paragraph" w:customStyle="1" w:styleId="CharCharCharCharCharCharCharCharChar">
    <w:name w:val="Char Char Char Char Char Char Char Char Char"/>
    <w:basedOn w:val="Normal"/>
    <w:rsid w:val="00105DDE"/>
    <w:rPr>
      <w:lang w:val="pl-PL" w:eastAsia="pl-PL"/>
    </w:rPr>
  </w:style>
  <w:style w:type="paragraph" w:styleId="BalloonText">
    <w:name w:val="Balloon Text"/>
    <w:basedOn w:val="Normal"/>
    <w:link w:val="BalloonTextChar"/>
    <w:semiHidden/>
    <w:rsid w:val="002524DC"/>
    <w:rPr>
      <w:rFonts w:eastAsia="SimSun"/>
    </w:rPr>
  </w:style>
  <w:style w:type="character" w:customStyle="1" w:styleId="BalloonTextChar">
    <w:name w:val="Balloon Text Char"/>
    <w:link w:val="BalloonText"/>
    <w:semiHidden/>
    <w:locked/>
    <w:rsid w:val="002524DC"/>
    <w:rPr>
      <w:lang w:eastAsia="en-US"/>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pool"/>
    <w:link w:val="FootnoteTextChar"/>
    <w:uiPriority w:val="99"/>
    <w:rsid w:val="009A64C8"/>
    <w:pPr>
      <w:spacing w:before="20" w:after="40"/>
      <w:ind w:left="1247"/>
    </w:pPr>
    <w:rPr>
      <w:rFonts w:eastAsia="SimSun"/>
      <w:sz w:val="18"/>
      <w:lang w:val="en-GB"/>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C7581D"/>
    <w:rPr>
      <w:sz w:val="18"/>
      <w:lang w:val="en-GB" w:eastAsia="en-US" w:bidi="ar-SA"/>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Footnote Reference1"/>
    <w:rsid w:val="009A64C8"/>
    <w:rPr>
      <w:rFonts w:ascii="Times New Roman" w:hAnsi="Times New Roman"/>
      <w:color w:val="auto"/>
      <w:sz w:val="20"/>
      <w:szCs w:val="18"/>
      <w:vertAlign w:val="superscript"/>
    </w:rPr>
  </w:style>
  <w:style w:type="paragraph" w:customStyle="1" w:styleId="Normal-pool">
    <w:name w:val="Normal-pool"/>
    <w:link w:val="Normal-poolChar"/>
    <w:uiPriority w:val="99"/>
    <w:rsid w:val="009A64C8"/>
    <w:pPr>
      <w:tabs>
        <w:tab w:val="left" w:pos="1247"/>
        <w:tab w:val="left" w:pos="1814"/>
        <w:tab w:val="left" w:pos="2381"/>
        <w:tab w:val="left" w:pos="2948"/>
        <w:tab w:val="left" w:pos="3515"/>
      </w:tabs>
    </w:pPr>
    <w:rPr>
      <w:rFonts w:eastAsia="Times New Roman"/>
    </w:rPr>
  </w:style>
  <w:style w:type="paragraph" w:customStyle="1" w:styleId="AATitle">
    <w:name w:val="AA_Title"/>
    <w:basedOn w:val="Normal-pool"/>
    <w:rsid w:val="009A64C8"/>
    <w:pPr>
      <w:keepNext/>
      <w:keepLines/>
      <w:suppressAutoHyphens/>
      <w:ind w:right="3402"/>
    </w:pPr>
    <w:rPr>
      <w:b/>
    </w:rPr>
  </w:style>
  <w:style w:type="paragraph" w:customStyle="1" w:styleId="Normalnumber">
    <w:name w:val="Normal_number"/>
    <w:basedOn w:val="Normal-pool"/>
    <w:link w:val="NormalnumberChar"/>
    <w:rsid w:val="009A64C8"/>
    <w:pPr>
      <w:spacing w:after="120"/>
    </w:pPr>
  </w:style>
  <w:style w:type="paragraph" w:customStyle="1" w:styleId="CH1">
    <w:name w:val="CH1"/>
    <w:basedOn w:val="Normal-pool"/>
    <w:next w:val="CH2"/>
    <w:rsid w:val="009A64C8"/>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rsid w:val="009A64C8"/>
    <w:pPr>
      <w:keepNext/>
      <w:keepLines/>
      <w:tabs>
        <w:tab w:val="right" w:pos="851"/>
      </w:tabs>
      <w:suppressAutoHyphens/>
      <w:spacing w:before="120" w:after="120"/>
      <w:ind w:left="1247" w:right="284" w:hanging="1247"/>
    </w:pPr>
    <w:rPr>
      <w:b/>
      <w:sz w:val="24"/>
      <w:szCs w:val="24"/>
    </w:rPr>
  </w:style>
  <w:style w:type="paragraph" w:customStyle="1" w:styleId="Subtitle">
    <w:name w:val="Sub title"/>
    <w:basedOn w:val="Heading2"/>
    <w:rsid w:val="00257525"/>
  </w:style>
  <w:style w:type="paragraph" w:customStyle="1" w:styleId="BBTitle">
    <w:name w:val="BB_Title"/>
    <w:basedOn w:val="Normal-pool"/>
    <w:rsid w:val="009A64C8"/>
    <w:pPr>
      <w:keepNext/>
      <w:keepLines/>
      <w:suppressAutoHyphens/>
      <w:spacing w:before="320" w:after="240"/>
      <w:ind w:left="1247" w:right="567"/>
    </w:pPr>
    <w:rPr>
      <w:b/>
      <w:sz w:val="28"/>
      <w:szCs w:val="28"/>
    </w:rPr>
  </w:style>
  <w:style w:type="character" w:styleId="Hyperlink">
    <w:name w:val="Hyperlink"/>
    <w:semiHidden/>
    <w:rsid w:val="009A64C8"/>
    <w:rPr>
      <w:rFonts w:ascii="Times New Roman" w:hAnsi="Times New Roman"/>
      <w:color w:val="auto"/>
      <w:sz w:val="20"/>
      <w:szCs w:val="20"/>
      <w:u w:val="none"/>
      <w:lang w:val="fr-FR"/>
    </w:rPr>
  </w:style>
  <w:style w:type="character" w:styleId="CommentReference">
    <w:name w:val="annotation reference"/>
    <w:semiHidden/>
    <w:rsid w:val="0053226C"/>
    <w:rPr>
      <w:rFonts w:cs="Times New Roman"/>
      <w:sz w:val="16"/>
      <w:szCs w:val="16"/>
    </w:rPr>
  </w:style>
  <w:style w:type="paragraph" w:styleId="CommentText">
    <w:name w:val="annotation text"/>
    <w:basedOn w:val="Normal"/>
    <w:link w:val="CommentTextChar"/>
    <w:semiHidden/>
    <w:rsid w:val="0053226C"/>
  </w:style>
  <w:style w:type="character" w:customStyle="1" w:styleId="CommentTextChar">
    <w:name w:val="Comment Text Char"/>
    <w:link w:val="CommentText"/>
    <w:locked/>
    <w:rsid w:val="0053226C"/>
    <w:rPr>
      <w:rFonts w:eastAsia="Times New Roman" w:cs="Times New Roman"/>
      <w:lang w:val="en-GB"/>
    </w:rPr>
  </w:style>
  <w:style w:type="paragraph" w:styleId="CommentSubject">
    <w:name w:val="annotation subject"/>
    <w:basedOn w:val="CommentText"/>
    <w:next w:val="CommentText"/>
    <w:link w:val="CommentSubjectChar"/>
    <w:semiHidden/>
    <w:rsid w:val="0053226C"/>
    <w:rPr>
      <w:b/>
      <w:bCs/>
    </w:rPr>
  </w:style>
  <w:style w:type="character" w:customStyle="1" w:styleId="CommentSubjectChar">
    <w:name w:val="Comment Subject Char"/>
    <w:link w:val="CommentSubject"/>
    <w:locked/>
    <w:rsid w:val="0053226C"/>
    <w:rPr>
      <w:rFonts w:eastAsia="Times New Roman" w:cs="Times New Roman"/>
      <w:b/>
      <w:bCs/>
      <w:lang w:val="en-GB"/>
    </w:rPr>
  </w:style>
  <w:style w:type="paragraph" w:customStyle="1" w:styleId="HCh">
    <w:name w:val="_ H _Ch"/>
    <w:basedOn w:val="Normal"/>
    <w:next w:val="Normal"/>
    <w:rsid w:val="00E2613D"/>
    <w:pPr>
      <w:keepNext/>
      <w:keepLines/>
      <w:suppressAutoHyphens/>
      <w:spacing w:line="300" w:lineRule="exact"/>
      <w:outlineLvl w:val="0"/>
    </w:pPr>
    <w:rPr>
      <w:b/>
      <w:bCs/>
      <w:spacing w:val="-2"/>
      <w:w w:val="103"/>
      <w:kern w:val="14"/>
      <w:sz w:val="28"/>
      <w:szCs w:val="28"/>
    </w:rPr>
  </w:style>
  <w:style w:type="paragraph" w:styleId="Revision">
    <w:name w:val="Revision"/>
    <w:hidden/>
    <w:semiHidden/>
    <w:rsid w:val="00CC5D40"/>
    <w:rPr>
      <w:sz w:val="24"/>
      <w:szCs w:val="24"/>
      <w:lang w:val="en-GB"/>
    </w:rPr>
  </w:style>
  <w:style w:type="character" w:styleId="FollowedHyperlink">
    <w:name w:val="FollowedHyperlink"/>
    <w:rsid w:val="00EF33D2"/>
    <w:rPr>
      <w:rFonts w:cs="Times New Roman"/>
      <w:color w:val="800080"/>
      <w:u w:val="single"/>
    </w:rPr>
  </w:style>
  <w:style w:type="paragraph" w:styleId="ListParagraph">
    <w:name w:val="List Paragraph"/>
    <w:basedOn w:val="Normal"/>
    <w:qFormat/>
    <w:rsid w:val="0016601C"/>
    <w:pPr>
      <w:ind w:left="720"/>
    </w:pPr>
  </w:style>
  <w:style w:type="paragraph" w:styleId="DocumentMap">
    <w:name w:val="Document Map"/>
    <w:basedOn w:val="Normal"/>
    <w:link w:val="DocumentMapChar"/>
    <w:semiHidden/>
    <w:rsid w:val="00932FFD"/>
    <w:pPr>
      <w:shd w:val="clear" w:color="auto" w:fill="000080"/>
    </w:pPr>
    <w:rPr>
      <w:rFonts w:eastAsia="SimSun"/>
      <w:sz w:val="2"/>
    </w:rPr>
  </w:style>
  <w:style w:type="character" w:customStyle="1" w:styleId="DocumentMapChar">
    <w:name w:val="Document Map Char"/>
    <w:link w:val="DocumentMap"/>
    <w:semiHidden/>
    <w:locked/>
    <w:rsid w:val="00C7581D"/>
    <w:rPr>
      <w:rFonts w:cs="Times New Roman"/>
      <w:sz w:val="2"/>
      <w:lang w:val="en-GB" w:eastAsia="en-US"/>
    </w:rPr>
  </w:style>
  <w:style w:type="table" w:customStyle="1" w:styleId="AATable">
    <w:name w:val="AA_Table"/>
    <w:basedOn w:val="TableNormal"/>
    <w:rsid w:val="009A64C8"/>
    <w:rPr>
      <w:rFonts w:eastAsia="Times New Roman"/>
    </w:rPr>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beforeLines="0" w:beforeAutospacing="0" w:afterLines="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2">
    <w:name w:val="AA_Title2"/>
    <w:basedOn w:val="AATitle"/>
    <w:rsid w:val="009A64C8"/>
    <w:pPr>
      <w:spacing w:before="120" w:after="120"/>
      <w:ind w:right="1701"/>
    </w:pPr>
  </w:style>
  <w:style w:type="paragraph" w:customStyle="1" w:styleId="CH3">
    <w:name w:val="CH3"/>
    <w:basedOn w:val="Normal-pool"/>
    <w:next w:val="Normalnumber"/>
    <w:rsid w:val="009A64C8"/>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9A64C8"/>
    <w:pPr>
      <w:keepNext/>
      <w:keepLines/>
      <w:tabs>
        <w:tab w:val="right" w:pos="851"/>
      </w:tabs>
      <w:suppressAutoHyphens/>
      <w:spacing w:after="120"/>
      <w:ind w:left="1247" w:right="284" w:hanging="1247"/>
    </w:pPr>
    <w:rPr>
      <w:b/>
    </w:rPr>
  </w:style>
  <w:style w:type="paragraph" w:customStyle="1" w:styleId="CH5">
    <w:name w:val="CH5"/>
    <w:basedOn w:val="Normal"/>
    <w:next w:val="Normalnumber"/>
    <w:semiHidden/>
    <w:rsid w:val="009A64C8"/>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9A64C8"/>
    <w:rPr>
      <w:rFonts w:ascii="Arial" w:eastAsia="Times New Roman"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styleId="NormalIndent">
    <w:name w:val="Normal Indent"/>
    <w:basedOn w:val="Normal"/>
    <w:semiHidden/>
    <w:rsid w:val="009A64C8"/>
    <w:pPr>
      <w:ind w:left="1247"/>
    </w:pPr>
  </w:style>
  <w:style w:type="numbering" w:customStyle="1" w:styleId="Normallist">
    <w:name w:val="Normal_list"/>
    <w:basedOn w:val="NoList"/>
    <w:rsid w:val="009A64C8"/>
    <w:pPr>
      <w:numPr>
        <w:numId w:val="3"/>
      </w:numPr>
    </w:pPr>
  </w:style>
  <w:style w:type="paragraph" w:customStyle="1" w:styleId="NormalNonumber">
    <w:name w:val="Normal_No_number"/>
    <w:basedOn w:val="Normal-pool"/>
    <w:rsid w:val="009A64C8"/>
    <w:pPr>
      <w:spacing w:after="120"/>
      <w:ind w:left="1247"/>
    </w:pPr>
  </w:style>
  <w:style w:type="paragraph" w:styleId="TableofFigures">
    <w:name w:val="table of figures"/>
    <w:basedOn w:val="Normal"/>
    <w:next w:val="Normal"/>
    <w:autoRedefine/>
    <w:semiHidden/>
    <w:rsid w:val="009A64C8"/>
    <w:pPr>
      <w:tabs>
        <w:tab w:val="clear" w:pos="1814"/>
        <w:tab w:val="clear" w:pos="2381"/>
        <w:tab w:val="clear" w:pos="2948"/>
        <w:tab w:val="clear" w:pos="3515"/>
      </w:tabs>
      <w:ind w:left="1814" w:hanging="567"/>
    </w:pPr>
  </w:style>
  <w:style w:type="table" w:customStyle="1" w:styleId="Tabledocright">
    <w:name w:val="Table_doc_right"/>
    <w:basedOn w:val="TableNormal"/>
    <w:rsid w:val="009A64C8"/>
    <w:pPr>
      <w:spacing w:before="40" w:after="40"/>
    </w:pPr>
    <w:rPr>
      <w:rFonts w:eastAsia="Times New Roman"/>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customStyle="1" w:styleId="Titletable">
    <w:name w:val="Title_table"/>
    <w:basedOn w:val="Normal-pool"/>
    <w:next w:val="NormalNonumber"/>
    <w:rsid w:val="009A64C8"/>
    <w:pPr>
      <w:keepNext/>
      <w:keepLines/>
      <w:suppressAutoHyphens/>
      <w:spacing w:after="60"/>
      <w:ind w:left="1247"/>
    </w:pPr>
    <w:rPr>
      <w:b/>
      <w:bCs/>
    </w:rPr>
  </w:style>
  <w:style w:type="paragraph" w:customStyle="1" w:styleId="Titlefigure">
    <w:name w:val="Title_figure"/>
    <w:basedOn w:val="Titletable"/>
    <w:next w:val="NormalNonumber"/>
    <w:rsid w:val="009A64C8"/>
    <w:rPr>
      <w:bCs w:val="0"/>
    </w:rPr>
  </w:style>
  <w:style w:type="paragraph" w:styleId="TOC1">
    <w:name w:val="toc 1"/>
    <w:basedOn w:val="Normal-pool"/>
    <w:next w:val="Normal-pool"/>
    <w:locked/>
    <w:rsid w:val="009A64C8"/>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locked/>
    <w:rsid w:val="009A64C8"/>
    <w:pPr>
      <w:tabs>
        <w:tab w:val="clear" w:pos="1814"/>
        <w:tab w:val="clear" w:pos="2948"/>
        <w:tab w:val="clear" w:pos="3515"/>
        <w:tab w:val="right" w:leader="dot" w:pos="9486"/>
      </w:tabs>
      <w:ind w:left="2381" w:hanging="567"/>
    </w:pPr>
  </w:style>
  <w:style w:type="paragraph" w:styleId="TOC3">
    <w:name w:val="toc 3"/>
    <w:basedOn w:val="Normal-pool"/>
    <w:next w:val="Normal-pool"/>
    <w:locked/>
    <w:rsid w:val="009A64C8"/>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locked/>
    <w:rsid w:val="009A64C8"/>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locked/>
    <w:rsid w:val="009A64C8"/>
    <w:pPr>
      <w:tabs>
        <w:tab w:val="clear" w:pos="1814"/>
        <w:tab w:val="clear" w:pos="2381"/>
        <w:tab w:val="clear" w:pos="2948"/>
        <w:tab w:val="clear" w:pos="3515"/>
      </w:tabs>
      <w:ind w:left="800"/>
    </w:pPr>
    <w:rPr>
      <w:sz w:val="18"/>
      <w:szCs w:val="18"/>
    </w:rPr>
  </w:style>
  <w:style w:type="paragraph" w:styleId="TOC6">
    <w:name w:val="toc 6"/>
    <w:basedOn w:val="Normal"/>
    <w:next w:val="Normal"/>
    <w:autoRedefine/>
    <w:semiHidden/>
    <w:locked/>
    <w:rsid w:val="009A64C8"/>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locked/>
    <w:rsid w:val="009A64C8"/>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locked/>
    <w:rsid w:val="009A64C8"/>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locked/>
    <w:rsid w:val="009A64C8"/>
    <w:pPr>
      <w:tabs>
        <w:tab w:val="clear" w:pos="1814"/>
        <w:tab w:val="clear" w:pos="2381"/>
        <w:tab w:val="clear" w:pos="2948"/>
        <w:tab w:val="clear" w:pos="3515"/>
      </w:tabs>
      <w:ind w:left="1600"/>
    </w:pPr>
    <w:rPr>
      <w:sz w:val="18"/>
      <w:szCs w:val="18"/>
    </w:rPr>
  </w:style>
  <w:style w:type="paragraph" w:customStyle="1" w:styleId="ZZAnxheader">
    <w:name w:val="ZZ_Anx_header"/>
    <w:basedOn w:val="Normal-pool"/>
    <w:rsid w:val="009A64C8"/>
    <w:rPr>
      <w:b/>
      <w:bCs/>
      <w:sz w:val="28"/>
      <w:szCs w:val="22"/>
    </w:rPr>
  </w:style>
  <w:style w:type="paragraph" w:customStyle="1" w:styleId="ZZAnxtitle">
    <w:name w:val="ZZ_Anx_title"/>
    <w:basedOn w:val="Normal-pool"/>
    <w:link w:val="ZZAnxtitleChar"/>
    <w:rsid w:val="009A64C8"/>
    <w:pPr>
      <w:spacing w:before="360" w:after="120"/>
      <w:ind w:left="1247"/>
    </w:pPr>
    <w:rPr>
      <w:b/>
      <w:bCs/>
      <w:sz w:val="28"/>
      <w:szCs w:val="26"/>
    </w:rPr>
  </w:style>
  <w:style w:type="table" w:styleId="TableGrid">
    <w:name w:val="Table Grid"/>
    <w:basedOn w:val="TableNormal"/>
    <w:locked/>
    <w:rsid w:val="009A64C8"/>
    <w:pPr>
      <w:tabs>
        <w:tab w:val="left" w:pos="1247"/>
        <w:tab w:val="left" w:pos="1814"/>
        <w:tab w:val="left" w:pos="2381"/>
        <w:tab w:val="left" w:pos="2948"/>
        <w:tab w:val="left" w:pos="3515"/>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numberChar">
    <w:name w:val="Normal_number Char"/>
    <w:link w:val="Normalnumber"/>
    <w:rsid w:val="00402A90"/>
    <w:rPr>
      <w:rFonts w:eastAsia="Times New Roman"/>
      <w:lang w:val="en-US" w:eastAsia="en-US"/>
    </w:rPr>
  </w:style>
  <w:style w:type="character" w:customStyle="1" w:styleId="Normal-poolChar">
    <w:name w:val="Normal-pool Char"/>
    <w:link w:val="Normal-pool"/>
    <w:uiPriority w:val="99"/>
    <w:rsid w:val="00E95BB6"/>
    <w:rPr>
      <w:rFonts w:eastAsia="Times New Roman"/>
      <w:lang w:eastAsia="en-US" w:bidi="ar-SA"/>
    </w:rPr>
  </w:style>
  <w:style w:type="character" w:customStyle="1" w:styleId="ZZAnxtitleChar">
    <w:name w:val="ZZ_Anx_title Char"/>
    <w:link w:val="ZZAnxtitle"/>
    <w:rsid w:val="002B659C"/>
    <w:rPr>
      <w:rFonts w:eastAsia="Times New Roman"/>
      <w:b/>
      <w:bCs/>
      <w:sz w:val="28"/>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B39B4-EBD0-4E68-A5BE-452E107A3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1812</Words>
  <Characters>9966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UNITED</vt:lpstr>
    </vt:vector>
  </TitlesOfParts>
  <Company>UNOG</Company>
  <LinksUpToDate>false</LinksUpToDate>
  <CharactersWithSpaces>11755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dc:title>
  <dc:creator>sabogal</dc:creator>
  <cp:lastModifiedBy>Silvia Serrano</cp:lastModifiedBy>
  <cp:revision>2</cp:revision>
  <cp:lastPrinted>2015-01-08T08:47:00Z</cp:lastPrinted>
  <dcterms:created xsi:type="dcterms:W3CDTF">2016-12-01T04:50:00Z</dcterms:created>
  <dcterms:modified xsi:type="dcterms:W3CDTF">2016-12-01T04:50:00Z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pablo.alvarez</vt:lpwstr>
  </property>
  <property fmtid="{D5CDD505-2E9C-101B-9397-08002B2CF9AE}" pid="4" name="GeneratedDate">
    <vt:lpwstr>11/16/2016 6:52:15 AM</vt:lpwstr>
  </property>
  <property fmtid="{D5CDD505-2E9C-101B-9397-08002B2CF9AE}" pid="5" name="OriginalDocID">
    <vt:lpwstr>4c85abf7-239c-4126-8938-f963d223450e</vt:lpwstr>
  </property>
</Properties>
</file>