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Layout w:type="fixed"/>
        <w:tblLook w:val="0000" w:firstRow="0" w:lastRow="0" w:firstColumn="0" w:lastColumn="0" w:noHBand="0" w:noVBand="0"/>
      </w:tblPr>
      <w:tblGrid>
        <w:gridCol w:w="1501"/>
        <w:gridCol w:w="2044"/>
        <w:gridCol w:w="3111"/>
        <w:gridCol w:w="291"/>
        <w:gridCol w:w="2551"/>
        <w:gridCol w:w="992"/>
      </w:tblGrid>
      <w:tr w:rsidR="00233038" w:rsidRPr="00F943AC" w:rsidTr="008833FF">
        <w:trPr>
          <w:trHeight w:val="910"/>
        </w:trPr>
        <w:tc>
          <w:tcPr>
            <w:tcW w:w="1501" w:type="dxa"/>
          </w:tcPr>
          <w:p w:rsidR="00233038" w:rsidRPr="00F943AC" w:rsidRDefault="002019E6" w:rsidP="00233038">
            <w:pPr>
              <w:tabs>
                <w:tab w:val="left" w:pos="1247"/>
                <w:tab w:val="left" w:pos="1814"/>
                <w:tab w:val="left" w:pos="2381"/>
                <w:tab w:val="left" w:pos="2948"/>
                <w:tab w:val="left" w:pos="3515"/>
              </w:tabs>
              <w:rPr>
                <w:rFonts w:ascii="Arial" w:hAnsi="Arial"/>
                <w:b/>
                <w:caps/>
                <w:sz w:val="27"/>
                <w:szCs w:val="27"/>
                <w:lang w:val="fr-FR"/>
              </w:rPr>
            </w:pPr>
            <w:r w:rsidRPr="00F943AC">
              <w:rPr>
                <w:rFonts w:ascii="Arial" w:hAnsi="Arial"/>
                <w:b/>
                <w:caps/>
                <w:sz w:val="27"/>
                <w:szCs w:val="27"/>
                <w:lang w:val="fr-FR"/>
              </w:rPr>
              <w:t>UNITED</w:t>
            </w:r>
          </w:p>
          <w:p w:rsidR="00233038" w:rsidRPr="00F943AC" w:rsidRDefault="002019E6" w:rsidP="00233038">
            <w:pPr>
              <w:tabs>
                <w:tab w:val="left" w:pos="1247"/>
                <w:tab w:val="left" w:pos="1814"/>
                <w:tab w:val="left" w:pos="2381"/>
                <w:tab w:val="left" w:pos="2948"/>
                <w:tab w:val="left" w:pos="3515"/>
              </w:tabs>
              <w:rPr>
                <w:rFonts w:ascii="Univers" w:hAnsi="Univers"/>
                <w:b/>
                <w:sz w:val="27"/>
              </w:rPr>
            </w:pPr>
            <w:r w:rsidRPr="00F943AC">
              <w:rPr>
                <w:rFonts w:ascii="Arial" w:hAnsi="Arial"/>
                <w:b/>
                <w:caps/>
                <w:sz w:val="27"/>
                <w:szCs w:val="27"/>
                <w:lang w:val="fr-FR"/>
              </w:rPr>
              <w:t>NATIONS</w:t>
            </w:r>
            <w:r w:rsidRPr="00F943AC" w:rsidDel="00F2545C">
              <w:rPr>
                <w:rFonts w:ascii="Univers" w:hAnsi="Univers"/>
                <w:b/>
                <w:sz w:val="27"/>
              </w:rPr>
              <w:t xml:space="preserve"> </w:t>
            </w:r>
          </w:p>
        </w:tc>
        <w:tc>
          <w:tcPr>
            <w:tcW w:w="7997" w:type="dxa"/>
            <w:gridSpan w:val="4"/>
          </w:tcPr>
          <w:p w:rsidR="00233038" w:rsidRPr="00F943AC" w:rsidRDefault="002019E6" w:rsidP="00233038">
            <w:pPr>
              <w:pStyle w:val="Heading2"/>
              <w:keepNext w:val="0"/>
              <w:ind w:left="0"/>
              <w:rPr>
                <w:rFonts w:ascii="Arial" w:hAnsi="Arial" w:cs="Arial"/>
                <w:sz w:val="20"/>
                <w:szCs w:val="20"/>
              </w:rPr>
            </w:pPr>
            <w:r w:rsidRPr="00F943AC">
              <w:rPr>
                <w:rFonts w:ascii="Arial" w:hAnsi="Arial" w:cs="Arial"/>
                <w:noProof/>
                <w:sz w:val="20"/>
                <w:szCs w:val="20"/>
                <w:lang w:val="en-US"/>
              </w:rPr>
              <w:drawing>
                <wp:inline distT="0" distB="0" distL="0" distR="0" wp14:anchorId="61BAC04A" wp14:editId="546FB6B7">
                  <wp:extent cx="584835" cy="553085"/>
                  <wp:effectExtent l="19050" t="0" r="5715"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9" cstate="print"/>
                          <a:srcRect/>
                          <a:stretch>
                            <a:fillRect/>
                          </a:stretch>
                        </pic:blipFill>
                        <pic:spPr bwMode="auto">
                          <a:xfrm>
                            <a:off x="0" y="0"/>
                            <a:ext cx="584835" cy="553085"/>
                          </a:xfrm>
                          <a:prstGeom prst="rect">
                            <a:avLst/>
                          </a:prstGeom>
                          <a:noFill/>
                          <a:ln w="9525">
                            <a:noFill/>
                            <a:miter lim="800000"/>
                            <a:headEnd/>
                            <a:tailEnd/>
                          </a:ln>
                        </pic:spPr>
                      </pic:pic>
                    </a:graphicData>
                  </a:graphic>
                </wp:inline>
              </w:drawing>
            </w:r>
            <w:r w:rsidRPr="00F943AC">
              <w:rPr>
                <w:rFonts w:ascii="Arial" w:hAnsi="Arial" w:cs="Arial"/>
                <w:noProof/>
                <w:sz w:val="20"/>
                <w:szCs w:val="20"/>
                <w:lang w:val="en-US"/>
              </w:rPr>
              <w:drawing>
                <wp:inline distT="0" distB="0" distL="0" distR="0" wp14:anchorId="5CC17088" wp14:editId="0406FA63">
                  <wp:extent cx="510540" cy="563245"/>
                  <wp:effectExtent l="19050" t="0" r="3810" b="0"/>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0" cstate="print"/>
                          <a:srcRect/>
                          <a:stretch>
                            <a:fillRect/>
                          </a:stretch>
                        </pic:blipFill>
                        <pic:spPr bwMode="auto">
                          <a:xfrm>
                            <a:off x="0" y="0"/>
                            <a:ext cx="510540" cy="563245"/>
                          </a:xfrm>
                          <a:prstGeom prst="rect">
                            <a:avLst/>
                          </a:prstGeom>
                          <a:noFill/>
                          <a:ln w="9525">
                            <a:noFill/>
                            <a:miter lim="800000"/>
                            <a:headEnd/>
                            <a:tailEnd/>
                          </a:ln>
                        </pic:spPr>
                      </pic:pic>
                    </a:graphicData>
                  </a:graphic>
                </wp:inline>
              </w:drawing>
            </w:r>
            <w:r w:rsidRPr="00F943AC">
              <w:rPr>
                <w:rFonts w:ascii="Arial" w:hAnsi="Arial" w:cs="Arial"/>
                <w:noProof/>
                <w:sz w:val="20"/>
                <w:szCs w:val="20"/>
                <w:lang w:val="en-US"/>
              </w:rPr>
              <w:drawing>
                <wp:inline distT="0" distB="0" distL="0" distR="0" wp14:anchorId="1AC04770" wp14:editId="5D815240">
                  <wp:extent cx="2030730" cy="574040"/>
                  <wp:effectExtent l="19050" t="0" r="7620" b="0"/>
                  <wp:docPr id="3" name="Image 2" descr="Description: FAO_logo_Black_3lines_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FAO_logo_Black_3lines_en6"/>
                          <pic:cNvPicPr>
                            <a:picLocks noChangeAspect="1" noChangeArrowheads="1"/>
                          </pic:cNvPicPr>
                        </pic:nvPicPr>
                        <pic:blipFill>
                          <a:blip r:embed="rId11" cstate="print"/>
                          <a:srcRect/>
                          <a:stretch>
                            <a:fillRect/>
                          </a:stretch>
                        </pic:blipFill>
                        <pic:spPr bwMode="auto">
                          <a:xfrm>
                            <a:off x="0" y="0"/>
                            <a:ext cx="2030730" cy="574040"/>
                          </a:xfrm>
                          <a:prstGeom prst="rect">
                            <a:avLst/>
                          </a:prstGeom>
                          <a:noFill/>
                          <a:ln w="9525">
                            <a:noFill/>
                            <a:miter lim="800000"/>
                            <a:headEnd/>
                            <a:tailEnd/>
                          </a:ln>
                        </pic:spPr>
                      </pic:pic>
                    </a:graphicData>
                  </a:graphic>
                </wp:inline>
              </w:drawing>
            </w:r>
          </w:p>
        </w:tc>
        <w:tc>
          <w:tcPr>
            <w:tcW w:w="992" w:type="dxa"/>
          </w:tcPr>
          <w:p w:rsidR="00233038" w:rsidRPr="00F943AC" w:rsidRDefault="002019E6" w:rsidP="00233038">
            <w:pPr>
              <w:jc w:val="right"/>
              <w:rPr>
                <w:rFonts w:ascii="Arial" w:hAnsi="Arial" w:cs="Arial"/>
                <w:b/>
                <w:bCs/>
                <w:sz w:val="40"/>
                <w:szCs w:val="40"/>
              </w:rPr>
            </w:pPr>
            <w:r w:rsidRPr="00F943AC">
              <w:rPr>
                <w:rFonts w:ascii="Arial" w:hAnsi="Arial" w:cs="Arial"/>
                <w:b/>
                <w:bCs/>
                <w:sz w:val="40"/>
                <w:szCs w:val="40"/>
              </w:rPr>
              <w:t>BC</w:t>
            </w:r>
          </w:p>
          <w:p w:rsidR="00233038" w:rsidRPr="00F943AC" w:rsidRDefault="002019E6" w:rsidP="00233038">
            <w:pPr>
              <w:jc w:val="right"/>
              <w:rPr>
                <w:rFonts w:ascii="Arial" w:hAnsi="Arial" w:cs="Arial"/>
                <w:b/>
                <w:bCs/>
                <w:sz w:val="40"/>
                <w:szCs w:val="40"/>
              </w:rPr>
            </w:pPr>
            <w:r w:rsidRPr="00F943AC">
              <w:rPr>
                <w:rFonts w:ascii="Arial" w:hAnsi="Arial" w:cs="Arial"/>
                <w:b/>
                <w:bCs/>
                <w:sz w:val="40"/>
                <w:szCs w:val="40"/>
              </w:rPr>
              <w:t>RC</w:t>
            </w:r>
          </w:p>
          <w:p w:rsidR="00233038" w:rsidRPr="00F943AC" w:rsidRDefault="002019E6" w:rsidP="00233038">
            <w:pPr>
              <w:jc w:val="right"/>
              <w:rPr>
                <w:sz w:val="56"/>
                <w:szCs w:val="56"/>
                <w:lang w:val="en-US"/>
              </w:rPr>
            </w:pPr>
            <w:r w:rsidRPr="00F943AC">
              <w:rPr>
                <w:rFonts w:ascii="Arial" w:hAnsi="Arial" w:cs="Arial"/>
                <w:b/>
                <w:bCs/>
                <w:sz w:val="40"/>
                <w:szCs w:val="40"/>
              </w:rPr>
              <w:t>SC</w:t>
            </w:r>
          </w:p>
        </w:tc>
      </w:tr>
      <w:tr w:rsidR="00233038" w:rsidRPr="00F943AC" w:rsidTr="008833FF">
        <w:trPr>
          <w:trHeight w:val="303"/>
        </w:trPr>
        <w:tc>
          <w:tcPr>
            <w:tcW w:w="6656" w:type="dxa"/>
            <w:gridSpan w:val="3"/>
            <w:tcBorders>
              <w:bottom w:val="single" w:sz="6" w:space="0" w:color="auto"/>
            </w:tcBorders>
          </w:tcPr>
          <w:p w:rsidR="00233038" w:rsidRPr="00F943AC" w:rsidRDefault="00233038" w:rsidP="00233038">
            <w:pPr>
              <w:rPr>
                <w:b/>
                <w:lang w:val="en-US"/>
              </w:rPr>
            </w:pPr>
          </w:p>
        </w:tc>
        <w:tc>
          <w:tcPr>
            <w:tcW w:w="3834" w:type="dxa"/>
            <w:gridSpan w:val="3"/>
            <w:tcBorders>
              <w:bottom w:val="single" w:sz="6" w:space="0" w:color="auto"/>
            </w:tcBorders>
          </w:tcPr>
          <w:p w:rsidR="00233038" w:rsidRDefault="002019E6" w:rsidP="00233038">
            <w:pPr>
              <w:rPr>
                <w:bCs/>
                <w:sz w:val="20"/>
              </w:rPr>
            </w:pPr>
            <w:r w:rsidRPr="00F943AC">
              <w:rPr>
                <w:b/>
                <w:sz w:val="24"/>
              </w:rPr>
              <w:t>UNEP</w:t>
            </w:r>
            <w:r w:rsidRPr="00F943AC">
              <w:rPr>
                <w:bCs/>
                <w:sz w:val="24"/>
              </w:rPr>
              <w:t>/</w:t>
            </w:r>
            <w:r w:rsidRPr="00F943AC">
              <w:rPr>
                <w:bCs/>
                <w:sz w:val="20"/>
              </w:rPr>
              <w:t>CHW.13/</w:t>
            </w:r>
            <w:r>
              <w:rPr>
                <w:bCs/>
                <w:sz w:val="20"/>
              </w:rPr>
              <w:t>INF/34</w:t>
            </w:r>
          </w:p>
          <w:p w:rsidR="00233038" w:rsidRPr="00F943AC" w:rsidRDefault="002019E6" w:rsidP="00233038">
            <w:pPr>
              <w:rPr>
                <w:bCs/>
                <w:sz w:val="20"/>
              </w:rPr>
            </w:pPr>
            <w:r w:rsidRPr="00F943AC">
              <w:rPr>
                <w:b/>
                <w:sz w:val="24"/>
              </w:rPr>
              <w:t>UNEP/FAO</w:t>
            </w:r>
            <w:r w:rsidRPr="00F943AC">
              <w:rPr>
                <w:bCs/>
                <w:sz w:val="20"/>
              </w:rPr>
              <w:t>/RC/COP.8/</w:t>
            </w:r>
            <w:r>
              <w:rPr>
                <w:bCs/>
                <w:sz w:val="20"/>
              </w:rPr>
              <w:t>INF/24</w:t>
            </w:r>
          </w:p>
          <w:p w:rsidR="00233038" w:rsidRPr="00F943AC" w:rsidRDefault="002019E6" w:rsidP="00233038">
            <w:r w:rsidRPr="00F943AC">
              <w:rPr>
                <w:b/>
                <w:sz w:val="24"/>
              </w:rPr>
              <w:t>UNEP</w:t>
            </w:r>
            <w:r w:rsidRPr="00F943AC">
              <w:rPr>
                <w:bCs/>
                <w:sz w:val="24"/>
              </w:rPr>
              <w:t>/</w:t>
            </w:r>
            <w:r w:rsidRPr="00F943AC">
              <w:rPr>
                <w:bCs/>
                <w:sz w:val="20"/>
              </w:rPr>
              <w:t>POPS/COP.8/</w:t>
            </w:r>
            <w:r>
              <w:rPr>
                <w:bCs/>
                <w:sz w:val="20"/>
              </w:rPr>
              <w:t>INF/22</w:t>
            </w:r>
          </w:p>
        </w:tc>
      </w:tr>
      <w:tr w:rsidR="00233038" w:rsidRPr="00F943AC" w:rsidTr="008833FF">
        <w:trPr>
          <w:trHeight w:val="2695"/>
        </w:trPr>
        <w:tc>
          <w:tcPr>
            <w:tcW w:w="1501" w:type="dxa"/>
            <w:tcBorders>
              <w:top w:val="single" w:sz="6" w:space="0" w:color="auto"/>
              <w:bottom w:val="single" w:sz="18" w:space="0" w:color="auto"/>
            </w:tcBorders>
          </w:tcPr>
          <w:p w:rsidR="00233038" w:rsidRPr="00F943AC" w:rsidRDefault="002019E6" w:rsidP="00233038">
            <w:pPr>
              <w:spacing w:before="60"/>
            </w:pPr>
            <w:r w:rsidRPr="00F943AC">
              <w:rPr>
                <w:noProof/>
                <w:lang w:val="en-US"/>
              </w:rPr>
              <w:drawing>
                <wp:inline distT="0" distB="0" distL="0" distR="0" wp14:anchorId="5673AD01" wp14:editId="2EC0E8DE">
                  <wp:extent cx="797560" cy="382905"/>
                  <wp:effectExtent l="19050" t="0" r="2540" b="0"/>
                  <wp:docPr id="4"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2" cstate="print"/>
                          <a:srcRect/>
                          <a:stretch>
                            <a:fillRect/>
                          </a:stretch>
                        </pic:blipFill>
                        <pic:spPr bwMode="auto">
                          <a:xfrm>
                            <a:off x="0" y="0"/>
                            <a:ext cx="797560" cy="382905"/>
                          </a:xfrm>
                          <a:prstGeom prst="rect">
                            <a:avLst/>
                          </a:prstGeom>
                          <a:noFill/>
                          <a:ln w="9525">
                            <a:noFill/>
                            <a:miter lim="800000"/>
                            <a:headEnd/>
                            <a:tailEnd/>
                          </a:ln>
                        </pic:spPr>
                      </pic:pic>
                    </a:graphicData>
                  </a:graphic>
                </wp:inline>
              </w:drawing>
            </w:r>
          </w:p>
          <w:p w:rsidR="00233038" w:rsidRPr="00F943AC" w:rsidRDefault="00233038" w:rsidP="00233038">
            <w:pPr>
              <w:spacing w:before="60"/>
            </w:pPr>
          </w:p>
          <w:p w:rsidR="00233038" w:rsidRPr="00F943AC" w:rsidRDefault="00233038" w:rsidP="00233038">
            <w:pPr>
              <w:spacing w:before="60"/>
            </w:pPr>
          </w:p>
          <w:p w:rsidR="00233038" w:rsidRPr="00F943AC" w:rsidRDefault="002019E6" w:rsidP="00233038">
            <w:pPr>
              <w:spacing w:before="60"/>
            </w:pPr>
            <w:r w:rsidRPr="00F943AC">
              <w:rPr>
                <w:rFonts w:ascii="GillSans Light" w:hAnsi="GillSans Light"/>
                <w:noProof/>
                <w:lang w:val="en-US"/>
              </w:rPr>
              <w:drawing>
                <wp:inline distT="0" distB="0" distL="0" distR="0" wp14:anchorId="39B24D89" wp14:editId="08556627">
                  <wp:extent cx="733425" cy="627380"/>
                  <wp:effectExtent l="19050" t="0" r="9525" b="0"/>
                  <wp:docPr id="5" name="Picture 3" descr="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bw"/>
                          <pic:cNvPicPr>
                            <a:picLocks noChangeAspect="1" noChangeArrowheads="1"/>
                          </pic:cNvPicPr>
                        </pic:nvPicPr>
                        <pic:blipFill>
                          <a:blip r:embed="rId13" cstate="print">
                            <a:grayscl/>
                          </a:blip>
                          <a:srcRect b="29143"/>
                          <a:stretch>
                            <a:fillRect/>
                          </a:stretch>
                        </pic:blipFill>
                        <pic:spPr bwMode="auto">
                          <a:xfrm>
                            <a:off x="0" y="0"/>
                            <a:ext cx="733425" cy="627380"/>
                          </a:xfrm>
                          <a:prstGeom prst="rect">
                            <a:avLst/>
                          </a:prstGeom>
                          <a:noFill/>
                          <a:ln w="9525">
                            <a:noFill/>
                            <a:miter lim="800000"/>
                            <a:headEnd/>
                            <a:tailEnd/>
                          </a:ln>
                        </pic:spPr>
                      </pic:pic>
                    </a:graphicData>
                  </a:graphic>
                </wp:inline>
              </w:drawing>
            </w:r>
          </w:p>
          <w:p w:rsidR="00233038" w:rsidRPr="00F943AC" w:rsidRDefault="00233038" w:rsidP="00233038">
            <w:pPr>
              <w:spacing w:before="60"/>
            </w:pPr>
          </w:p>
          <w:p w:rsidR="00233038" w:rsidRPr="00F943AC" w:rsidRDefault="002019E6" w:rsidP="00233038">
            <w:pPr>
              <w:spacing w:before="60"/>
            </w:pPr>
            <w:r w:rsidRPr="00F943AC">
              <w:rPr>
                <w:noProof/>
                <w:lang w:val="en-US"/>
              </w:rPr>
              <w:drawing>
                <wp:inline distT="0" distB="0" distL="0" distR="0" wp14:anchorId="4F3C906D" wp14:editId="617D9085">
                  <wp:extent cx="690880" cy="542290"/>
                  <wp:effectExtent l="19050" t="0" r="0" b="0"/>
                  <wp:docPr id="6" name="Picture 4" descr="SC BW 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 BW NOTEXT"/>
                          <pic:cNvPicPr>
                            <a:picLocks noChangeAspect="1" noChangeArrowheads="1"/>
                          </pic:cNvPicPr>
                        </pic:nvPicPr>
                        <pic:blipFill>
                          <a:blip r:embed="rId14" cstate="print"/>
                          <a:srcRect/>
                          <a:stretch>
                            <a:fillRect/>
                          </a:stretch>
                        </pic:blipFill>
                        <pic:spPr bwMode="auto">
                          <a:xfrm>
                            <a:off x="0" y="0"/>
                            <a:ext cx="690880" cy="542290"/>
                          </a:xfrm>
                          <a:prstGeom prst="rect">
                            <a:avLst/>
                          </a:prstGeom>
                          <a:noFill/>
                          <a:ln w="9525">
                            <a:noFill/>
                            <a:miter lim="800000"/>
                            <a:headEnd/>
                            <a:tailEnd/>
                          </a:ln>
                        </pic:spPr>
                      </pic:pic>
                    </a:graphicData>
                  </a:graphic>
                </wp:inline>
              </w:drawing>
            </w:r>
          </w:p>
        </w:tc>
        <w:tc>
          <w:tcPr>
            <w:tcW w:w="5155" w:type="dxa"/>
            <w:gridSpan w:val="2"/>
            <w:tcBorders>
              <w:top w:val="single" w:sz="6" w:space="0" w:color="auto"/>
              <w:bottom w:val="single" w:sz="18" w:space="0" w:color="auto"/>
            </w:tcBorders>
          </w:tcPr>
          <w:p w:rsidR="00183585" w:rsidRDefault="002019E6" w:rsidP="00233038">
            <w:pPr>
              <w:rPr>
                <w:b/>
                <w:bCs/>
                <w:sz w:val="27"/>
                <w:szCs w:val="27"/>
                <w:lang w:val="en-US"/>
              </w:rPr>
            </w:pPr>
            <w:r w:rsidRPr="00F943AC">
              <w:rPr>
                <w:b/>
                <w:bCs/>
                <w:sz w:val="27"/>
                <w:szCs w:val="27"/>
                <w:lang w:val="en-US"/>
              </w:rPr>
              <w:t xml:space="preserve">Basel Convention on the Control of Transboundary Movements of </w:t>
            </w:r>
          </w:p>
          <w:p w:rsidR="00233038" w:rsidRPr="00F943AC" w:rsidRDefault="002019E6" w:rsidP="00233038">
            <w:pPr>
              <w:rPr>
                <w:b/>
                <w:bCs/>
                <w:sz w:val="27"/>
                <w:szCs w:val="27"/>
                <w:lang w:val="en-US"/>
              </w:rPr>
            </w:pPr>
            <w:r w:rsidRPr="00F943AC">
              <w:rPr>
                <w:b/>
                <w:bCs/>
                <w:sz w:val="27"/>
                <w:szCs w:val="27"/>
                <w:lang w:val="en-US"/>
              </w:rPr>
              <w:t>Hazardous Wastes and Their Disposal</w:t>
            </w:r>
          </w:p>
          <w:p w:rsidR="00233038" w:rsidRPr="00F943AC" w:rsidRDefault="00233038" w:rsidP="00233038">
            <w:pPr>
              <w:rPr>
                <w:b/>
                <w:bCs/>
                <w:sz w:val="27"/>
                <w:szCs w:val="27"/>
                <w:lang w:val="en-US"/>
              </w:rPr>
            </w:pPr>
          </w:p>
          <w:p w:rsidR="00183585" w:rsidRDefault="002019E6" w:rsidP="00233038">
            <w:pPr>
              <w:rPr>
                <w:b/>
                <w:bCs/>
                <w:sz w:val="27"/>
                <w:szCs w:val="27"/>
              </w:rPr>
            </w:pPr>
            <w:r w:rsidRPr="00F943AC">
              <w:rPr>
                <w:b/>
                <w:bCs/>
                <w:sz w:val="27"/>
                <w:szCs w:val="27"/>
                <w:lang w:val="en-US"/>
              </w:rPr>
              <w:t xml:space="preserve">Rotterdam Convention on </w:t>
            </w:r>
            <w:r w:rsidRPr="00F943AC">
              <w:rPr>
                <w:b/>
                <w:bCs/>
                <w:sz w:val="27"/>
                <w:szCs w:val="27"/>
              </w:rPr>
              <w:t xml:space="preserve">the Prior Informed Consent Procedure for </w:t>
            </w:r>
          </w:p>
          <w:p w:rsidR="00233038" w:rsidRPr="00F943AC" w:rsidRDefault="002019E6" w:rsidP="00233038">
            <w:pPr>
              <w:rPr>
                <w:b/>
                <w:bCs/>
                <w:sz w:val="27"/>
                <w:szCs w:val="27"/>
                <w:lang w:val="en-US"/>
              </w:rPr>
            </w:pPr>
            <w:r w:rsidRPr="00F943AC">
              <w:rPr>
                <w:b/>
                <w:bCs/>
                <w:sz w:val="27"/>
                <w:szCs w:val="27"/>
              </w:rPr>
              <w:t>Certain Hazardous Chemicals and Pesticides in International Trade</w:t>
            </w:r>
          </w:p>
          <w:p w:rsidR="00233038" w:rsidRPr="00F943AC" w:rsidRDefault="00233038" w:rsidP="00233038">
            <w:pPr>
              <w:rPr>
                <w:b/>
                <w:bCs/>
                <w:sz w:val="27"/>
                <w:szCs w:val="27"/>
                <w:lang w:val="en-US"/>
              </w:rPr>
            </w:pPr>
          </w:p>
          <w:p w:rsidR="00233038" w:rsidRPr="00F943AC" w:rsidRDefault="002019E6" w:rsidP="00233038">
            <w:pPr>
              <w:rPr>
                <w:sz w:val="32"/>
                <w:szCs w:val="32"/>
              </w:rPr>
            </w:pPr>
            <w:r w:rsidRPr="00F943AC">
              <w:rPr>
                <w:b/>
                <w:bCs/>
                <w:sz w:val="27"/>
                <w:szCs w:val="27"/>
              </w:rPr>
              <w:t>Stockholm Convention on Persistent Organic Pollutants</w:t>
            </w:r>
          </w:p>
        </w:tc>
        <w:tc>
          <w:tcPr>
            <w:tcW w:w="3834" w:type="dxa"/>
            <w:gridSpan w:val="3"/>
            <w:tcBorders>
              <w:top w:val="single" w:sz="6" w:space="0" w:color="auto"/>
              <w:bottom w:val="single" w:sz="18" w:space="0" w:color="auto"/>
            </w:tcBorders>
          </w:tcPr>
          <w:p w:rsidR="00233038" w:rsidRPr="00F943AC" w:rsidRDefault="00233038" w:rsidP="00233038"/>
          <w:p w:rsidR="00233038" w:rsidRPr="00F943AC" w:rsidRDefault="002019E6" w:rsidP="00233038">
            <w:pPr>
              <w:rPr>
                <w:sz w:val="20"/>
              </w:rPr>
            </w:pPr>
            <w:r w:rsidRPr="00F943AC">
              <w:rPr>
                <w:sz w:val="20"/>
              </w:rPr>
              <w:t>Distr.: General</w:t>
            </w:r>
          </w:p>
          <w:p w:rsidR="00233038" w:rsidRPr="00F943AC" w:rsidRDefault="00183585" w:rsidP="00183585">
            <w:pPr>
              <w:rPr>
                <w:sz w:val="20"/>
              </w:rPr>
            </w:pPr>
            <w:r>
              <w:rPr>
                <w:sz w:val="20"/>
              </w:rPr>
              <w:t xml:space="preserve">6 March </w:t>
            </w:r>
            <w:r w:rsidR="002019E6">
              <w:rPr>
                <w:sz w:val="20"/>
              </w:rPr>
              <w:t>2017</w:t>
            </w:r>
          </w:p>
          <w:p w:rsidR="00233038" w:rsidRPr="00F943AC" w:rsidRDefault="00233038" w:rsidP="00233038">
            <w:pPr>
              <w:rPr>
                <w:sz w:val="20"/>
              </w:rPr>
            </w:pPr>
          </w:p>
          <w:p w:rsidR="00233038" w:rsidRPr="00F943AC" w:rsidRDefault="002019E6" w:rsidP="00233038">
            <w:r w:rsidRPr="00F943AC">
              <w:rPr>
                <w:sz w:val="20"/>
              </w:rPr>
              <w:t>English</w:t>
            </w:r>
            <w:r>
              <w:rPr>
                <w:sz w:val="20"/>
              </w:rPr>
              <w:t xml:space="preserve"> only</w:t>
            </w:r>
          </w:p>
        </w:tc>
      </w:tr>
      <w:tr w:rsidR="00233038" w:rsidRPr="00F943AC" w:rsidTr="008833FF">
        <w:tblPrEx>
          <w:tblLook w:val="04A0" w:firstRow="1" w:lastRow="0" w:firstColumn="1" w:lastColumn="0" w:noHBand="0" w:noVBand="1"/>
        </w:tblPrEx>
        <w:tc>
          <w:tcPr>
            <w:tcW w:w="3545" w:type="dxa"/>
            <w:gridSpan w:val="2"/>
            <w:tcBorders>
              <w:top w:val="single" w:sz="18" w:space="0" w:color="auto"/>
            </w:tcBorders>
          </w:tcPr>
          <w:p w:rsidR="00397C34" w:rsidRDefault="002019E6" w:rsidP="00233038">
            <w:pPr>
              <w:pStyle w:val="AATitle"/>
              <w:keepNext w:val="0"/>
              <w:keepLines w:val="0"/>
              <w:tabs>
                <w:tab w:val="clear" w:pos="1247"/>
                <w:tab w:val="clear" w:pos="1814"/>
                <w:tab w:val="clear" w:pos="2381"/>
                <w:tab w:val="clear" w:pos="2948"/>
                <w:tab w:val="clear" w:pos="3515"/>
              </w:tabs>
              <w:spacing w:before="60"/>
              <w:ind w:right="80"/>
            </w:pPr>
            <w:r w:rsidRPr="00F943AC">
              <w:t xml:space="preserve">Conference of the Parties to the </w:t>
            </w:r>
          </w:p>
          <w:p w:rsidR="00233038" w:rsidRPr="00F943AC" w:rsidRDefault="002019E6" w:rsidP="00397C34">
            <w:pPr>
              <w:pStyle w:val="AATitle"/>
              <w:keepNext w:val="0"/>
              <w:keepLines w:val="0"/>
              <w:tabs>
                <w:tab w:val="clear" w:pos="1247"/>
                <w:tab w:val="clear" w:pos="1814"/>
                <w:tab w:val="clear" w:pos="2381"/>
                <w:tab w:val="clear" w:pos="2948"/>
                <w:tab w:val="clear" w:pos="3515"/>
              </w:tabs>
              <w:ind w:right="80"/>
            </w:pPr>
            <w:r w:rsidRPr="00F943AC">
              <w:t xml:space="preserve">Basel Convention on the Control </w:t>
            </w:r>
          </w:p>
          <w:p w:rsidR="00233038" w:rsidRPr="00F943AC" w:rsidRDefault="002019E6" w:rsidP="00233038">
            <w:pPr>
              <w:pStyle w:val="AATitle"/>
              <w:keepNext w:val="0"/>
              <w:keepLines w:val="0"/>
              <w:tabs>
                <w:tab w:val="clear" w:pos="1247"/>
                <w:tab w:val="clear" w:pos="1814"/>
                <w:tab w:val="clear" w:pos="2381"/>
                <w:tab w:val="clear" w:pos="2948"/>
                <w:tab w:val="clear" w:pos="3515"/>
              </w:tabs>
              <w:ind w:right="80"/>
            </w:pPr>
            <w:r w:rsidRPr="00F943AC">
              <w:t xml:space="preserve">of Transboundary Movements </w:t>
            </w:r>
          </w:p>
          <w:p w:rsidR="00233038" w:rsidRPr="00F943AC" w:rsidRDefault="002019E6" w:rsidP="00233038">
            <w:pPr>
              <w:pStyle w:val="AATitle"/>
              <w:keepNext w:val="0"/>
              <w:keepLines w:val="0"/>
              <w:tabs>
                <w:tab w:val="clear" w:pos="1247"/>
                <w:tab w:val="clear" w:pos="1814"/>
                <w:tab w:val="clear" w:pos="2381"/>
                <w:tab w:val="clear" w:pos="2948"/>
                <w:tab w:val="clear" w:pos="3515"/>
              </w:tabs>
              <w:ind w:right="80"/>
            </w:pPr>
            <w:r w:rsidRPr="00F943AC">
              <w:t xml:space="preserve">of Hazardous Wastes and </w:t>
            </w:r>
          </w:p>
          <w:p w:rsidR="00233038" w:rsidRPr="00F943AC" w:rsidRDefault="002019E6" w:rsidP="00233038">
            <w:pPr>
              <w:pStyle w:val="AATitle"/>
              <w:keepNext w:val="0"/>
              <w:keepLines w:val="0"/>
              <w:tabs>
                <w:tab w:val="clear" w:pos="1247"/>
                <w:tab w:val="clear" w:pos="1814"/>
                <w:tab w:val="clear" w:pos="2381"/>
                <w:tab w:val="clear" w:pos="2948"/>
                <w:tab w:val="clear" w:pos="3515"/>
              </w:tabs>
              <w:ind w:right="80"/>
            </w:pPr>
            <w:r w:rsidRPr="00F943AC">
              <w:t>Their Disposal</w:t>
            </w:r>
            <w:r w:rsidRPr="00F943AC">
              <w:br/>
              <w:t>Thirteenth meeting</w:t>
            </w:r>
          </w:p>
          <w:p w:rsidR="00233038" w:rsidRPr="00F943AC" w:rsidRDefault="002019E6" w:rsidP="008833FF">
            <w:pPr>
              <w:pStyle w:val="AATitle"/>
              <w:keepNext w:val="0"/>
              <w:keepLines w:val="0"/>
              <w:tabs>
                <w:tab w:val="left" w:pos="4082"/>
              </w:tabs>
              <w:ind w:right="80"/>
              <w:rPr>
                <w:b w:val="0"/>
              </w:rPr>
            </w:pPr>
            <w:r w:rsidRPr="00F943AC">
              <w:rPr>
                <w:b w:val="0"/>
              </w:rPr>
              <w:t xml:space="preserve">Geneva, 24 </w:t>
            </w:r>
            <w:r>
              <w:rPr>
                <w:b w:val="0"/>
              </w:rPr>
              <w:t>April</w:t>
            </w:r>
            <w:r w:rsidRPr="00F943AC">
              <w:rPr>
                <w:b w:val="0"/>
              </w:rPr>
              <w:t>–5 May 2017</w:t>
            </w:r>
          </w:p>
          <w:p w:rsidR="00233038" w:rsidRPr="00F943AC" w:rsidRDefault="002019E6" w:rsidP="00233038">
            <w:pPr>
              <w:ind w:right="80"/>
              <w:rPr>
                <w:sz w:val="20"/>
              </w:rPr>
            </w:pPr>
            <w:r w:rsidRPr="00F943AC">
              <w:rPr>
                <w:sz w:val="20"/>
              </w:rPr>
              <w:t xml:space="preserve">Item </w:t>
            </w:r>
            <w:r>
              <w:rPr>
                <w:sz w:val="20"/>
              </w:rPr>
              <w:t>4</w:t>
            </w:r>
            <w:r w:rsidRPr="00C10576">
              <w:rPr>
                <w:sz w:val="20"/>
              </w:rPr>
              <w:t xml:space="preserve"> (</w:t>
            </w:r>
            <w:r>
              <w:rPr>
                <w:sz w:val="20"/>
              </w:rPr>
              <w:t>d) (</w:t>
            </w:r>
            <w:proofErr w:type="spellStart"/>
            <w:r>
              <w:rPr>
                <w:sz w:val="20"/>
              </w:rPr>
              <w:t>i</w:t>
            </w:r>
            <w:proofErr w:type="spellEnd"/>
            <w:r>
              <w:rPr>
                <w:sz w:val="20"/>
              </w:rPr>
              <w:t xml:space="preserve">) </w:t>
            </w:r>
            <w:r w:rsidRPr="00F943AC">
              <w:rPr>
                <w:sz w:val="20"/>
              </w:rPr>
              <w:t>of the provisional agenda</w:t>
            </w:r>
            <w:r w:rsidRPr="00F943AC">
              <w:rPr>
                <w:rStyle w:val="FootnoteReference"/>
                <w:sz w:val="20"/>
              </w:rPr>
              <w:footnoteReference w:customMarkFollows="1" w:id="2"/>
              <w:sym w:font="Symbol" w:char="F02A"/>
            </w:r>
          </w:p>
          <w:p w:rsidR="00233038" w:rsidRDefault="002019E6" w:rsidP="00233038">
            <w:pPr>
              <w:spacing w:before="60"/>
              <w:ind w:right="80"/>
            </w:pPr>
            <w:r w:rsidRPr="007509F1">
              <w:rPr>
                <w:b/>
                <w:sz w:val="20"/>
              </w:rPr>
              <w:t>Matters related to the implementation of the Convention: technical assistance</w:t>
            </w:r>
            <w:r>
              <w:rPr>
                <w:b/>
                <w:sz w:val="20"/>
              </w:rPr>
              <w:t>: c</w:t>
            </w:r>
            <w:r w:rsidRPr="00C10576">
              <w:rPr>
                <w:b/>
                <w:sz w:val="20"/>
              </w:rPr>
              <w:t>apacity-building</w:t>
            </w:r>
            <w:r w:rsidRPr="002D2E1D">
              <w:t xml:space="preserve"> </w:t>
            </w:r>
          </w:p>
        </w:tc>
        <w:tc>
          <w:tcPr>
            <w:tcW w:w="3402" w:type="dxa"/>
            <w:gridSpan w:val="2"/>
            <w:tcBorders>
              <w:top w:val="single" w:sz="18" w:space="0" w:color="auto"/>
            </w:tcBorders>
          </w:tcPr>
          <w:p w:rsidR="00233038" w:rsidRPr="00F943AC" w:rsidRDefault="002019E6" w:rsidP="00233038">
            <w:pPr>
              <w:pStyle w:val="AATitle"/>
              <w:keepNext w:val="0"/>
              <w:keepLines w:val="0"/>
              <w:tabs>
                <w:tab w:val="clear" w:pos="1247"/>
                <w:tab w:val="clear" w:pos="2381"/>
                <w:tab w:val="left" w:pos="4014"/>
              </w:tabs>
              <w:spacing w:before="60"/>
              <w:ind w:right="176"/>
            </w:pPr>
            <w:r w:rsidRPr="00F943AC">
              <w:t>Conference of the Parties to the</w:t>
            </w:r>
            <w:r w:rsidRPr="00F943AC">
              <w:br/>
              <w:t xml:space="preserve">Rotterdam Convention on the Prior Informed Consent Procedure for Certain Hazardous Chemicals and Pesticides in International Trade </w:t>
            </w:r>
          </w:p>
          <w:p w:rsidR="00233038" w:rsidRPr="00F943AC" w:rsidRDefault="002019E6" w:rsidP="00233038">
            <w:pPr>
              <w:pStyle w:val="AATitle"/>
              <w:keepNext w:val="0"/>
              <w:keepLines w:val="0"/>
              <w:tabs>
                <w:tab w:val="clear" w:pos="1247"/>
                <w:tab w:val="clear" w:pos="2381"/>
                <w:tab w:val="left" w:pos="4014"/>
              </w:tabs>
              <w:ind w:right="176"/>
            </w:pPr>
            <w:r w:rsidRPr="00F943AC">
              <w:t>Eighth meeting</w:t>
            </w:r>
          </w:p>
          <w:p w:rsidR="00233038" w:rsidRPr="00F943AC" w:rsidRDefault="002019E6" w:rsidP="008833FF">
            <w:pPr>
              <w:pStyle w:val="AATitle"/>
              <w:keepNext w:val="0"/>
              <w:keepLines w:val="0"/>
              <w:tabs>
                <w:tab w:val="clear" w:pos="1247"/>
                <w:tab w:val="clear" w:pos="2381"/>
                <w:tab w:val="left" w:pos="4014"/>
                <w:tab w:val="left" w:pos="4082"/>
              </w:tabs>
              <w:ind w:right="176"/>
              <w:rPr>
                <w:b w:val="0"/>
              </w:rPr>
            </w:pPr>
            <w:r w:rsidRPr="00F943AC">
              <w:rPr>
                <w:b w:val="0"/>
              </w:rPr>
              <w:t xml:space="preserve">Geneva, 24 </w:t>
            </w:r>
            <w:r>
              <w:rPr>
                <w:b w:val="0"/>
              </w:rPr>
              <w:t>April</w:t>
            </w:r>
            <w:r w:rsidRPr="00F943AC">
              <w:rPr>
                <w:b w:val="0"/>
              </w:rPr>
              <w:t>–5 May 2017</w:t>
            </w:r>
          </w:p>
          <w:p w:rsidR="00233038" w:rsidRPr="00F943AC" w:rsidRDefault="002019E6" w:rsidP="00233038">
            <w:pPr>
              <w:tabs>
                <w:tab w:val="left" w:pos="4014"/>
              </w:tabs>
              <w:ind w:right="176"/>
              <w:rPr>
                <w:sz w:val="20"/>
              </w:rPr>
            </w:pPr>
            <w:r w:rsidRPr="00F943AC">
              <w:rPr>
                <w:sz w:val="20"/>
              </w:rPr>
              <w:t xml:space="preserve">Item </w:t>
            </w:r>
            <w:r>
              <w:rPr>
                <w:sz w:val="20"/>
              </w:rPr>
              <w:t>5 (d)</w:t>
            </w:r>
            <w:r w:rsidRPr="00F943AC">
              <w:rPr>
                <w:sz w:val="20"/>
              </w:rPr>
              <w:t xml:space="preserve"> of the provisional agenda</w:t>
            </w:r>
            <w:r w:rsidRPr="00F943AC">
              <w:rPr>
                <w:rStyle w:val="FootnoteReference"/>
                <w:sz w:val="20"/>
              </w:rPr>
              <w:footnoteReference w:customMarkFollows="1" w:id="3"/>
              <w:sym w:font="Symbol" w:char="F02A"/>
            </w:r>
            <w:r w:rsidRPr="00F943AC">
              <w:rPr>
                <w:rStyle w:val="FootnoteReference"/>
                <w:sz w:val="20"/>
              </w:rPr>
              <w:sym w:font="Symbol" w:char="F02A"/>
            </w:r>
          </w:p>
          <w:p w:rsidR="00233038" w:rsidRDefault="002019E6" w:rsidP="00233038">
            <w:pPr>
              <w:tabs>
                <w:tab w:val="left" w:pos="4014"/>
              </w:tabs>
              <w:spacing w:before="60"/>
              <w:ind w:right="-14"/>
            </w:pPr>
            <w:r w:rsidRPr="00D748D4">
              <w:rPr>
                <w:b/>
                <w:bCs/>
                <w:sz w:val="20"/>
              </w:rPr>
              <w:t>Matters related to the</w:t>
            </w:r>
            <w:r>
              <w:rPr>
                <w:b/>
                <w:bCs/>
                <w:sz w:val="20"/>
              </w:rPr>
              <w:br/>
            </w:r>
            <w:r w:rsidRPr="00D748D4">
              <w:rPr>
                <w:b/>
                <w:bCs/>
                <w:sz w:val="20"/>
              </w:rPr>
              <w:t>implementation of the Convention:</w:t>
            </w:r>
            <w:r>
              <w:rPr>
                <w:b/>
                <w:bCs/>
                <w:sz w:val="20"/>
              </w:rPr>
              <w:t xml:space="preserve"> technical assistance</w:t>
            </w:r>
          </w:p>
        </w:tc>
        <w:tc>
          <w:tcPr>
            <w:tcW w:w="3543" w:type="dxa"/>
            <w:gridSpan w:val="2"/>
            <w:tcBorders>
              <w:top w:val="single" w:sz="18" w:space="0" w:color="auto"/>
            </w:tcBorders>
          </w:tcPr>
          <w:p w:rsidR="00397C34" w:rsidRDefault="002019E6" w:rsidP="00233038">
            <w:pPr>
              <w:pStyle w:val="AATitle"/>
              <w:keepNext w:val="0"/>
              <w:keepLines w:val="0"/>
              <w:spacing w:before="60"/>
              <w:ind w:right="176"/>
            </w:pPr>
            <w:r w:rsidRPr="00F943AC">
              <w:t xml:space="preserve">Conference of the Parties to the Stockholm Convention on </w:t>
            </w:r>
          </w:p>
          <w:p w:rsidR="00233038" w:rsidRPr="00F943AC" w:rsidRDefault="002019E6" w:rsidP="00397C34">
            <w:pPr>
              <w:pStyle w:val="AATitle"/>
              <w:keepNext w:val="0"/>
              <w:keepLines w:val="0"/>
              <w:ind w:right="176"/>
            </w:pPr>
            <w:r w:rsidRPr="00F943AC">
              <w:t>Persistent Organic Pollutants</w:t>
            </w:r>
          </w:p>
          <w:p w:rsidR="00233038" w:rsidRPr="00F943AC" w:rsidRDefault="002019E6" w:rsidP="00233038">
            <w:pPr>
              <w:pStyle w:val="AATitle"/>
              <w:keepNext w:val="0"/>
              <w:keepLines w:val="0"/>
              <w:ind w:right="176"/>
            </w:pPr>
            <w:r w:rsidRPr="00F943AC">
              <w:t>Eighth meeting</w:t>
            </w:r>
          </w:p>
          <w:p w:rsidR="00233038" w:rsidRPr="00F943AC" w:rsidRDefault="002019E6" w:rsidP="00233038">
            <w:pPr>
              <w:pStyle w:val="AATitle"/>
              <w:keepNext w:val="0"/>
              <w:keepLines w:val="0"/>
              <w:tabs>
                <w:tab w:val="left" w:pos="4082"/>
              </w:tabs>
              <w:ind w:right="176"/>
              <w:rPr>
                <w:b w:val="0"/>
              </w:rPr>
            </w:pPr>
            <w:r w:rsidRPr="00F943AC">
              <w:rPr>
                <w:b w:val="0"/>
              </w:rPr>
              <w:t xml:space="preserve">Geneva, 24 </w:t>
            </w:r>
            <w:r>
              <w:rPr>
                <w:b w:val="0"/>
              </w:rPr>
              <w:t>April</w:t>
            </w:r>
            <w:r w:rsidRPr="00F943AC">
              <w:rPr>
                <w:b w:val="0"/>
              </w:rPr>
              <w:t>–5 May 2017</w:t>
            </w:r>
          </w:p>
          <w:p w:rsidR="00233038" w:rsidRPr="00F943AC" w:rsidRDefault="002019E6" w:rsidP="00233038">
            <w:pPr>
              <w:pStyle w:val="AATitle"/>
              <w:keepNext w:val="0"/>
              <w:keepLines w:val="0"/>
              <w:tabs>
                <w:tab w:val="left" w:pos="4082"/>
              </w:tabs>
              <w:ind w:right="176"/>
              <w:rPr>
                <w:b w:val="0"/>
              </w:rPr>
            </w:pPr>
            <w:r w:rsidRPr="00F943AC">
              <w:rPr>
                <w:b w:val="0"/>
              </w:rPr>
              <w:t xml:space="preserve">Item </w:t>
            </w:r>
            <w:r>
              <w:rPr>
                <w:b w:val="0"/>
              </w:rPr>
              <w:t>5 (f)</w:t>
            </w:r>
            <w:r w:rsidRPr="00F943AC">
              <w:rPr>
                <w:b w:val="0"/>
              </w:rPr>
              <w:t xml:space="preserve"> of the provisional agenda</w:t>
            </w:r>
            <w:r w:rsidRPr="00F943AC">
              <w:rPr>
                <w:rStyle w:val="FootnoteReference"/>
                <w:b w:val="0"/>
              </w:rPr>
              <w:footnoteReference w:customMarkFollows="1" w:id="4"/>
              <w:sym w:font="Symbol" w:char="F02A"/>
            </w:r>
            <w:r w:rsidRPr="00F943AC">
              <w:rPr>
                <w:rStyle w:val="FootnoteReference"/>
                <w:b w:val="0"/>
              </w:rPr>
              <w:sym w:font="Symbol" w:char="F02A"/>
            </w:r>
            <w:r w:rsidRPr="00F943AC">
              <w:rPr>
                <w:rStyle w:val="FootnoteReference"/>
                <w:b w:val="0"/>
              </w:rPr>
              <w:sym w:font="Symbol" w:char="F02A"/>
            </w:r>
          </w:p>
          <w:p w:rsidR="00233038" w:rsidRPr="00F943AC" w:rsidRDefault="002019E6" w:rsidP="00233038">
            <w:pPr>
              <w:spacing w:before="60"/>
              <w:ind w:right="176"/>
            </w:pPr>
            <w:r w:rsidRPr="00D748D4">
              <w:rPr>
                <w:b/>
                <w:bCs/>
                <w:sz w:val="20"/>
              </w:rPr>
              <w:t>Matters related to the implementation of the Convention:</w:t>
            </w:r>
            <w:r w:rsidRPr="00411C21">
              <w:t xml:space="preserve"> </w:t>
            </w:r>
            <w:r w:rsidRPr="00D748D4">
              <w:rPr>
                <w:b/>
                <w:bCs/>
                <w:sz w:val="20"/>
              </w:rPr>
              <w:t>technical assistance</w:t>
            </w:r>
            <w:r w:rsidRPr="00F943AC" w:rsidDel="002D2E1D">
              <w:rPr>
                <w:b/>
              </w:rPr>
              <w:t xml:space="preserve"> </w:t>
            </w:r>
          </w:p>
        </w:tc>
      </w:tr>
    </w:tbl>
    <w:p w:rsidR="00233038" w:rsidRDefault="002019E6" w:rsidP="008833FF">
      <w:pPr>
        <w:pStyle w:val="Subtitle"/>
        <w:keepNext w:val="0"/>
        <w:spacing w:before="320" w:after="120"/>
        <w:rPr>
          <w:sz w:val="28"/>
          <w:szCs w:val="28"/>
          <w:lang w:val="en-US"/>
        </w:rPr>
      </w:pPr>
      <w:r w:rsidRPr="00CF600E">
        <w:rPr>
          <w:sz w:val="28"/>
          <w:szCs w:val="28"/>
          <w:lang w:val="en-US"/>
        </w:rPr>
        <w:t xml:space="preserve">Capacity-building and training activities </w:t>
      </w:r>
      <w:r>
        <w:rPr>
          <w:sz w:val="28"/>
          <w:szCs w:val="28"/>
          <w:lang w:val="en-US"/>
        </w:rPr>
        <w:t xml:space="preserve">undertaken and </w:t>
      </w:r>
      <w:r w:rsidRPr="00CF600E">
        <w:rPr>
          <w:sz w:val="28"/>
          <w:szCs w:val="28"/>
          <w:lang w:val="en-US"/>
        </w:rPr>
        <w:t xml:space="preserve">planned by the Secretariat </w:t>
      </w:r>
      <w:r>
        <w:rPr>
          <w:sz w:val="28"/>
          <w:szCs w:val="28"/>
          <w:lang w:val="en-US"/>
        </w:rPr>
        <w:t>in the biennium</w:t>
      </w:r>
      <w:r w:rsidRPr="00CF600E">
        <w:rPr>
          <w:sz w:val="28"/>
          <w:szCs w:val="28"/>
          <w:lang w:val="en-US"/>
        </w:rPr>
        <w:t xml:space="preserve"> 201</w:t>
      </w:r>
      <w:r>
        <w:rPr>
          <w:sz w:val="28"/>
          <w:szCs w:val="28"/>
          <w:lang w:val="en-US"/>
        </w:rPr>
        <w:t>6</w:t>
      </w:r>
      <w:r w:rsidRPr="007C6AFC">
        <w:rPr>
          <w:color w:val="000000" w:themeColor="text1"/>
        </w:rPr>
        <w:t>–</w:t>
      </w:r>
      <w:r>
        <w:rPr>
          <w:sz w:val="28"/>
          <w:szCs w:val="28"/>
          <w:lang w:val="en-US"/>
        </w:rPr>
        <w:t>2017</w:t>
      </w:r>
      <w:r w:rsidRPr="00CF600E">
        <w:rPr>
          <w:sz w:val="28"/>
          <w:szCs w:val="28"/>
          <w:lang w:val="en-US"/>
        </w:rPr>
        <w:t xml:space="preserve"> </w:t>
      </w:r>
    </w:p>
    <w:p w:rsidR="00233038" w:rsidRDefault="002019E6" w:rsidP="00233038">
      <w:pPr>
        <w:pStyle w:val="Subtitle"/>
        <w:keepNext w:val="0"/>
        <w:spacing w:before="240" w:after="120"/>
      </w:pPr>
      <w:r w:rsidRPr="00F943AC">
        <w:t>Note by the Secretariat</w:t>
      </w:r>
    </w:p>
    <w:p w:rsidR="00233038" w:rsidRDefault="002019E6" w:rsidP="00233038">
      <w:pPr>
        <w:ind w:left="1248" w:firstLine="595"/>
        <w:rPr>
          <w:sz w:val="20"/>
        </w:rPr>
      </w:pPr>
      <w:r w:rsidRPr="00252B94">
        <w:rPr>
          <w:iCs/>
          <w:color w:val="000000"/>
          <w:sz w:val="20"/>
        </w:rPr>
        <w:t xml:space="preserve">As referred to in </w:t>
      </w:r>
      <w:r>
        <w:rPr>
          <w:iCs/>
          <w:color w:val="000000"/>
          <w:sz w:val="20"/>
        </w:rPr>
        <w:t xml:space="preserve">the note by the Secretariat </w:t>
      </w:r>
      <w:r w:rsidRPr="00252B94">
        <w:rPr>
          <w:iCs/>
          <w:color w:val="000000"/>
          <w:sz w:val="20"/>
        </w:rPr>
        <w:t xml:space="preserve">on technical assistance and capacity-building for the implementation of the Basel, Rotterdam and Stockholm </w:t>
      </w:r>
      <w:r>
        <w:rPr>
          <w:iCs/>
          <w:color w:val="000000"/>
          <w:sz w:val="20"/>
        </w:rPr>
        <w:t>c</w:t>
      </w:r>
      <w:r w:rsidRPr="00252B94">
        <w:rPr>
          <w:iCs/>
          <w:color w:val="000000"/>
          <w:sz w:val="20"/>
        </w:rPr>
        <w:t>onventions</w:t>
      </w:r>
      <w:r>
        <w:rPr>
          <w:iCs/>
          <w:color w:val="000000"/>
          <w:sz w:val="20"/>
        </w:rPr>
        <w:t xml:space="preserve"> (</w:t>
      </w:r>
      <w:r w:rsidRPr="00252B94">
        <w:rPr>
          <w:iCs/>
          <w:color w:val="000000"/>
          <w:sz w:val="20"/>
        </w:rPr>
        <w:t>UNEP/CHW.1</w:t>
      </w:r>
      <w:r>
        <w:rPr>
          <w:iCs/>
          <w:color w:val="000000"/>
          <w:sz w:val="20"/>
        </w:rPr>
        <w:t>3</w:t>
      </w:r>
      <w:r w:rsidRPr="00252B94">
        <w:rPr>
          <w:iCs/>
          <w:color w:val="000000"/>
          <w:sz w:val="20"/>
        </w:rPr>
        <w:t>/</w:t>
      </w:r>
      <w:r>
        <w:rPr>
          <w:iCs/>
          <w:color w:val="000000"/>
          <w:sz w:val="20"/>
        </w:rPr>
        <w:t>17</w:t>
      </w:r>
      <w:r w:rsidRPr="00252B94">
        <w:rPr>
          <w:color w:val="000000"/>
          <w:sz w:val="20"/>
        </w:rPr>
        <w:t>-</w:t>
      </w:r>
      <w:r w:rsidRPr="00252B94">
        <w:rPr>
          <w:iCs/>
          <w:color w:val="000000"/>
          <w:sz w:val="20"/>
        </w:rPr>
        <w:t>UNEP/FAO/RC/COP.</w:t>
      </w:r>
      <w:r>
        <w:rPr>
          <w:iCs/>
          <w:color w:val="000000"/>
          <w:sz w:val="20"/>
        </w:rPr>
        <w:t>8</w:t>
      </w:r>
      <w:r w:rsidRPr="00252B94">
        <w:rPr>
          <w:iCs/>
          <w:color w:val="000000"/>
          <w:sz w:val="20"/>
        </w:rPr>
        <w:t>/</w:t>
      </w:r>
      <w:r>
        <w:rPr>
          <w:iCs/>
          <w:color w:val="000000"/>
          <w:sz w:val="20"/>
        </w:rPr>
        <w:t>17</w:t>
      </w:r>
      <w:r w:rsidRPr="00252B94">
        <w:rPr>
          <w:iCs/>
          <w:color w:val="000000"/>
          <w:sz w:val="20"/>
        </w:rPr>
        <w:t>-UNEP/POPS/COP.</w:t>
      </w:r>
      <w:r>
        <w:rPr>
          <w:iCs/>
          <w:color w:val="000000"/>
          <w:sz w:val="20"/>
        </w:rPr>
        <w:t>8</w:t>
      </w:r>
      <w:r w:rsidRPr="00252B94">
        <w:rPr>
          <w:iCs/>
          <w:color w:val="000000"/>
          <w:sz w:val="20"/>
        </w:rPr>
        <w:t>/</w:t>
      </w:r>
      <w:r>
        <w:rPr>
          <w:iCs/>
          <w:color w:val="000000"/>
          <w:sz w:val="20"/>
        </w:rPr>
        <w:t>17)</w:t>
      </w:r>
      <w:r w:rsidRPr="00252B94">
        <w:rPr>
          <w:iCs/>
          <w:color w:val="000000"/>
          <w:sz w:val="20"/>
        </w:rPr>
        <w:t xml:space="preserve">, </w:t>
      </w:r>
      <w:r w:rsidRPr="008035BB">
        <w:rPr>
          <w:sz w:val="20"/>
        </w:rPr>
        <w:t xml:space="preserve">the annex to the present note </w:t>
      </w:r>
      <w:r>
        <w:rPr>
          <w:sz w:val="20"/>
        </w:rPr>
        <w:t xml:space="preserve">sets out </w:t>
      </w:r>
      <w:r w:rsidRPr="008035BB">
        <w:rPr>
          <w:sz w:val="20"/>
        </w:rPr>
        <w:t xml:space="preserve">information </w:t>
      </w:r>
      <w:r>
        <w:rPr>
          <w:sz w:val="20"/>
          <w:lang w:val="en-US"/>
        </w:rPr>
        <w:t>on the</w:t>
      </w:r>
      <w:r w:rsidRPr="009B7108">
        <w:rPr>
          <w:sz w:val="20"/>
          <w:lang w:val="en-US"/>
        </w:rPr>
        <w:t xml:space="preserve"> Basel, Rotterdam and Stockholm conventions’ global, regional and national capacity-building and training activities </w:t>
      </w:r>
      <w:r>
        <w:rPr>
          <w:sz w:val="20"/>
          <w:lang w:val="en-US"/>
        </w:rPr>
        <w:t>undertaken</w:t>
      </w:r>
      <w:r w:rsidRPr="009B7108">
        <w:rPr>
          <w:sz w:val="20"/>
          <w:lang w:val="en-US"/>
        </w:rPr>
        <w:t xml:space="preserve"> or planned by the Secretariat from 1 January </w:t>
      </w:r>
      <w:r w:rsidRPr="00284275">
        <w:rPr>
          <w:sz w:val="20"/>
          <w:lang w:val="en-US"/>
        </w:rPr>
        <w:t>2016 to 31 December 2017</w:t>
      </w:r>
      <w:r w:rsidRPr="00284275">
        <w:rPr>
          <w:sz w:val="20"/>
        </w:rPr>
        <w:t>, subject to the availability of financial resources. The present note, including its annex, has not been formally edited.</w:t>
      </w:r>
    </w:p>
    <w:p w:rsidR="00233038" w:rsidRDefault="00233038" w:rsidP="00233038">
      <w:pPr>
        <w:ind w:left="1248" w:firstLine="595"/>
        <w:rPr>
          <w:sz w:val="20"/>
        </w:rPr>
      </w:pPr>
    </w:p>
    <w:p w:rsidR="00233038" w:rsidRDefault="00233038" w:rsidP="00233038">
      <w:pPr>
        <w:ind w:left="1248" w:firstLine="595"/>
        <w:rPr>
          <w:sz w:val="20"/>
        </w:rPr>
      </w:pPr>
    </w:p>
    <w:p w:rsidR="00233038" w:rsidRDefault="00233038" w:rsidP="00233038">
      <w:pPr>
        <w:ind w:left="1248" w:firstLine="595"/>
        <w:rPr>
          <w:sz w:val="20"/>
        </w:rPr>
      </w:pPr>
    </w:p>
    <w:p w:rsidR="00233038" w:rsidRDefault="00233038" w:rsidP="00233038">
      <w:pPr>
        <w:ind w:left="1248" w:firstLine="595"/>
        <w:rPr>
          <w:sz w:val="20"/>
        </w:rPr>
      </w:pPr>
    </w:p>
    <w:p w:rsidR="00233038" w:rsidRDefault="002019E6" w:rsidP="00233038">
      <w:pPr>
        <w:pStyle w:val="NormalNonumber"/>
        <w:tabs>
          <w:tab w:val="clear" w:pos="1247"/>
          <w:tab w:val="clear" w:pos="1814"/>
          <w:tab w:val="clear" w:pos="2381"/>
          <w:tab w:val="clear" w:pos="2948"/>
          <w:tab w:val="clear" w:pos="3515"/>
          <w:tab w:val="clear" w:pos="4082"/>
        </w:tabs>
        <w:ind w:left="0"/>
        <w:rPr>
          <w:b/>
          <w:sz w:val="28"/>
          <w:szCs w:val="28"/>
          <w:lang w:val="en-US"/>
        </w:rPr>
      </w:pPr>
      <w:r w:rsidRPr="00DF6E5D">
        <w:rPr>
          <w:b/>
          <w:sz w:val="28"/>
          <w:szCs w:val="28"/>
          <w:lang w:val="en-US"/>
        </w:rPr>
        <w:lastRenderedPageBreak/>
        <w:t>Annex</w:t>
      </w:r>
    </w:p>
    <w:p w:rsidR="00233038" w:rsidRPr="00DF6E5D" w:rsidRDefault="002019E6" w:rsidP="00355D96">
      <w:pPr>
        <w:pStyle w:val="ZZAnxtitle"/>
        <w:tabs>
          <w:tab w:val="clear" w:pos="1247"/>
          <w:tab w:val="clear" w:pos="1814"/>
          <w:tab w:val="left" w:pos="0"/>
          <w:tab w:val="left" w:pos="4082"/>
        </w:tabs>
        <w:spacing w:before="240" w:after="240"/>
        <w:ind w:left="994"/>
        <w:rPr>
          <w:lang w:val="en-GB"/>
        </w:rPr>
      </w:pPr>
      <w:r w:rsidRPr="00DF6E5D">
        <w:rPr>
          <w:lang w:val="en-GB"/>
        </w:rPr>
        <w:t xml:space="preserve">Capacity-building and training activities undertaken and planned by the Secretariat in the biennium 2016–2017 </w:t>
      </w:r>
    </w:p>
    <w:p w:rsidR="00233038" w:rsidRPr="00D913D0" w:rsidRDefault="002019E6" w:rsidP="00233038">
      <w:pPr>
        <w:pStyle w:val="Normal-pool"/>
        <w:numPr>
          <w:ilvl w:val="0"/>
          <w:numId w:val="5"/>
        </w:numPr>
        <w:tabs>
          <w:tab w:val="clear" w:pos="1247"/>
          <w:tab w:val="clear" w:pos="1814"/>
          <w:tab w:val="clear" w:pos="2381"/>
          <w:tab w:val="clear" w:pos="2948"/>
          <w:tab w:val="clear" w:pos="3515"/>
          <w:tab w:val="left" w:pos="1560"/>
        </w:tabs>
        <w:spacing w:after="120"/>
        <w:ind w:left="993" w:firstLine="0"/>
        <w:rPr>
          <w:sz w:val="20"/>
          <w:szCs w:val="20"/>
          <w:lang w:val="en-US"/>
        </w:rPr>
      </w:pPr>
      <w:r w:rsidRPr="00D913D0">
        <w:rPr>
          <w:sz w:val="20"/>
          <w:szCs w:val="20"/>
          <w:lang w:val="en-US"/>
        </w:rPr>
        <w:t>While addressing many of the technical assistance needs in a joint manner</w:t>
      </w:r>
      <w:r w:rsidRPr="00D913D0">
        <w:rPr>
          <w:rStyle w:val="FootnoteReference"/>
          <w:sz w:val="20"/>
          <w:szCs w:val="20"/>
          <w:lang w:val="en-US"/>
        </w:rPr>
        <w:footnoteReference w:id="5"/>
      </w:r>
      <w:r w:rsidRPr="00D913D0">
        <w:rPr>
          <w:sz w:val="20"/>
          <w:szCs w:val="20"/>
          <w:lang w:val="en-US"/>
        </w:rPr>
        <w:t xml:space="preserve">, the </w:t>
      </w:r>
      <w:r w:rsidRPr="0088592A">
        <w:rPr>
          <w:sz w:val="20"/>
          <w:szCs w:val="20"/>
        </w:rPr>
        <w:t>Secretariat</w:t>
      </w:r>
      <w:r w:rsidRPr="00D913D0">
        <w:rPr>
          <w:sz w:val="20"/>
          <w:szCs w:val="20"/>
          <w:lang w:val="en-US"/>
        </w:rPr>
        <w:t xml:space="preserve"> undertook the following activities in 2016:</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7F46E1">
        <w:rPr>
          <w:sz w:val="20"/>
          <w:szCs w:val="20"/>
          <w:lang w:val="en-US"/>
        </w:rPr>
        <w:t xml:space="preserve">New and existing training and capacity-building materials have been developed or updated and presented as modules. The Secretariat has also advanced on </w:t>
      </w:r>
      <w:r w:rsidRPr="007F46E1">
        <w:rPr>
          <w:sz w:val="20"/>
          <w:szCs w:val="20"/>
        </w:rPr>
        <w:t>creating</w:t>
      </w:r>
      <w:r w:rsidRPr="007F46E1">
        <w:rPr>
          <w:sz w:val="20"/>
          <w:szCs w:val="20"/>
          <w:lang w:val="en-US"/>
        </w:rPr>
        <w:t xml:space="preserve"> a single, user-friendly, simple, easy-to-access entry page for modules on the synergies website and generated a database to compile and organize the materials and provide a searchable interface. The modules completed so far are available on the synergies website</w:t>
      </w:r>
      <w:r w:rsidR="0088592A" w:rsidRPr="007F46E1">
        <w:rPr>
          <w:sz w:val="20"/>
          <w:szCs w:val="20"/>
          <w:lang w:val="en-US"/>
        </w:rPr>
        <w:t>;</w:t>
      </w:r>
      <w:r w:rsidR="0088592A" w:rsidRPr="007F46E1">
        <w:rPr>
          <w:rStyle w:val="FootnoteReference"/>
          <w:sz w:val="20"/>
          <w:szCs w:val="20"/>
          <w:lang w:val="en-US"/>
        </w:rPr>
        <w:footnoteReference w:id="6"/>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7F46E1">
        <w:rPr>
          <w:sz w:val="20"/>
          <w:szCs w:val="20"/>
          <w:lang w:val="en-US"/>
        </w:rPr>
        <w:t xml:space="preserve">Webinars have been further developed and new avenues for the delivery of technical assistance have been identified, including the use of other available online tools such as the Massive Open Online Courses (MOOC). The first MOOC on the e-waste challenge was </w:t>
      </w:r>
      <w:r w:rsidRPr="007F46E1">
        <w:rPr>
          <w:sz w:val="20"/>
          <w:szCs w:val="20"/>
        </w:rPr>
        <w:t>launched</w:t>
      </w:r>
      <w:r w:rsidRPr="007F46E1">
        <w:rPr>
          <w:sz w:val="20"/>
          <w:szCs w:val="20"/>
          <w:lang w:val="en-US"/>
        </w:rPr>
        <w:t xml:space="preserve"> in April 2016, in cooperation with academic institutions. Toolkits and e-learning courses for dissemination of training materials have been upgraded and widely used;  </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t xml:space="preserve">Parties and stakeholders have been trained on specific issues of the conventions as well as on cross-cutting issues, information and knowledge sharing have been undertaken on guidance documents and technical guidelines and exchanges of best practices and lessons learned have been facilitated. Training workshops at the global, regional and national levels were organized in close cooperation with the Basel and Stockholm conventions regional centres, the United Nations </w:t>
      </w:r>
      <w:r w:rsidRPr="0088592A">
        <w:rPr>
          <w:sz w:val="20"/>
          <w:szCs w:val="20"/>
        </w:rPr>
        <w:t>Environment</w:t>
      </w:r>
      <w:r w:rsidRPr="00D913D0">
        <w:rPr>
          <w:sz w:val="20"/>
          <w:szCs w:val="20"/>
          <w:lang w:val="en-US"/>
        </w:rPr>
        <w:t xml:space="preserve"> Programme (UNEP) regional offices, the Food and Agriculture Organization of the United Nations (FAO) country, regional and subregional offices and other organizations;  </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t xml:space="preserve">The Secretariat has addressed requests for assistance expressed by Parties, including through facilitating assistance between requesting Parties </w:t>
      </w:r>
      <w:r w:rsidRPr="0088592A">
        <w:rPr>
          <w:sz w:val="20"/>
          <w:szCs w:val="20"/>
        </w:rPr>
        <w:t>and</w:t>
      </w:r>
      <w:r w:rsidRPr="00D913D0">
        <w:rPr>
          <w:sz w:val="20"/>
          <w:szCs w:val="20"/>
          <w:lang w:val="en-US"/>
        </w:rPr>
        <w:t xml:space="preserve"> potential providers of the assistance, and supported the implementation of national activities with an active involvement of the Stockholm and Basel conventions regional centres, FAO country offices and of national non-governmental organizations (NGOs); </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t xml:space="preserve">The regional delivery approach has been strengthened by collaborating closely with the regional centres, as well as the UNEP and FAO regional and subregional offices, for instance by strengthening existing partnerships with the regional centres and NGOs; </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t>The Secretariat has continued to strengthen its cooperation, including through specific partnerships, with relevant intergovernmental organizations and participated actively in partnerships and initiatives led by others. Partnerships with academic institutions and universities were further strengthened and new partnerships were identified and launched, among others with the UNESCO Institute for Water Education and the European Institute of Innovation and Technology to raise the profile of conventions-related environmental pollution, hazards, occupational safety and health issues in education programmes;</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t xml:space="preserve">Partnership activities specific to the Basel Convention included facilitation of activities of the Partnership for Action on Computing Equipment (PACE), the Environmental Network for Optimizing Regulatory Compliance on Illegal Traffic (ENFORCE), and the informal group on household waste which has developed a draft concept note and workplan for a household waste partnership; </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t xml:space="preserve">The Secretariat has continued to strengthen its cooperation through specific joint programmes with other units within FAO and UNEP, such as the FAO programme on disposal and prevention of new accumulation of obsolete stocks of pesticides, programmes on integrated pest management as alternatives to chemicals covered under the conventions, capacity-building projects on multilateral environmental agreements in African, Caribbean and Pacific countries and activities to protect vulnerable groups such as women and children; </w:t>
      </w:r>
    </w:p>
    <w:p w:rsidR="00022EB0" w:rsidRDefault="002019E6">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lastRenderedPageBreak/>
        <w:t xml:space="preserve">The Secretariat of the Rotterdam Convention continued to collaborate with the Social Protection Division in FAO and </w:t>
      </w:r>
      <w:r w:rsidR="00E31E1D" w:rsidRPr="00E31E1D">
        <w:rPr>
          <w:sz w:val="20"/>
          <w:szCs w:val="20"/>
          <w:lang w:val="en-US"/>
        </w:rPr>
        <w:t>International</w:t>
      </w:r>
      <w:r w:rsidRPr="00D913D0">
        <w:rPr>
          <w:sz w:val="20"/>
          <w:szCs w:val="20"/>
        </w:rPr>
        <w:t xml:space="preserve"> Labour Organization (</w:t>
      </w:r>
      <w:r w:rsidRPr="00D913D0">
        <w:rPr>
          <w:sz w:val="20"/>
          <w:szCs w:val="20"/>
          <w:lang w:val="en-US"/>
        </w:rPr>
        <w:t>ILO) to develop new tools for the protection of children and youth from hazardous pesticides’ use in agriculture.</w:t>
      </w:r>
    </w:p>
    <w:p w:rsidR="00233038" w:rsidRPr="00D913D0" w:rsidRDefault="002019E6" w:rsidP="00233038">
      <w:pPr>
        <w:pStyle w:val="Normal-pool"/>
        <w:numPr>
          <w:ilvl w:val="0"/>
          <w:numId w:val="5"/>
        </w:numPr>
        <w:tabs>
          <w:tab w:val="clear" w:pos="1247"/>
          <w:tab w:val="clear" w:pos="1814"/>
          <w:tab w:val="clear" w:pos="2381"/>
          <w:tab w:val="clear" w:pos="2948"/>
          <w:tab w:val="clear" w:pos="3515"/>
          <w:tab w:val="left" w:pos="1560"/>
        </w:tabs>
        <w:spacing w:after="120"/>
        <w:ind w:left="993" w:firstLine="0"/>
        <w:rPr>
          <w:sz w:val="20"/>
          <w:szCs w:val="20"/>
          <w:lang w:val="en-US"/>
        </w:rPr>
      </w:pPr>
      <w:r w:rsidRPr="00D913D0">
        <w:rPr>
          <w:sz w:val="20"/>
          <w:szCs w:val="20"/>
          <w:lang w:val="en-US"/>
        </w:rPr>
        <w:t xml:space="preserve">Feedback received from Parties and observers with regard to online and face-to-face training and other activities shows that participants have appreciated support provided to them, but also expressed the need for further interaction </w:t>
      </w:r>
      <w:r w:rsidR="00022EB0">
        <w:rPr>
          <w:sz w:val="20"/>
          <w:szCs w:val="20"/>
          <w:lang w:val="en-US"/>
        </w:rPr>
        <w:t>between</w:t>
      </w:r>
      <w:r w:rsidR="00022EB0" w:rsidRPr="00D913D0">
        <w:rPr>
          <w:sz w:val="20"/>
          <w:szCs w:val="20"/>
          <w:lang w:val="en-US"/>
        </w:rPr>
        <w:t xml:space="preserve"> </w:t>
      </w:r>
      <w:r w:rsidRPr="00D913D0">
        <w:rPr>
          <w:sz w:val="20"/>
          <w:szCs w:val="20"/>
          <w:lang w:val="en-US"/>
        </w:rPr>
        <w:t xml:space="preserve">experts from developed and developing country Parties on issues within the scope of the conventions and for experience sharing on the implementation of the conventions among Parties. The identification of </w:t>
      </w:r>
      <w:r w:rsidR="00112022">
        <w:rPr>
          <w:sz w:val="20"/>
          <w:szCs w:val="20"/>
          <w:lang w:val="en-US"/>
        </w:rPr>
        <w:t xml:space="preserve">best practices under </w:t>
      </w:r>
      <w:r w:rsidRPr="00D913D0">
        <w:rPr>
          <w:sz w:val="20"/>
          <w:szCs w:val="20"/>
          <w:lang w:val="en-US"/>
        </w:rPr>
        <w:t>the three conventions at the national level is a key element for the success of the activities as it brings forward the need for more focused training and the possibility to use the</w:t>
      </w:r>
      <w:r w:rsidR="00112022">
        <w:rPr>
          <w:sz w:val="20"/>
          <w:szCs w:val="20"/>
          <w:lang w:val="en-US"/>
        </w:rPr>
        <w:t xml:space="preserve">m in the context of </w:t>
      </w:r>
      <w:r w:rsidRPr="00D913D0">
        <w:rPr>
          <w:sz w:val="20"/>
          <w:szCs w:val="20"/>
          <w:lang w:val="en-US"/>
        </w:rPr>
        <w:t>South-South cooperation and assistance.</w:t>
      </w:r>
    </w:p>
    <w:p w:rsidR="00233038" w:rsidRPr="0088592A" w:rsidRDefault="002019E6" w:rsidP="00B90113">
      <w:pPr>
        <w:pStyle w:val="Normal-pool"/>
        <w:numPr>
          <w:ilvl w:val="0"/>
          <w:numId w:val="5"/>
        </w:numPr>
        <w:tabs>
          <w:tab w:val="clear" w:pos="1247"/>
          <w:tab w:val="clear" w:pos="1814"/>
          <w:tab w:val="clear" w:pos="2381"/>
          <w:tab w:val="clear" w:pos="2948"/>
          <w:tab w:val="clear" w:pos="3515"/>
          <w:tab w:val="left" w:pos="1560"/>
        </w:tabs>
        <w:spacing w:after="120"/>
        <w:ind w:left="993" w:firstLine="0"/>
        <w:rPr>
          <w:sz w:val="20"/>
          <w:szCs w:val="20"/>
          <w:lang w:val="en-US"/>
        </w:rPr>
      </w:pPr>
      <w:r w:rsidRPr="00D913D0">
        <w:rPr>
          <w:sz w:val="20"/>
          <w:szCs w:val="20"/>
          <w:lang w:val="en-US"/>
        </w:rPr>
        <w:t xml:space="preserve">In many ways, the implementation of the technical assistance programme has been very successful in the current biennium. Challenges faced were the shortfall in voluntary contributions to </w:t>
      </w:r>
      <w:r w:rsidR="00B90113" w:rsidRPr="00D913D0">
        <w:rPr>
          <w:sz w:val="20"/>
          <w:szCs w:val="20"/>
          <w:lang w:val="en-US"/>
        </w:rPr>
        <w:t xml:space="preserve">more fully </w:t>
      </w:r>
      <w:r w:rsidRPr="00D913D0">
        <w:rPr>
          <w:sz w:val="20"/>
          <w:szCs w:val="20"/>
          <w:lang w:val="en-US"/>
        </w:rPr>
        <w:t>implement the programme and the delays in finalizing the technical assistance section of the website due to limited human resources</w:t>
      </w:r>
      <w:r w:rsidRPr="0088592A">
        <w:rPr>
          <w:sz w:val="20"/>
          <w:szCs w:val="20"/>
          <w:lang w:val="en-US"/>
        </w:rPr>
        <w:t xml:space="preserve">. </w:t>
      </w:r>
    </w:p>
    <w:p w:rsidR="00233038" w:rsidRPr="00D913D0" w:rsidRDefault="002019E6" w:rsidP="00233038">
      <w:pPr>
        <w:pStyle w:val="Normal-pool"/>
        <w:numPr>
          <w:ilvl w:val="0"/>
          <w:numId w:val="5"/>
        </w:numPr>
        <w:tabs>
          <w:tab w:val="clear" w:pos="1247"/>
          <w:tab w:val="clear" w:pos="1814"/>
          <w:tab w:val="clear" w:pos="2381"/>
          <w:tab w:val="clear" w:pos="2948"/>
          <w:tab w:val="clear" w:pos="3515"/>
          <w:tab w:val="left" w:pos="1560"/>
        </w:tabs>
        <w:spacing w:after="120"/>
        <w:ind w:left="993" w:firstLine="0"/>
        <w:rPr>
          <w:sz w:val="20"/>
          <w:szCs w:val="20"/>
          <w:lang w:val="en-US"/>
        </w:rPr>
      </w:pPr>
      <w:r w:rsidRPr="00D913D0">
        <w:rPr>
          <w:sz w:val="20"/>
          <w:szCs w:val="20"/>
          <w:lang w:val="en-US"/>
        </w:rPr>
        <w:t>In order to assess the impact of the technical assistance activities, the Secretariat carries out routine evaluation</w:t>
      </w:r>
      <w:r w:rsidR="004846A2">
        <w:rPr>
          <w:sz w:val="20"/>
          <w:szCs w:val="20"/>
          <w:lang w:val="en-US"/>
        </w:rPr>
        <w:t>s</w:t>
      </w:r>
      <w:r w:rsidRPr="00D913D0">
        <w:rPr>
          <w:sz w:val="20"/>
          <w:szCs w:val="20"/>
          <w:lang w:val="en-US"/>
        </w:rPr>
        <w:t xml:space="preserve"> of specific online and face-to-face training activities and keeps track of the possible impact of technical assistance activities on Parties’ implementation of the obligations under the conventions, and requests for follow up activities. The overall assessment of the impacts of the technical assistance programme would benefit from being further improved.</w:t>
      </w:r>
    </w:p>
    <w:p w:rsidR="00233038" w:rsidRPr="00D913D0" w:rsidRDefault="002019E6" w:rsidP="00233038">
      <w:pPr>
        <w:pStyle w:val="Normal-pool"/>
        <w:numPr>
          <w:ilvl w:val="0"/>
          <w:numId w:val="5"/>
        </w:numPr>
        <w:tabs>
          <w:tab w:val="clear" w:pos="1247"/>
          <w:tab w:val="clear" w:pos="1814"/>
          <w:tab w:val="clear" w:pos="2381"/>
          <w:tab w:val="clear" w:pos="2948"/>
          <w:tab w:val="clear" w:pos="3515"/>
          <w:tab w:val="left" w:pos="1560"/>
        </w:tabs>
        <w:spacing w:after="120"/>
        <w:ind w:left="993" w:firstLine="0"/>
        <w:rPr>
          <w:sz w:val="20"/>
          <w:szCs w:val="20"/>
          <w:lang w:val="en-US"/>
        </w:rPr>
      </w:pPr>
      <w:r w:rsidRPr="00D913D0">
        <w:rPr>
          <w:sz w:val="20"/>
          <w:szCs w:val="20"/>
          <w:lang w:val="en-US"/>
        </w:rPr>
        <w:t>Tables 1 to 4 below contain the following information:</w:t>
      </w:r>
    </w:p>
    <w:p w:rsidR="00233038" w:rsidRPr="00D913D0" w:rsidRDefault="002019E6" w:rsidP="00233038">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lang w:val="en-US"/>
        </w:rPr>
        <w:t>Table 1: List of Basel, Rotterdam and Stockholm conventions’ global, regional and national capacity-building and training activities undertaken by the Secretariat from 1 January to 31 December 2016;</w:t>
      </w:r>
    </w:p>
    <w:p w:rsidR="00233038" w:rsidRPr="00D913D0" w:rsidRDefault="002019E6" w:rsidP="00233038">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rPr>
        <w:t>Table 2: List of Basel, Rotterdam and Stockholm conventions’ global, regional and national capacity-building and training activities undertaken or planned by the Secretariat from 1 January to 31 December 2017;</w:t>
      </w:r>
    </w:p>
    <w:p w:rsidR="00233038" w:rsidRPr="00D913D0" w:rsidRDefault="002019E6" w:rsidP="00233038">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rPr>
        <w:t xml:space="preserve">Table 3: </w:t>
      </w:r>
      <w:r w:rsidRPr="00D913D0">
        <w:rPr>
          <w:sz w:val="20"/>
          <w:szCs w:val="20"/>
          <w:lang w:val="en-US"/>
        </w:rPr>
        <w:t xml:space="preserve">List of Basel, Rotterdam and Stockholm conventions’ </w:t>
      </w:r>
      <w:r w:rsidR="00933E96">
        <w:rPr>
          <w:sz w:val="20"/>
          <w:szCs w:val="20"/>
          <w:lang w:val="en-US"/>
        </w:rPr>
        <w:t xml:space="preserve">training webinars and other </w:t>
      </w:r>
      <w:r w:rsidRPr="00D913D0">
        <w:rPr>
          <w:sz w:val="20"/>
          <w:szCs w:val="20"/>
          <w:lang w:val="en-US"/>
        </w:rPr>
        <w:t>online activities undertaken by the Secretariat from 1 January to 31 December 2016.</w:t>
      </w:r>
    </w:p>
    <w:p w:rsidR="00233038" w:rsidRPr="00D913D0" w:rsidRDefault="002019E6" w:rsidP="00233038">
      <w:pPr>
        <w:pStyle w:val="Normal-pool"/>
        <w:numPr>
          <w:ilvl w:val="1"/>
          <w:numId w:val="5"/>
        </w:numPr>
        <w:tabs>
          <w:tab w:val="clear" w:pos="1247"/>
          <w:tab w:val="clear" w:pos="1814"/>
          <w:tab w:val="clear" w:pos="2381"/>
          <w:tab w:val="clear" w:pos="2948"/>
          <w:tab w:val="clear" w:pos="3515"/>
          <w:tab w:val="left" w:pos="2160"/>
        </w:tabs>
        <w:spacing w:after="120"/>
        <w:ind w:left="990" w:firstLine="630"/>
        <w:rPr>
          <w:sz w:val="20"/>
          <w:szCs w:val="20"/>
          <w:lang w:val="en-US"/>
        </w:rPr>
      </w:pPr>
      <w:r w:rsidRPr="00D913D0">
        <w:rPr>
          <w:sz w:val="20"/>
          <w:szCs w:val="20"/>
        </w:rPr>
        <w:t xml:space="preserve">Table 4: </w:t>
      </w:r>
      <w:r w:rsidRPr="00D913D0">
        <w:rPr>
          <w:sz w:val="20"/>
          <w:szCs w:val="20"/>
          <w:lang w:val="en-US"/>
        </w:rPr>
        <w:t xml:space="preserve">List of Basel, Rotterdam and Stockholm conventions’ </w:t>
      </w:r>
      <w:r w:rsidR="00933E96">
        <w:rPr>
          <w:sz w:val="20"/>
          <w:szCs w:val="20"/>
          <w:lang w:val="en-US"/>
        </w:rPr>
        <w:t xml:space="preserve">training webinars and other </w:t>
      </w:r>
      <w:r w:rsidRPr="00D913D0">
        <w:rPr>
          <w:sz w:val="20"/>
          <w:szCs w:val="20"/>
          <w:lang w:val="en-US"/>
        </w:rPr>
        <w:t xml:space="preserve">online activities planned by the Secretariat from 1 January to 31 December 2017. </w:t>
      </w:r>
    </w:p>
    <w:p w:rsidR="00233038" w:rsidRDefault="00233038" w:rsidP="00233038">
      <w:pPr>
        <w:pStyle w:val="Normal-pool"/>
        <w:tabs>
          <w:tab w:val="clear" w:pos="1247"/>
          <w:tab w:val="clear" w:pos="1814"/>
          <w:tab w:val="clear" w:pos="2381"/>
          <w:tab w:val="clear" w:pos="2948"/>
          <w:tab w:val="clear" w:pos="3515"/>
          <w:tab w:val="left" w:pos="1560"/>
        </w:tabs>
        <w:spacing w:after="120"/>
        <w:ind w:left="993"/>
        <w:rPr>
          <w:lang w:val="en-US"/>
        </w:rPr>
      </w:pPr>
    </w:p>
    <w:p w:rsidR="00233038" w:rsidRDefault="00233038" w:rsidP="00233038">
      <w:pPr>
        <w:spacing w:after="120"/>
        <w:ind w:firstLine="595"/>
        <w:rPr>
          <w:sz w:val="20"/>
          <w:lang w:val="en-US"/>
        </w:rPr>
        <w:sectPr w:rsidR="00233038" w:rsidSect="00D05E20">
          <w:headerReference w:type="even" r:id="rId15"/>
          <w:headerReference w:type="default" r:id="rId16"/>
          <w:footerReference w:type="even" r:id="rId17"/>
          <w:footerReference w:type="default" r:id="rId18"/>
          <w:footerReference w:type="first" r:id="rId19"/>
          <w:footnotePr>
            <w:numRestart w:val="eachSect"/>
          </w:footnotePr>
          <w:pgSz w:w="11906" w:h="16838" w:code="9"/>
          <w:pgMar w:top="907" w:right="992" w:bottom="1418" w:left="1418" w:header="539" w:footer="975" w:gutter="0"/>
          <w:cols w:space="708"/>
          <w:titlePg/>
          <w:docGrid w:linePitch="360"/>
        </w:sectPr>
      </w:pPr>
    </w:p>
    <w:p w:rsidR="00233038" w:rsidRPr="00D26ECB" w:rsidRDefault="005928C9" w:rsidP="00233038">
      <w:pPr>
        <w:spacing w:after="120"/>
        <w:rPr>
          <w:b/>
          <w:sz w:val="24"/>
          <w:lang w:val="en-US"/>
        </w:rPr>
      </w:pPr>
      <w:r w:rsidRPr="005928C9">
        <w:rPr>
          <w:b/>
          <w:sz w:val="28"/>
          <w:szCs w:val="28"/>
          <w:lang w:val="en-US"/>
        </w:rPr>
        <w:lastRenderedPageBreak/>
        <w:t xml:space="preserve">Table 1: </w:t>
      </w:r>
      <w:r w:rsidRPr="005928C9">
        <w:rPr>
          <w:b/>
          <w:sz w:val="28"/>
          <w:szCs w:val="28"/>
        </w:rPr>
        <w:t>List of Basel, Rotterdam and Stockholm conventions’ global, regional and national capacity-building and training activities undertaken by the Secretariat from 1 January to 31 December 2016</w:t>
      </w:r>
      <w:r w:rsidRPr="005928C9">
        <w:rPr>
          <w:rStyle w:val="FootnoteReference"/>
          <w:b/>
          <w:sz w:val="28"/>
          <w:szCs w:val="28"/>
          <w:lang w:val="en-US"/>
        </w:rPr>
        <w:footnoteReference w:id="7"/>
      </w:r>
      <w:r w:rsidRPr="005928C9">
        <w:rPr>
          <w:b/>
          <w:sz w:val="28"/>
          <w:szCs w:val="28"/>
          <w:lang w:val="en-US"/>
        </w:rPr>
        <w:t xml:space="preserve"> </w:t>
      </w:r>
      <w:r w:rsidRPr="005928C9">
        <w:rPr>
          <w:rStyle w:val="FootnoteReference"/>
          <w:b/>
          <w:sz w:val="28"/>
          <w:szCs w:val="28"/>
          <w:lang w:val="en-US"/>
        </w:rPr>
        <w:footnoteReference w:id="8"/>
      </w:r>
    </w:p>
    <w:tbl>
      <w:tblPr>
        <w:tblW w:w="0" w:type="auto"/>
        <w:jc w:val="center"/>
        <w:tblLook w:val="04A0" w:firstRow="1" w:lastRow="0" w:firstColumn="1" w:lastColumn="0" w:noHBand="0" w:noVBand="1"/>
      </w:tblPr>
      <w:tblGrid>
        <w:gridCol w:w="1008"/>
        <w:gridCol w:w="937"/>
        <w:gridCol w:w="1337"/>
        <w:gridCol w:w="1707"/>
        <w:gridCol w:w="1796"/>
        <w:gridCol w:w="1106"/>
        <w:gridCol w:w="1195"/>
        <w:gridCol w:w="1355"/>
        <w:gridCol w:w="1239"/>
        <w:gridCol w:w="1124"/>
        <w:gridCol w:w="1123"/>
        <w:gridCol w:w="802"/>
      </w:tblGrid>
      <w:tr w:rsidR="000F24E7" w:rsidRPr="0085138A">
        <w:trPr>
          <w:cantSplit/>
          <w:trHeight w:val="841"/>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Date</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Type</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Title</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Venue</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Region</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Geographic coverage</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Participating countries</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Target audience</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Partners</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Donors</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 xml:space="preserve">No of </w:t>
            </w:r>
            <w:r w:rsidR="005928C9" w:rsidRPr="005928C9">
              <w:rPr>
                <w:rFonts w:ascii="Arial" w:hAnsi="Arial" w:cs="Arial"/>
                <w:b/>
                <w:bCs/>
                <w:sz w:val="16"/>
                <w:szCs w:val="16"/>
                <w:lang w:eastAsia="en-GB"/>
              </w:rPr>
              <w:t>participants</w:t>
            </w:r>
          </w:p>
        </w:tc>
        <w:tc>
          <w:tcPr>
            <w:tcW w:w="0" w:type="auto"/>
            <w:tcBorders>
              <w:top w:val="single" w:sz="4" w:space="0" w:color="auto"/>
              <w:left w:val="nil"/>
              <w:bottom w:val="single" w:sz="4" w:space="0" w:color="auto"/>
              <w:right w:val="single" w:sz="4" w:space="0" w:color="auto"/>
            </w:tcBorders>
            <w:shd w:val="clear" w:color="000000" w:fill="B2A1C7"/>
            <w:vAlign w:val="center"/>
          </w:tcPr>
          <w:p w:rsidR="00233038" w:rsidRDefault="002019E6" w:rsidP="00233038">
            <w:pPr>
              <w:ind w:right="34"/>
              <w:rPr>
                <w:rFonts w:ascii="Arial" w:hAnsi="Arial" w:cs="Arial"/>
                <w:b/>
                <w:bCs/>
                <w:sz w:val="16"/>
                <w:szCs w:val="16"/>
                <w:lang w:eastAsia="en-GB"/>
              </w:rPr>
            </w:pPr>
            <w:r w:rsidRPr="00B7092E">
              <w:rPr>
                <w:rFonts w:ascii="Arial" w:hAnsi="Arial" w:cs="Arial"/>
                <w:b/>
                <w:bCs/>
                <w:sz w:val="16"/>
                <w:szCs w:val="16"/>
                <w:lang w:eastAsia="en-GB"/>
              </w:rPr>
              <w:t xml:space="preserve">No of </w:t>
            </w:r>
            <w:r w:rsidR="005928C9" w:rsidRPr="005928C9">
              <w:rPr>
                <w:rFonts w:ascii="Arial" w:hAnsi="Arial" w:cs="Arial"/>
                <w:b/>
                <w:bCs/>
                <w:sz w:val="16"/>
                <w:szCs w:val="16"/>
                <w:lang w:eastAsia="en-GB"/>
              </w:rPr>
              <w:t>women</w:t>
            </w:r>
          </w:p>
        </w:tc>
      </w:tr>
      <w:tr w:rsidR="00233038" w:rsidRPr="00690E7D">
        <w:trPr>
          <w:cantSplit/>
          <w:trHeight w:val="419"/>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3038" w:rsidRPr="00B26F57" w:rsidRDefault="002019E6" w:rsidP="00233038">
            <w:pPr>
              <w:spacing w:before="120" w:after="120"/>
              <w:rPr>
                <w:rFonts w:ascii="Arial" w:hAnsi="Arial" w:cs="Arial"/>
                <w:sz w:val="16"/>
                <w:szCs w:val="16"/>
                <w:lang w:eastAsia="en-GB"/>
              </w:rPr>
            </w:pPr>
            <w:r>
              <w:rPr>
                <w:rFonts w:ascii="Arial" w:hAnsi="Arial" w:cs="Arial"/>
                <w:b/>
                <w:bCs/>
                <w:sz w:val="16"/>
                <w:szCs w:val="16"/>
                <w:lang w:eastAsia="en-GB"/>
              </w:rPr>
              <w:t xml:space="preserve">January </w:t>
            </w:r>
            <w:r w:rsidRPr="00B7092E">
              <w:rPr>
                <w:rFonts w:ascii="Arial" w:hAnsi="Arial" w:cs="Arial"/>
                <w:b/>
                <w:bCs/>
                <w:sz w:val="16"/>
                <w:szCs w:val="16"/>
                <w:lang w:eastAsia="en-GB"/>
              </w:rPr>
              <w:t>2016</w:t>
            </w:r>
          </w:p>
        </w:tc>
      </w:tr>
      <w:tr w:rsidR="000F24E7" w:rsidRPr="00690E7D">
        <w:trPr>
          <w:cantSplit/>
          <w:trHeight w:val="1216"/>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color w:val="000000"/>
                <w:sz w:val="16"/>
                <w:szCs w:val="16"/>
                <w:lang w:eastAsia="en-GB"/>
              </w:rPr>
            </w:pPr>
            <w:r>
              <w:rPr>
                <w:rFonts w:ascii="Arial" w:hAnsi="Arial" w:cs="Arial"/>
                <w:color w:val="000000"/>
                <w:sz w:val="16"/>
                <w:szCs w:val="16"/>
                <w:lang w:eastAsia="en-GB"/>
              </w:rPr>
              <w:t>9-16 January</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w:t>
            </w:r>
            <w:r w:rsidRPr="00B26F57">
              <w:rPr>
                <w:rFonts w:ascii="Arial" w:hAnsi="Arial" w:cs="Arial"/>
                <w:color w:val="000000"/>
                <w:sz w:val="16"/>
                <w:szCs w:val="16"/>
                <w:lang w:eastAsia="en-GB"/>
              </w:rPr>
              <w:t>orkshop</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 xml:space="preserve">Follow-up </w:t>
            </w:r>
            <w:r>
              <w:rPr>
                <w:rFonts w:ascii="Arial" w:hAnsi="Arial" w:cs="Arial"/>
                <w:color w:val="000000"/>
                <w:sz w:val="16"/>
                <w:szCs w:val="16"/>
                <w:lang w:eastAsia="en-GB"/>
              </w:rPr>
              <w:t>w</w:t>
            </w:r>
            <w:r w:rsidRPr="00B26F57">
              <w:rPr>
                <w:rFonts w:ascii="Arial" w:hAnsi="Arial" w:cs="Arial"/>
                <w:color w:val="000000"/>
                <w:sz w:val="16"/>
                <w:szCs w:val="16"/>
                <w:lang w:eastAsia="en-GB"/>
              </w:rPr>
              <w:t xml:space="preserve">orkshop on </w:t>
            </w:r>
            <w:r>
              <w:rPr>
                <w:rFonts w:ascii="Arial" w:hAnsi="Arial" w:cs="Arial"/>
                <w:color w:val="000000"/>
                <w:sz w:val="16"/>
                <w:szCs w:val="16"/>
                <w:lang w:eastAsia="en-GB"/>
              </w:rPr>
              <w:t>s</w:t>
            </w:r>
            <w:r w:rsidRPr="00B26F57">
              <w:rPr>
                <w:rFonts w:ascii="Arial" w:hAnsi="Arial" w:cs="Arial"/>
                <w:color w:val="000000"/>
                <w:sz w:val="16"/>
                <w:szCs w:val="16"/>
                <w:lang w:eastAsia="en-GB"/>
              </w:rPr>
              <w:t>trengthening implementation of Rotterdam</w:t>
            </w:r>
            <w:r w:rsidRPr="00690E7D">
              <w:rPr>
                <w:rFonts w:ascii="Arial" w:hAnsi="Arial" w:cs="Arial"/>
                <w:color w:val="000000"/>
                <w:sz w:val="16"/>
                <w:szCs w:val="16"/>
                <w:lang w:eastAsia="en-GB"/>
              </w:rPr>
              <w:t xml:space="preserve"> Convention in Equatorial Guinea</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Malabo, Equatorial Guinea</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 xml:space="preserve">Equatorial Guinea </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Rotterdam Convention (RC) </w:t>
            </w:r>
            <w:r w:rsidRPr="00B7092E">
              <w:rPr>
                <w:rFonts w:ascii="Arial" w:hAnsi="Arial" w:cs="Arial"/>
                <w:color w:val="000000"/>
                <w:sz w:val="16"/>
                <w:szCs w:val="16"/>
                <w:lang w:eastAsia="en-GB"/>
              </w:rPr>
              <w:t xml:space="preserve"> Designated Competent Authority (DNA</w:t>
            </w:r>
            <w:r>
              <w:rPr>
                <w:rFonts w:ascii="Arial" w:hAnsi="Arial" w:cs="Arial"/>
                <w:color w:val="000000"/>
                <w:sz w:val="16"/>
                <w:szCs w:val="16"/>
                <w:lang w:eastAsia="en-GB"/>
              </w:rPr>
              <w:t xml:space="preserve">s), Rotterdam Convention </w:t>
            </w:r>
            <w:r w:rsidRPr="00690E7D">
              <w:rPr>
                <w:rFonts w:ascii="Arial" w:hAnsi="Arial" w:cs="Arial"/>
                <w:color w:val="000000"/>
                <w:sz w:val="16"/>
                <w:szCs w:val="16"/>
                <w:lang w:eastAsia="en-GB"/>
              </w:rPr>
              <w:t>key stakeholders from fisheries, forestry, agriculture &amp; environmen</w:t>
            </w:r>
            <w:r>
              <w:rPr>
                <w:rFonts w:ascii="Arial" w:hAnsi="Arial" w:cs="Arial"/>
                <w:color w:val="000000"/>
                <w:sz w:val="16"/>
                <w:szCs w:val="16"/>
                <w:lang w:eastAsia="en-GB"/>
              </w:rPr>
              <w:t>t</w:t>
            </w:r>
            <w:r w:rsidRPr="00B26F57">
              <w:rPr>
                <w:rFonts w:ascii="Arial" w:hAnsi="Arial" w:cs="Arial"/>
                <w:color w:val="000000"/>
                <w:sz w:val="16"/>
                <w:szCs w:val="16"/>
                <w:lang w:eastAsia="en-GB"/>
              </w:rPr>
              <w:t xml:space="preserve">, Farmers </w:t>
            </w:r>
            <w:r w:rsidRPr="00690E7D">
              <w:rPr>
                <w:rFonts w:ascii="Arial" w:hAnsi="Arial" w:cs="Arial"/>
                <w:color w:val="000000"/>
                <w:sz w:val="16"/>
                <w:szCs w:val="16"/>
                <w:lang w:eastAsia="en-GB"/>
              </w:rPr>
              <w:t xml:space="preserve">and pesticide </w:t>
            </w:r>
            <w:r w:rsidRPr="00B26F57">
              <w:rPr>
                <w:rFonts w:ascii="Arial" w:hAnsi="Arial" w:cs="Arial"/>
                <w:color w:val="000000"/>
                <w:sz w:val="16"/>
                <w:szCs w:val="16"/>
                <w:lang w:eastAsia="en-GB"/>
              </w:rPr>
              <w:t>traders</w:t>
            </w:r>
            <w:r w:rsidRPr="00690E7D">
              <w:rPr>
                <w:rFonts w:ascii="Arial"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sz w:val="16"/>
                <w:szCs w:val="16"/>
                <w:lang w:eastAsia="en-GB"/>
              </w:rPr>
            </w:pPr>
            <w:r w:rsidRPr="00B26F57">
              <w:rPr>
                <w:rFonts w:ascii="Arial" w:hAnsi="Arial" w:cs="Arial"/>
                <w:sz w:val="16"/>
                <w:szCs w:val="16"/>
                <w:lang w:eastAsia="en-GB"/>
              </w:rPr>
              <w:t>Ministry of Agriculture </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bCs/>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sz w:val="16"/>
                <w:szCs w:val="16"/>
                <w:lang w:eastAsia="en-GB"/>
              </w:rPr>
            </w:pPr>
            <w:r w:rsidRPr="00B26F57">
              <w:rPr>
                <w:rFonts w:ascii="Arial" w:hAnsi="Arial" w:cs="Arial"/>
                <w:sz w:val="16"/>
                <w:szCs w:val="16"/>
                <w:lang w:eastAsia="en-GB"/>
              </w:rPr>
              <w:t>18</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sz w:val="16"/>
                <w:szCs w:val="16"/>
                <w:lang w:eastAsia="en-GB"/>
              </w:rPr>
            </w:pPr>
            <w:r w:rsidRPr="00B26F57">
              <w:rPr>
                <w:rFonts w:ascii="Arial" w:hAnsi="Arial" w:cs="Arial"/>
                <w:sz w:val="16"/>
                <w:szCs w:val="16"/>
                <w:lang w:eastAsia="en-GB"/>
              </w:rPr>
              <w:t>9</w:t>
            </w:r>
          </w:p>
        </w:tc>
      </w:tr>
      <w:tr w:rsidR="000F24E7" w:rsidRPr="00690E7D">
        <w:trPr>
          <w:cantSplit/>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 xml:space="preserve">25-29 </w:t>
            </w:r>
            <w:r>
              <w:rPr>
                <w:rFonts w:ascii="Arial" w:hAnsi="Arial" w:cs="Arial"/>
                <w:color w:val="000000"/>
                <w:sz w:val="16"/>
                <w:szCs w:val="16"/>
                <w:lang w:eastAsia="en-GB"/>
              </w:rPr>
              <w:t>January</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 xml:space="preserve">Technical Assistance for Implementation of Export and Import of Hazardous Chemicals Regulation (Training on Rotterdam Convention and its </w:t>
            </w:r>
            <w:r>
              <w:rPr>
                <w:rFonts w:ascii="Arial" w:hAnsi="Arial" w:cs="Arial"/>
                <w:color w:val="000000"/>
                <w:sz w:val="16"/>
                <w:szCs w:val="16"/>
                <w:lang w:eastAsia="en-GB"/>
              </w:rPr>
              <w:t>m</w:t>
            </w:r>
            <w:r w:rsidRPr="00690E7D">
              <w:rPr>
                <w:rFonts w:ascii="Arial" w:hAnsi="Arial" w:cs="Arial"/>
                <w:color w:val="000000"/>
                <w:sz w:val="16"/>
                <w:szCs w:val="16"/>
                <w:lang w:eastAsia="en-GB"/>
              </w:rPr>
              <w:t xml:space="preserve">ain </w:t>
            </w:r>
            <w:r>
              <w:rPr>
                <w:rFonts w:ascii="Arial" w:hAnsi="Arial" w:cs="Arial"/>
                <w:color w:val="000000"/>
                <w:sz w:val="16"/>
                <w:szCs w:val="16"/>
                <w:lang w:eastAsia="en-GB"/>
              </w:rPr>
              <w:t>p</w:t>
            </w:r>
            <w:r w:rsidRPr="00690E7D">
              <w:rPr>
                <w:rFonts w:ascii="Arial" w:hAnsi="Arial" w:cs="Arial"/>
                <w:color w:val="000000"/>
                <w:sz w:val="16"/>
                <w:szCs w:val="16"/>
                <w:lang w:eastAsia="en-GB"/>
              </w:rPr>
              <w:t>rovisions)</w:t>
            </w:r>
          </w:p>
        </w:tc>
        <w:tc>
          <w:tcPr>
            <w:tcW w:w="0" w:type="auto"/>
            <w:tcBorders>
              <w:top w:val="nil"/>
              <w:left w:val="nil"/>
              <w:bottom w:val="single" w:sz="4" w:space="0" w:color="auto"/>
              <w:right w:val="single" w:sz="4" w:space="0" w:color="auto"/>
            </w:tcBorders>
            <w:shd w:val="clear" w:color="auto" w:fill="CCFFFF"/>
            <w:vAlign w:val="center"/>
          </w:tcPr>
          <w:p w:rsidR="00233038" w:rsidRPr="00690E7D" w:rsidDel="005C2A8F"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Antalya, Turkey</w:t>
            </w:r>
          </w:p>
        </w:tc>
        <w:tc>
          <w:tcPr>
            <w:tcW w:w="0" w:type="auto"/>
            <w:tcBorders>
              <w:top w:val="nil"/>
              <w:left w:val="nil"/>
              <w:bottom w:val="single" w:sz="4" w:space="0" w:color="auto"/>
              <w:right w:val="single" w:sz="4" w:space="0" w:color="auto"/>
            </w:tcBorders>
            <w:shd w:val="clear" w:color="auto" w:fill="CCFFFF"/>
            <w:vAlign w:val="center"/>
          </w:tcPr>
          <w:p w:rsidR="00233038" w:rsidRPr="00690E7D" w:rsidDel="005C2A8F" w:rsidRDefault="002019E6" w:rsidP="00233038">
            <w:pPr>
              <w:rPr>
                <w:rFonts w:ascii="Arial" w:hAnsi="Arial" w:cs="Arial"/>
                <w:color w:val="000000"/>
                <w:sz w:val="16"/>
                <w:szCs w:val="16"/>
                <w:lang w:eastAsia="en-GB"/>
              </w:rPr>
            </w:pPr>
            <w:r w:rsidRPr="00DE0661">
              <w:rPr>
                <w:rFonts w:ascii="Arial" w:hAnsi="Arial" w:cs="Arial"/>
                <w:color w:val="000000"/>
                <w:sz w:val="16"/>
                <w:szCs w:val="16"/>
                <w:lang w:eastAsia="en-GB"/>
              </w:rPr>
              <w:t>Asia-Pacific</w:t>
            </w:r>
          </w:p>
        </w:tc>
        <w:tc>
          <w:tcPr>
            <w:tcW w:w="0" w:type="auto"/>
            <w:tcBorders>
              <w:top w:val="nil"/>
              <w:left w:val="nil"/>
              <w:bottom w:val="single" w:sz="4" w:space="0" w:color="auto"/>
              <w:right w:val="single" w:sz="4" w:space="0" w:color="auto"/>
            </w:tcBorders>
            <w:shd w:val="clear" w:color="auto" w:fill="CCFFFF"/>
            <w:vAlign w:val="center"/>
          </w:tcPr>
          <w:p w:rsidR="00233038" w:rsidRPr="00690E7D" w:rsidDel="005C2A8F"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Pr="00690E7D" w:rsidDel="005C2A8F"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Turkey</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Customs Authority, Gov</w:t>
            </w:r>
            <w:r>
              <w:rPr>
                <w:rFonts w:ascii="Arial" w:hAnsi="Arial" w:cs="Arial"/>
                <w:color w:val="000000"/>
                <w:sz w:val="16"/>
                <w:szCs w:val="16"/>
                <w:lang w:eastAsia="en-GB"/>
              </w:rPr>
              <w:t>ernment s</w:t>
            </w:r>
            <w:r w:rsidRPr="00690E7D">
              <w:rPr>
                <w:rFonts w:ascii="Arial" w:hAnsi="Arial" w:cs="Arial"/>
                <w:color w:val="000000"/>
                <w:sz w:val="16"/>
                <w:szCs w:val="16"/>
                <w:lang w:eastAsia="en-GB"/>
              </w:rPr>
              <w:t>takeholders, Ministry of Health, Ministry of Environment</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690E7D">
              <w:rPr>
                <w:rFonts w:ascii="Arial" w:hAnsi="Arial" w:cs="Arial"/>
                <w:color w:val="000000"/>
                <w:sz w:val="16"/>
                <w:szCs w:val="16"/>
                <w:lang w:eastAsia="en-GB"/>
              </w:rPr>
              <w:t>Ministry of Environment and Urbanization of Republic of Turkey</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color w:val="000000" w:themeColor="text1"/>
                <w:sz w:val="16"/>
                <w:szCs w:val="16"/>
                <w:lang w:eastAsia="en-GB"/>
              </w:rPr>
              <w:t>Secretariat participation funded by FAO</w:t>
            </w:r>
          </w:p>
        </w:tc>
        <w:tc>
          <w:tcPr>
            <w:tcW w:w="0" w:type="auto"/>
            <w:tcBorders>
              <w:top w:val="nil"/>
              <w:left w:val="nil"/>
              <w:bottom w:val="single" w:sz="4" w:space="0" w:color="auto"/>
              <w:right w:val="single" w:sz="4" w:space="0" w:color="auto"/>
            </w:tcBorders>
            <w:shd w:val="clear" w:color="auto" w:fill="CCFFFF"/>
            <w:vAlign w:val="center"/>
          </w:tcPr>
          <w:p w:rsidR="00233038" w:rsidRPr="00690E7D"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25</w:t>
            </w:r>
          </w:p>
        </w:tc>
        <w:tc>
          <w:tcPr>
            <w:tcW w:w="0" w:type="auto"/>
            <w:tcBorders>
              <w:top w:val="nil"/>
              <w:left w:val="nil"/>
              <w:bottom w:val="single" w:sz="4" w:space="0" w:color="auto"/>
              <w:right w:val="single" w:sz="4" w:space="0" w:color="auto"/>
            </w:tcBorders>
            <w:shd w:val="clear" w:color="auto" w:fill="CCFFFF"/>
            <w:vAlign w:val="center"/>
          </w:tcPr>
          <w:p w:rsidR="00233038" w:rsidRPr="00690E7D" w:rsidDel="005C2A8F"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15</w:t>
            </w:r>
          </w:p>
        </w:tc>
      </w:tr>
      <w:tr w:rsidR="000F24E7" w:rsidRPr="00690E7D">
        <w:trPr>
          <w:cantSplit/>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Pr>
                <w:rFonts w:ascii="Arial" w:hAnsi="Arial" w:cs="Arial"/>
                <w:sz w:val="16"/>
                <w:szCs w:val="18"/>
                <w:lang w:eastAsia="en-GB"/>
              </w:rPr>
              <w:lastRenderedPageBreak/>
              <w:t xml:space="preserve">January - February  </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 xml:space="preserve">PACE pilot project </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Suriname</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GRULAC</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National</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Suriname</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ind w:left="5"/>
              <w:rPr>
                <w:rFonts w:ascii="Arial" w:hAnsi="Arial" w:cs="Arial"/>
                <w:sz w:val="18"/>
                <w:szCs w:val="18"/>
                <w:lang w:eastAsia="en-GB"/>
              </w:rPr>
            </w:pPr>
            <w:r w:rsidRPr="007D53AC">
              <w:rPr>
                <w:rFonts w:ascii="Arial" w:hAnsi="Arial" w:cs="Arial"/>
                <w:sz w:val="16"/>
                <w:szCs w:val="18"/>
                <w:lang w:eastAsia="en-GB"/>
              </w:rPr>
              <w:t>National authorities, private sector, NGOs</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BCRC Trinidad and Tobago</w:t>
            </w:r>
          </w:p>
        </w:tc>
        <w:tc>
          <w:tcPr>
            <w:tcW w:w="0" w:type="auto"/>
            <w:tcBorders>
              <w:top w:val="nil"/>
              <w:left w:val="nil"/>
              <w:bottom w:val="single" w:sz="4" w:space="0" w:color="auto"/>
              <w:right w:val="single" w:sz="4" w:space="0" w:color="auto"/>
            </w:tcBorders>
            <w:shd w:val="clear" w:color="auto" w:fill="99CC00"/>
            <w:vAlign w:val="center"/>
          </w:tcPr>
          <w:p w:rsidR="00233038" w:rsidRPr="005151F8" w:rsidRDefault="002019E6" w:rsidP="00233038">
            <w:pPr>
              <w:rPr>
                <w:rFonts w:ascii="Arial" w:hAnsi="Arial" w:cs="Arial"/>
                <w:b/>
                <w:bCs/>
                <w:color w:val="000000" w:themeColor="text1"/>
                <w:sz w:val="18"/>
                <w:szCs w:val="18"/>
                <w:lang w:eastAsia="en-GB"/>
              </w:rPr>
            </w:pPr>
            <w:r w:rsidRPr="005151F8">
              <w:rPr>
                <w:rFonts w:ascii="Arial" w:hAnsi="Arial" w:cs="Arial"/>
                <w:color w:val="000000" w:themeColor="text1"/>
                <w:sz w:val="16"/>
                <w:szCs w:val="18"/>
                <w:lang w:eastAsia="en-GB"/>
              </w:rPr>
              <w:t>PACE members</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color w:val="000000"/>
                <w:sz w:val="16"/>
                <w:szCs w:val="18"/>
                <w:lang w:eastAsia="en-GB"/>
              </w:rPr>
            </w:pPr>
            <w:r>
              <w:rPr>
                <w:rFonts w:ascii="Arial" w:hAnsi="Arial" w:cs="Arial"/>
                <w:color w:val="000000"/>
                <w:sz w:val="16"/>
                <w:szCs w:val="18"/>
                <w:lang w:eastAsia="en-GB"/>
              </w:rPr>
              <w:t>N/A</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color w:val="000000"/>
                <w:sz w:val="16"/>
                <w:szCs w:val="18"/>
                <w:lang w:eastAsia="en-GB"/>
              </w:rPr>
            </w:pPr>
            <w:r>
              <w:rPr>
                <w:rFonts w:ascii="Arial" w:hAnsi="Arial" w:cs="Arial"/>
                <w:color w:val="000000"/>
                <w:sz w:val="16"/>
                <w:szCs w:val="18"/>
                <w:lang w:eastAsia="en-GB"/>
              </w:rPr>
              <w:t>N/A</w:t>
            </w:r>
          </w:p>
        </w:tc>
      </w:tr>
      <w:tr w:rsidR="000F24E7" w:rsidRPr="00690E7D">
        <w:trPr>
          <w:cantSplit/>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Pr>
                <w:rFonts w:ascii="Arial" w:hAnsi="Arial" w:cs="Arial"/>
                <w:sz w:val="16"/>
                <w:szCs w:val="18"/>
                <w:lang w:eastAsia="en-GB"/>
              </w:rPr>
              <w:t>January  - February</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8"/>
                <w:szCs w:val="18"/>
                <w:lang w:eastAsia="en-GB"/>
              </w:rPr>
            </w:pPr>
            <w:r w:rsidRPr="007D53AC">
              <w:rPr>
                <w:rFonts w:ascii="Arial" w:hAnsi="Arial" w:cs="Arial"/>
                <w:sz w:val="16"/>
                <w:szCs w:val="18"/>
                <w:lang w:eastAsia="en-GB"/>
              </w:rPr>
              <w:t xml:space="preserve">PACE pilot project </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Moldova</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005375">
              <w:rPr>
                <w:rFonts w:ascii="Arial" w:hAnsi="Arial" w:cs="Arial"/>
                <w:color w:val="000000"/>
                <w:sz w:val="16"/>
                <w:szCs w:val="18"/>
                <w:lang w:eastAsia="en-GB"/>
              </w:rPr>
              <w:t>CEE</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National</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Moldova</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National authorities, private sector, NGOs</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BCRC - Slovakia</w:t>
            </w:r>
          </w:p>
        </w:tc>
        <w:tc>
          <w:tcPr>
            <w:tcW w:w="0" w:type="auto"/>
            <w:tcBorders>
              <w:top w:val="nil"/>
              <w:left w:val="nil"/>
              <w:bottom w:val="single" w:sz="4" w:space="0" w:color="auto"/>
              <w:right w:val="single" w:sz="4" w:space="0" w:color="auto"/>
            </w:tcBorders>
            <w:shd w:val="clear" w:color="auto" w:fill="99CC00"/>
            <w:vAlign w:val="center"/>
          </w:tcPr>
          <w:p w:rsidR="00233038" w:rsidRPr="005151F8" w:rsidRDefault="002019E6" w:rsidP="00233038">
            <w:pPr>
              <w:rPr>
                <w:rFonts w:ascii="Arial" w:hAnsi="Arial" w:cs="Arial"/>
                <w:color w:val="000000" w:themeColor="text1"/>
                <w:sz w:val="16"/>
                <w:szCs w:val="18"/>
                <w:lang w:eastAsia="en-GB"/>
              </w:rPr>
            </w:pPr>
            <w:r w:rsidRPr="005151F8">
              <w:rPr>
                <w:rFonts w:ascii="Arial" w:hAnsi="Arial" w:cs="Arial"/>
                <w:color w:val="000000" w:themeColor="text1"/>
                <w:sz w:val="16"/>
                <w:szCs w:val="18"/>
                <w:lang w:eastAsia="en-GB"/>
              </w:rPr>
              <w:t>PACE members</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color w:val="000000"/>
                <w:sz w:val="16"/>
                <w:szCs w:val="18"/>
                <w:lang w:eastAsia="en-GB"/>
              </w:rPr>
            </w:pPr>
            <w:r>
              <w:rPr>
                <w:rFonts w:ascii="Arial" w:hAnsi="Arial" w:cs="Arial"/>
                <w:color w:val="000000"/>
                <w:sz w:val="16"/>
                <w:szCs w:val="18"/>
                <w:lang w:eastAsia="en-GB"/>
              </w:rPr>
              <w:t>N/A</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color w:val="000000"/>
                <w:sz w:val="16"/>
                <w:szCs w:val="18"/>
                <w:lang w:eastAsia="en-GB"/>
              </w:rPr>
            </w:pPr>
            <w:r>
              <w:rPr>
                <w:rFonts w:ascii="Arial" w:hAnsi="Arial" w:cs="Arial"/>
                <w:color w:val="000000"/>
                <w:sz w:val="16"/>
                <w:szCs w:val="18"/>
                <w:lang w:eastAsia="en-GB"/>
              </w:rPr>
              <w:t>N/A</w:t>
            </w:r>
          </w:p>
        </w:tc>
      </w:tr>
      <w:tr w:rsidR="000F24E7" w:rsidRPr="00690E7D">
        <w:trPr>
          <w:cantSplit/>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January</w:t>
            </w:r>
            <w:r w:rsidRPr="007D53AC">
              <w:rPr>
                <w:rFonts w:ascii="Arial" w:hAnsi="Arial" w:cs="Arial"/>
                <w:sz w:val="16"/>
                <w:szCs w:val="18"/>
                <w:lang w:eastAsia="en-GB"/>
              </w:rPr>
              <w:t xml:space="preserve"> -</w:t>
            </w:r>
            <w:r>
              <w:rPr>
                <w:rFonts w:ascii="Arial" w:hAnsi="Arial" w:cs="Arial"/>
                <w:sz w:val="16"/>
                <w:szCs w:val="18"/>
                <w:lang w:eastAsia="en-GB"/>
              </w:rPr>
              <w:t xml:space="preserve"> Nov</w:t>
            </w:r>
            <w:r w:rsidR="00B3676B">
              <w:rPr>
                <w:rFonts w:ascii="Arial" w:hAnsi="Arial" w:cs="Arial"/>
                <w:sz w:val="16"/>
                <w:szCs w:val="18"/>
                <w:lang w:eastAsia="en-GB"/>
              </w:rPr>
              <w:t>ember</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7D53AC" w:rsidRDefault="002019E6" w:rsidP="00B3676B">
            <w:pPr>
              <w:rPr>
                <w:rFonts w:ascii="Arial" w:hAnsi="Arial" w:cs="Arial"/>
                <w:sz w:val="16"/>
                <w:szCs w:val="18"/>
                <w:lang w:eastAsia="en-GB"/>
              </w:rPr>
            </w:pPr>
            <w:r w:rsidRPr="007D53AC">
              <w:rPr>
                <w:rFonts w:ascii="Arial" w:hAnsi="Arial" w:cs="Arial"/>
                <w:sz w:val="16"/>
                <w:szCs w:val="18"/>
                <w:lang w:eastAsia="en-GB"/>
              </w:rPr>
              <w:t xml:space="preserve">PACE </w:t>
            </w:r>
            <w:r>
              <w:rPr>
                <w:rFonts w:ascii="Arial" w:hAnsi="Arial" w:cs="Arial"/>
                <w:sz w:val="16"/>
                <w:szCs w:val="18"/>
                <w:lang w:eastAsia="en-GB"/>
              </w:rPr>
              <w:t>p</w:t>
            </w:r>
            <w:r w:rsidRPr="007D53AC">
              <w:rPr>
                <w:rFonts w:ascii="Arial" w:hAnsi="Arial" w:cs="Arial"/>
                <w:sz w:val="16"/>
                <w:szCs w:val="18"/>
                <w:lang w:eastAsia="en-GB"/>
              </w:rPr>
              <w:t>ilo</w:t>
            </w:r>
            <w:r w:rsidR="00B3676B">
              <w:rPr>
                <w:rFonts w:ascii="Arial" w:hAnsi="Arial" w:cs="Arial"/>
                <w:sz w:val="16"/>
                <w:szCs w:val="18"/>
                <w:lang w:eastAsia="en-GB"/>
              </w:rPr>
              <w:t>t</w:t>
            </w:r>
            <w:r w:rsidRPr="007D53AC">
              <w:rPr>
                <w:rFonts w:ascii="Arial" w:hAnsi="Arial" w:cs="Arial"/>
                <w:sz w:val="16"/>
                <w:szCs w:val="18"/>
                <w:lang w:eastAsia="en-GB"/>
              </w:rPr>
              <w:t xml:space="preserve"> project on e-waste in Central America</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GRULAG</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Regional</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El Salvador, Guatemala</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ind w:left="5"/>
              <w:rPr>
                <w:rFonts w:ascii="Arial" w:hAnsi="Arial" w:cs="Arial"/>
                <w:sz w:val="16"/>
                <w:szCs w:val="18"/>
                <w:lang w:eastAsia="en-GB"/>
              </w:rPr>
            </w:pPr>
            <w:r>
              <w:rPr>
                <w:rFonts w:ascii="Arial" w:hAnsi="Arial" w:cs="Arial"/>
                <w:sz w:val="16"/>
                <w:szCs w:val="18"/>
                <w:lang w:eastAsia="en-GB"/>
              </w:rPr>
              <w:t xml:space="preserve">Basel Convention (BC) </w:t>
            </w:r>
            <w:r w:rsidRPr="007D53AC">
              <w:rPr>
                <w:rFonts w:ascii="Arial" w:hAnsi="Arial" w:cs="Arial"/>
                <w:sz w:val="16"/>
                <w:szCs w:val="18"/>
                <w:lang w:eastAsia="en-GB"/>
              </w:rPr>
              <w:t>Parties and other stakeholders</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 xml:space="preserve">BCRC </w:t>
            </w:r>
            <w:r>
              <w:rPr>
                <w:rFonts w:ascii="Arial" w:hAnsi="Arial" w:cs="Arial"/>
                <w:sz w:val="16"/>
                <w:szCs w:val="18"/>
                <w:lang w:eastAsia="en-GB"/>
              </w:rPr>
              <w:t xml:space="preserve">- </w:t>
            </w:r>
            <w:r w:rsidRPr="007D53AC">
              <w:rPr>
                <w:rFonts w:ascii="Arial" w:hAnsi="Arial" w:cs="Arial"/>
                <w:sz w:val="16"/>
                <w:szCs w:val="18"/>
                <w:lang w:eastAsia="en-GB"/>
              </w:rPr>
              <w:t>El Salvador</w:t>
            </w:r>
          </w:p>
        </w:tc>
        <w:tc>
          <w:tcPr>
            <w:tcW w:w="0" w:type="auto"/>
            <w:tcBorders>
              <w:top w:val="nil"/>
              <w:left w:val="nil"/>
              <w:bottom w:val="single" w:sz="4" w:space="0" w:color="auto"/>
              <w:right w:val="single" w:sz="4" w:space="0" w:color="auto"/>
            </w:tcBorders>
            <w:shd w:val="clear" w:color="auto" w:fill="99CC00"/>
            <w:vAlign w:val="center"/>
          </w:tcPr>
          <w:p w:rsidR="00233038" w:rsidRPr="005151F8" w:rsidRDefault="002019E6" w:rsidP="00233038">
            <w:pPr>
              <w:rPr>
                <w:rFonts w:ascii="Arial" w:hAnsi="Arial" w:cs="Arial"/>
                <w:color w:val="000000" w:themeColor="text1"/>
                <w:sz w:val="16"/>
                <w:szCs w:val="18"/>
                <w:lang w:eastAsia="en-GB"/>
              </w:rPr>
            </w:pPr>
            <w:r w:rsidRPr="005151F8">
              <w:rPr>
                <w:rFonts w:ascii="Arial" w:hAnsi="Arial" w:cs="Arial"/>
                <w:color w:val="000000" w:themeColor="text1"/>
                <w:sz w:val="16"/>
                <w:szCs w:val="18"/>
                <w:lang w:eastAsia="en-GB"/>
              </w:rPr>
              <w:t>PACE members</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 </w:t>
            </w:r>
            <w:r>
              <w:rPr>
                <w:rFonts w:ascii="Arial" w:hAnsi="Arial" w:cs="Arial"/>
                <w:sz w:val="16"/>
                <w:szCs w:val="18"/>
                <w:lang w:eastAsia="en-GB"/>
              </w:rPr>
              <w:t>27</w:t>
            </w:r>
          </w:p>
        </w:tc>
        <w:tc>
          <w:tcPr>
            <w:tcW w:w="0" w:type="auto"/>
            <w:tcBorders>
              <w:top w:val="nil"/>
              <w:left w:val="nil"/>
              <w:bottom w:val="single" w:sz="4" w:space="0" w:color="auto"/>
              <w:right w:val="single" w:sz="4" w:space="0" w:color="auto"/>
            </w:tcBorders>
            <w:shd w:val="clear" w:color="auto"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7</w:t>
            </w:r>
            <w:r w:rsidRPr="007D53AC">
              <w:rPr>
                <w:rFonts w:ascii="Arial" w:hAnsi="Arial" w:cs="Arial"/>
                <w:sz w:val="16"/>
                <w:szCs w:val="18"/>
                <w:lang w:eastAsia="en-GB"/>
              </w:rPr>
              <w:t> </w:t>
            </w:r>
          </w:p>
        </w:tc>
      </w:tr>
      <w:tr w:rsidR="000F24E7" w:rsidRPr="00690E7D">
        <w:trPr>
          <w:cantSplit/>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Pr>
                <w:rFonts w:ascii="Arial" w:hAnsi="Arial" w:cs="Arial"/>
                <w:sz w:val="16"/>
                <w:szCs w:val="16"/>
                <w:lang w:eastAsia="en-GB"/>
              </w:rPr>
              <w:t>January 2016- May 2017</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 xml:space="preserve">PACE </w:t>
            </w:r>
            <w:r>
              <w:rPr>
                <w:rFonts w:ascii="Arial" w:hAnsi="Arial" w:cs="Arial"/>
                <w:sz w:val="16"/>
                <w:szCs w:val="16"/>
                <w:lang w:eastAsia="en-GB"/>
              </w:rPr>
              <w:t>p</w:t>
            </w:r>
            <w:r w:rsidRPr="00DE0661">
              <w:rPr>
                <w:rFonts w:ascii="Arial" w:hAnsi="Arial" w:cs="Arial"/>
                <w:sz w:val="16"/>
                <w:szCs w:val="16"/>
                <w:lang w:eastAsia="en-GB"/>
              </w:rPr>
              <w:t>ilot project on e-waste in Burkina Faso</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Burkina Faso</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Africa</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 xml:space="preserve">National </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Burkina Faso</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BC Parties and other stakeholders</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BCRC Senegal</w:t>
            </w:r>
          </w:p>
        </w:tc>
        <w:tc>
          <w:tcPr>
            <w:tcW w:w="0" w:type="auto"/>
            <w:tcBorders>
              <w:top w:val="nil"/>
              <w:left w:val="nil"/>
              <w:bottom w:val="single" w:sz="4" w:space="0" w:color="auto"/>
              <w:right w:val="single" w:sz="4" w:space="0" w:color="auto"/>
            </w:tcBorders>
            <w:shd w:val="clear" w:color="auto" w:fill="99CC00"/>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color w:val="000000" w:themeColor="text1"/>
                <w:sz w:val="16"/>
                <w:szCs w:val="16"/>
                <w:lang w:eastAsia="en-GB"/>
              </w:rPr>
              <w:t>PACE members</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auto" w:fill="99CC00"/>
            <w:vAlign w:val="center"/>
          </w:tcPr>
          <w:p w:rsidR="00233038" w:rsidRPr="00DE0661" w:rsidRDefault="002019E6" w:rsidP="00233038">
            <w:pPr>
              <w:rPr>
                <w:rFonts w:ascii="Arial" w:hAnsi="Arial" w:cs="Arial"/>
                <w:sz w:val="16"/>
                <w:szCs w:val="16"/>
                <w:lang w:eastAsia="en-GB"/>
              </w:rPr>
            </w:pPr>
            <w:r w:rsidRPr="00DE0661">
              <w:rPr>
                <w:rFonts w:ascii="Arial" w:hAnsi="Arial" w:cs="Arial"/>
                <w:sz w:val="16"/>
                <w:szCs w:val="16"/>
                <w:lang w:eastAsia="en-GB"/>
              </w:rPr>
              <w:t>N/A</w:t>
            </w:r>
          </w:p>
        </w:tc>
      </w:tr>
      <w:tr w:rsidR="00233038" w:rsidRPr="00482BAD">
        <w:trPr>
          <w:cantSplit/>
          <w:trHeight w:val="282"/>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3038" w:rsidRPr="005151F8" w:rsidRDefault="002019E6" w:rsidP="00233038">
            <w:pPr>
              <w:spacing w:before="120" w:after="120"/>
              <w:rPr>
                <w:rFonts w:ascii="Arial" w:hAnsi="Arial" w:cs="Arial"/>
                <w:color w:val="000000" w:themeColor="text1"/>
                <w:sz w:val="16"/>
                <w:szCs w:val="16"/>
                <w:lang w:eastAsia="en-GB"/>
              </w:rPr>
            </w:pPr>
            <w:r w:rsidRPr="005151F8">
              <w:rPr>
                <w:rFonts w:ascii="Arial" w:hAnsi="Arial" w:cs="Arial"/>
                <w:b/>
                <w:bCs/>
                <w:color w:val="000000" w:themeColor="text1"/>
                <w:sz w:val="16"/>
                <w:szCs w:val="16"/>
                <w:lang w:eastAsia="en-GB"/>
              </w:rPr>
              <w:t>February 2016</w:t>
            </w:r>
          </w:p>
        </w:tc>
      </w:tr>
      <w:tr w:rsidR="000F24E7" w:rsidRPr="00482BAD">
        <w:trPr>
          <w:cantSplit/>
          <w:trHeight w:val="282"/>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482BAD">
              <w:rPr>
                <w:rFonts w:ascii="Arial" w:hAnsi="Arial" w:cs="Arial"/>
                <w:color w:val="000000"/>
                <w:sz w:val="16"/>
                <w:szCs w:val="16"/>
                <w:lang w:eastAsia="en-GB"/>
              </w:rPr>
              <w:t xml:space="preserve">4 </w:t>
            </w:r>
            <w:r>
              <w:rPr>
                <w:rFonts w:ascii="Arial" w:hAnsi="Arial" w:cs="Arial"/>
                <w:color w:val="000000"/>
                <w:sz w:val="16"/>
                <w:szCs w:val="16"/>
                <w:lang w:eastAsia="en-GB"/>
              </w:rPr>
              <w:t>February</w:t>
            </w:r>
          </w:p>
        </w:tc>
        <w:tc>
          <w:tcPr>
            <w:tcW w:w="0" w:type="auto"/>
            <w:tcBorders>
              <w:top w:val="nil"/>
              <w:left w:val="nil"/>
              <w:bottom w:val="single" w:sz="4" w:space="0" w:color="auto"/>
              <w:right w:val="single" w:sz="4" w:space="0" w:color="auto"/>
            </w:tcBorders>
            <w:shd w:val="clear" w:color="auto" w:fill="CCFFFF"/>
            <w:vAlign w:val="center"/>
          </w:tcPr>
          <w:p w:rsidR="00233038" w:rsidRPr="006B1AE3" w:rsidRDefault="002019E6" w:rsidP="00233038">
            <w:pPr>
              <w:rPr>
                <w:rFonts w:ascii="Arial" w:hAnsi="Arial" w:cs="Arial"/>
                <w:color w:val="000000"/>
                <w:sz w:val="16"/>
                <w:szCs w:val="16"/>
                <w:lang w:eastAsia="en-GB"/>
              </w:rPr>
            </w:pPr>
            <w:r w:rsidRPr="006B1AE3">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 xml:space="preserve">Field Day in </w:t>
            </w:r>
            <w:proofErr w:type="spellStart"/>
            <w:r w:rsidRPr="00B26F57">
              <w:rPr>
                <w:rFonts w:ascii="Arial" w:hAnsi="Arial" w:cs="Arial"/>
                <w:color w:val="000000"/>
                <w:sz w:val="16"/>
                <w:szCs w:val="16"/>
                <w:lang w:eastAsia="en-GB"/>
              </w:rPr>
              <w:t>Serere</w:t>
            </w:r>
            <w:proofErr w:type="spellEnd"/>
            <w:r w:rsidRPr="00B26F57">
              <w:rPr>
                <w:rFonts w:ascii="Arial" w:hAnsi="Arial" w:cs="Arial"/>
                <w:color w:val="000000"/>
                <w:sz w:val="16"/>
                <w:szCs w:val="16"/>
                <w:lang w:eastAsia="en-GB"/>
              </w:rPr>
              <w:t xml:space="preserve"> - Cotton</w:t>
            </w:r>
            <w:r>
              <w:t xml:space="preserve"> </w:t>
            </w:r>
            <w:r>
              <w:rPr>
                <w:rFonts w:ascii="Arial" w:hAnsi="Arial" w:cs="Arial"/>
                <w:color w:val="000000"/>
                <w:sz w:val="16"/>
                <w:szCs w:val="16"/>
                <w:lang w:eastAsia="en-GB"/>
              </w:rPr>
              <w:t>I</w:t>
            </w:r>
            <w:r w:rsidRPr="00CB111A">
              <w:rPr>
                <w:rFonts w:ascii="Arial" w:hAnsi="Arial" w:cs="Arial"/>
                <w:color w:val="000000"/>
                <w:sz w:val="16"/>
                <w:szCs w:val="16"/>
                <w:lang w:eastAsia="en-GB"/>
              </w:rPr>
              <w:t>ntegrated Pest Management</w:t>
            </w:r>
            <w:r>
              <w:rPr>
                <w:rFonts w:ascii="Arial" w:hAnsi="Arial" w:cs="Arial"/>
                <w:color w:val="000000"/>
                <w:sz w:val="16"/>
                <w:szCs w:val="16"/>
                <w:lang w:eastAsia="en-GB"/>
              </w:rPr>
              <w:t xml:space="preserve"> </w:t>
            </w:r>
            <w:r w:rsidRPr="00CB111A">
              <w:rPr>
                <w:rFonts w:ascii="Arial" w:hAnsi="Arial" w:cs="Arial"/>
                <w:color w:val="000000"/>
                <w:sz w:val="16"/>
                <w:szCs w:val="16"/>
                <w:lang w:eastAsia="en-GB"/>
              </w:rPr>
              <w:t>Farmer Field Schools</w:t>
            </w:r>
            <w:r>
              <w:rPr>
                <w:rFonts w:ascii="Arial" w:hAnsi="Arial" w:cs="Arial"/>
                <w:color w:val="000000"/>
                <w:sz w:val="16"/>
                <w:szCs w:val="16"/>
                <w:lang w:eastAsia="en-GB"/>
              </w:rPr>
              <w:t xml:space="preserve"> (</w:t>
            </w:r>
            <w:r w:rsidRPr="00B26F57">
              <w:rPr>
                <w:rFonts w:ascii="Arial" w:hAnsi="Arial" w:cs="Arial"/>
                <w:color w:val="000000"/>
                <w:sz w:val="16"/>
                <w:szCs w:val="16"/>
                <w:lang w:eastAsia="en-GB"/>
              </w:rPr>
              <w:t>IPM FFS</w:t>
            </w:r>
            <w:r>
              <w:rPr>
                <w:rFonts w:ascii="Arial" w:hAnsi="Arial" w:cs="Arial"/>
                <w:color w:val="000000"/>
                <w:sz w:val="16"/>
                <w:szCs w:val="16"/>
                <w:lang w:eastAsia="en-GB"/>
              </w:rPr>
              <w:t xml:space="preserve"> alternatives to endosulfan)</w:t>
            </w:r>
          </w:p>
          <w:p w:rsidR="00905D87" w:rsidRDefault="00905D87" w:rsidP="00233038">
            <w:pPr>
              <w:rPr>
                <w:rFonts w:ascii="Arial" w:hAnsi="Arial" w:cs="Arial"/>
                <w:color w:val="000000"/>
                <w:sz w:val="16"/>
                <w:szCs w:val="16"/>
                <w:lang w:eastAsia="en-GB"/>
              </w:rPr>
            </w:pP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proofErr w:type="spellStart"/>
            <w:r w:rsidRPr="00B7092E">
              <w:rPr>
                <w:rFonts w:ascii="Arial" w:hAnsi="Arial" w:cs="Arial"/>
                <w:color w:val="000000"/>
                <w:sz w:val="16"/>
                <w:szCs w:val="16"/>
                <w:lang w:eastAsia="en-GB"/>
              </w:rPr>
              <w:t>Serere</w:t>
            </w:r>
            <w:proofErr w:type="spellEnd"/>
            <w:r>
              <w:rPr>
                <w:rFonts w:ascii="Arial" w:hAnsi="Arial" w:cs="Arial"/>
                <w:color w:val="000000"/>
                <w:sz w:val="16"/>
                <w:szCs w:val="16"/>
                <w:lang w:eastAsia="en-GB"/>
              </w:rPr>
              <w:t xml:space="preserve">, </w:t>
            </w:r>
            <w:r w:rsidRPr="00B7092E">
              <w:rPr>
                <w:rFonts w:ascii="Arial" w:hAnsi="Arial" w:cs="Arial"/>
                <w:color w:val="000000"/>
                <w:sz w:val="16"/>
                <w:szCs w:val="16"/>
                <w:lang w:eastAsia="en-GB"/>
              </w:rPr>
              <w:t xml:space="preserve">Uganda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w:t>
            </w:r>
            <w:r w:rsidRPr="00B7092E">
              <w:rPr>
                <w:rFonts w:ascii="Arial" w:hAnsi="Arial" w:cs="Arial"/>
                <w:color w:val="000000"/>
                <w:sz w:val="16"/>
                <w:szCs w:val="16"/>
                <w:lang w:eastAsia="en-GB"/>
              </w:rPr>
              <w:t>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Uganda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C</w:t>
            </w:r>
            <w:r w:rsidRPr="00B7092E">
              <w:rPr>
                <w:rFonts w:ascii="Arial" w:hAnsi="Arial" w:cs="Arial"/>
                <w:color w:val="000000"/>
                <w:sz w:val="16"/>
                <w:szCs w:val="16"/>
                <w:lang w:eastAsia="en-GB"/>
              </w:rPr>
              <w:t>otton farmers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Ministry of Agriculture</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color w:val="000000" w:themeColor="text1"/>
              </w:rPr>
            </w:pPr>
            <w:r w:rsidRPr="005151F8">
              <w:rPr>
                <w:rFonts w:ascii="Arial" w:hAnsi="Arial" w:cs="Arial"/>
                <w:bCs/>
                <w:color w:val="000000" w:themeColor="text1"/>
                <w:sz w:val="16"/>
                <w:szCs w:val="16"/>
                <w:lang w:eastAsia="en-GB"/>
              </w:rPr>
              <w:t>Germany</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275</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160</w:t>
            </w:r>
          </w:p>
        </w:tc>
      </w:tr>
      <w:tr w:rsidR="000F24E7" w:rsidRPr="00482BAD">
        <w:trPr>
          <w:cantSplit/>
          <w:trHeight w:val="282"/>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w:t>
            </w:r>
            <w:r w:rsidRPr="00B26F57">
              <w:rPr>
                <w:rFonts w:ascii="Arial" w:hAnsi="Arial" w:cs="Arial"/>
                <w:color w:val="000000"/>
                <w:sz w:val="16"/>
                <w:szCs w:val="16"/>
                <w:lang w:eastAsia="en-GB"/>
              </w:rPr>
              <w:t xml:space="preserve">5-19 </w:t>
            </w:r>
            <w:r>
              <w:rPr>
                <w:rFonts w:ascii="Arial" w:hAnsi="Arial" w:cs="Arial"/>
                <w:color w:val="000000"/>
                <w:sz w:val="16"/>
                <w:szCs w:val="16"/>
                <w:lang w:eastAsia="en-GB"/>
              </w:rPr>
              <w:t>February</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233038">
            <w:pPr>
              <w:rPr>
                <w:rFonts w:ascii="Arial" w:hAnsi="Arial" w:cs="Arial"/>
                <w:color w:val="000000"/>
                <w:sz w:val="16"/>
                <w:szCs w:val="16"/>
                <w:lang w:eastAsia="en-GB"/>
              </w:rPr>
            </w:pPr>
            <w:r w:rsidRPr="00482BAD">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482BAD">
              <w:rPr>
                <w:rFonts w:ascii="Arial" w:hAnsi="Arial" w:cs="Arial"/>
                <w:color w:val="000000"/>
                <w:sz w:val="16"/>
                <w:szCs w:val="16"/>
                <w:lang w:eastAsia="en-GB"/>
              </w:rPr>
              <w:t>National planning &amp; training workshop for implementation of R</w:t>
            </w:r>
            <w:r>
              <w:rPr>
                <w:rFonts w:ascii="Arial" w:hAnsi="Arial" w:cs="Arial"/>
                <w:color w:val="000000"/>
                <w:sz w:val="16"/>
                <w:szCs w:val="16"/>
                <w:lang w:eastAsia="en-GB"/>
              </w:rPr>
              <w:t xml:space="preserve">otterdam </w:t>
            </w:r>
            <w:r w:rsidRPr="00482BAD">
              <w:rPr>
                <w:rFonts w:ascii="Arial" w:hAnsi="Arial" w:cs="Arial"/>
                <w:color w:val="000000"/>
                <w:sz w:val="16"/>
                <w:szCs w:val="16"/>
                <w:lang w:eastAsia="en-GB"/>
              </w:rPr>
              <w:t>C</w:t>
            </w:r>
            <w:r>
              <w:rPr>
                <w:rFonts w:ascii="Arial" w:hAnsi="Arial" w:cs="Arial"/>
                <w:color w:val="000000"/>
                <w:sz w:val="16"/>
                <w:szCs w:val="16"/>
                <w:lang w:eastAsia="en-GB"/>
              </w:rPr>
              <w:t>onvention</w:t>
            </w:r>
            <w:r w:rsidRPr="00482BAD">
              <w:rPr>
                <w:rFonts w:ascii="Arial" w:hAnsi="Arial" w:cs="Arial"/>
                <w:color w:val="000000"/>
                <w:sz w:val="16"/>
                <w:szCs w:val="16"/>
                <w:lang w:eastAsia="en-GB"/>
              </w:rPr>
              <w:t xml:space="preserve"> (NAP)</w:t>
            </w:r>
          </w:p>
          <w:p w:rsidR="00905D87" w:rsidRPr="00482BAD" w:rsidRDefault="00905D87" w:rsidP="00233038">
            <w:pPr>
              <w:rPr>
                <w:rFonts w:ascii="Arial" w:hAnsi="Arial" w:cs="Arial"/>
                <w:color w:val="000000"/>
                <w:sz w:val="16"/>
                <w:szCs w:val="16"/>
                <w:lang w:eastAsia="en-GB"/>
              </w:rPr>
            </w:pP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Vientiane, Lao PDR</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233038">
            <w:pPr>
              <w:rPr>
                <w:rFonts w:ascii="Arial" w:hAnsi="Arial" w:cs="Arial"/>
                <w:color w:val="000000"/>
                <w:sz w:val="16"/>
                <w:szCs w:val="16"/>
                <w:lang w:eastAsia="en-GB"/>
              </w:rPr>
            </w:pPr>
            <w:r w:rsidRPr="00482BAD">
              <w:rPr>
                <w:rFonts w:ascii="Arial" w:hAnsi="Arial" w:cs="Arial"/>
                <w:color w:val="000000"/>
                <w:sz w:val="16"/>
                <w:szCs w:val="16"/>
                <w:lang w:eastAsia="en-GB"/>
              </w:rPr>
              <w:t>Asia</w:t>
            </w:r>
            <w:r>
              <w:rPr>
                <w:rFonts w:ascii="Arial" w:hAnsi="Arial" w:cs="Arial"/>
                <w:color w:val="000000"/>
                <w:sz w:val="16"/>
                <w:szCs w:val="16"/>
                <w:lang w:eastAsia="en-GB"/>
              </w:rPr>
              <w:t>-Pacific</w:t>
            </w:r>
            <w:r w:rsidRPr="00482BAD">
              <w:rPr>
                <w:rFonts w:ascii="Arial" w:hAnsi="Arial" w:cs="Arial"/>
                <w:color w:val="000000"/>
                <w:sz w:val="16"/>
                <w:szCs w:val="16"/>
                <w:lang w:eastAsia="en-GB"/>
              </w:rPr>
              <w:t> </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w:t>
            </w:r>
            <w:r w:rsidRPr="00482BAD">
              <w:rPr>
                <w:rFonts w:ascii="Arial" w:hAnsi="Arial" w:cs="Arial"/>
                <w:color w:val="000000"/>
                <w:sz w:val="16"/>
                <w:szCs w:val="16"/>
                <w:lang w:eastAsia="en-GB"/>
              </w:rPr>
              <w:t>ational</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233038">
            <w:pPr>
              <w:rPr>
                <w:rFonts w:ascii="Arial" w:hAnsi="Arial" w:cs="Arial"/>
                <w:color w:val="000000"/>
                <w:sz w:val="16"/>
                <w:szCs w:val="16"/>
                <w:lang w:eastAsia="en-GB"/>
              </w:rPr>
            </w:pPr>
            <w:r w:rsidRPr="00482BAD">
              <w:rPr>
                <w:rFonts w:ascii="Arial" w:hAnsi="Arial" w:cs="Arial"/>
                <w:color w:val="000000"/>
                <w:sz w:val="16"/>
                <w:szCs w:val="16"/>
                <w:lang w:eastAsia="en-GB"/>
              </w:rPr>
              <w:t> Lao PDR</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RC</w:t>
            </w:r>
            <w:r w:rsidRPr="00482BAD">
              <w:rPr>
                <w:rFonts w:ascii="Arial" w:hAnsi="Arial" w:cs="Arial"/>
                <w:color w:val="000000"/>
                <w:sz w:val="16"/>
                <w:szCs w:val="16"/>
                <w:lang w:eastAsia="en-GB"/>
              </w:rPr>
              <w:t xml:space="preserve"> DNAs, key stakeholders</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B3676B">
            <w:pPr>
              <w:rPr>
                <w:rFonts w:ascii="Arial" w:hAnsi="Arial" w:cs="Arial"/>
                <w:color w:val="000000"/>
                <w:sz w:val="16"/>
                <w:szCs w:val="16"/>
                <w:lang w:eastAsia="en-GB"/>
              </w:rPr>
            </w:pPr>
            <w:r w:rsidRPr="00482BAD">
              <w:rPr>
                <w:rFonts w:ascii="Arial" w:hAnsi="Arial" w:cs="Arial"/>
                <w:color w:val="000000"/>
                <w:sz w:val="16"/>
                <w:szCs w:val="16"/>
                <w:lang w:eastAsia="en-GB"/>
              </w:rPr>
              <w:t xml:space="preserve">FAO </w:t>
            </w:r>
            <w:r w:rsidR="00B3676B">
              <w:rPr>
                <w:rFonts w:ascii="Arial" w:hAnsi="Arial" w:cs="Arial"/>
                <w:color w:val="000000"/>
                <w:sz w:val="16"/>
                <w:szCs w:val="16"/>
                <w:lang w:eastAsia="en-GB"/>
              </w:rPr>
              <w:t>r</w:t>
            </w:r>
            <w:r w:rsidR="00B3676B" w:rsidRPr="00482BAD">
              <w:rPr>
                <w:rFonts w:ascii="Arial" w:hAnsi="Arial" w:cs="Arial"/>
                <w:color w:val="000000"/>
                <w:sz w:val="16"/>
                <w:szCs w:val="16"/>
                <w:lang w:eastAsia="en-GB"/>
              </w:rPr>
              <w:t>ep</w:t>
            </w:r>
            <w:r w:rsidR="00B3676B">
              <w:rPr>
                <w:rFonts w:ascii="Arial" w:hAnsi="Arial" w:cs="Arial"/>
                <w:color w:val="000000"/>
                <w:sz w:val="16"/>
                <w:szCs w:val="16"/>
                <w:lang w:eastAsia="en-GB"/>
              </w:rPr>
              <w:t xml:space="preserve">resentative in </w:t>
            </w:r>
            <w:r w:rsidRPr="00482BAD">
              <w:rPr>
                <w:rFonts w:ascii="Arial" w:hAnsi="Arial" w:cs="Arial"/>
                <w:color w:val="000000"/>
                <w:sz w:val="16"/>
                <w:szCs w:val="16"/>
                <w:lang w:eastAsia="en-GB"/>
              </w:rPr>
              <w:t>Lao PDR</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color w:val="000000" w:themeColor="text1"/>
              </w:rPr>
            </w:pPr>
            <w:r w:rsidRPr="005151F8">
              <w:rPr>
                <w:rFonts w:ascii="Arial" w:hAnsi="Arial" w:cs="Arial"/>
                <w:bCs/>
                <w:color w:val="000000" w:themeColor="text1"/>
                <w:sz w:val="16"/>
                <w:szCs w:val="16"/>
                <w:lang w:eastAsia="en-GB"/>
              </w:rPr>
              <w:t>FAO</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233038">
            <w:pPr>
              <w:rPr>
                <w:rFonts w:ascii="Arial" w:hAnsi="Arial" w:cs="Arial"/>
                <w:color w:val="000000"/>
                <w:sz w:val="16"/>
                <w:szCs w:val="16"/>
                <w:lang w:eastAsia="en-GB"/>
              </w:rPr>
            </w:pPr>
            <w:r w:rsidRPr="00482BAD">
              <w:rPr>
                <w:rFonts w:ascii="Arial" w:hAnsi="Arial" w:cs="Arial"/>
                <w:color w:val="000000"/>
                <w:sz w:val="16"/>
                <w:szCs w:val="16"/>
                <w:lang w:eastAsia="en-GB"/>
              </w:rPr>
              <w:t>18</w:t>
            </w:r>
          </w:p>
        </w:tc>
        <w:tc>
          <w:tcPr>
            <w:tcW w:w="0" w:type="auto"/>
            <w:tcBorders>
              <w:top w:val="nil"/>
              <w:left w:val="nil"/>
              <w:bottom w:val="single" w:sz="4" w:space="0" w:color="auto"/>
              <w:right w:val="single" w:sz="4" w:space="0" w:color="auto"/>
            </w:tcBorders>
            <w:shd w:val="clear" w:color="auto" w:fill="CCFFFF"/>
            <w:vAlign w:val="center"/>
          </w:tcPr>
          <w:p w:rsidR="00233038" w:rsidRPr="00482BAD" w:rsidRDefault="002019E6" w:rsidP="00233038">
            <w:pPr>
              <w:rPr>
                <w:rFonts w:ascii="Arial" w:hAnsi="Arial" w:cs="Arial"/>
                <w:color w:val="000000"/>
                <w:sz w:val="16"/>
                <w:szCs w:val="16"/>
                <w:lang w:eastAsia="en-GB"/>
              </w:rPr>
            </w:pPr>
            <w:r w:rsidRPr="00482BAD">
              <w:rPr>
                <w:rFonts w:ascii="Arial" w:hAnsi="Arial" w:cs="Arial"/>
                <w:color w:val="000000"/>
                <w:sz w:val="16"/>
                <w:szCs w:val="16"/>
                <w:lang w:eastAsia="en-GB"/>
              </w:rPr>
              <w:t>12</w:t>
            </w:r>
          </w:p>
        </w:tc>
      </w:tr>
      <w:tr w:rsidR="000F24E7" w:rsidRPr="0085138A">
        <w:trPr>
          <w:cantSplit/>
          <w:trHeight w:val="282"/>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 xml:space="preserve">27-28 </w:t>
            </w:r>
            <w:r>
              <w:rPr>
                <w:rFonts w:ascii="Arial" w:hAnsi="Arial" w:cs="Arial"/>
                <w:color w:val="000000"/>
                <w:sz w:val="16"/>
                <w:szCs w:val="16"/>
                <w:lang w:eastAsia="en-GB"/>
              </w:rPr>
              <w:t>February</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Meeting</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proofErr w:type="spellStart"/>
            <w:r w:rsidRPr="00B7092E">
              <w:rPr>
                <w:rFonts w:ascii="Arial" w:hAnsi="Arial" w:cs="Arial"/>
                <w:color w:val="000000"/>
                <w:sz w:val="16"/>
                <w:szCs w:val="16"/>
                <w:lang w:eastAsia="en-GB"/>
              </w:rPr>
              <w:t>Paraquat</w:t>
            </w:r>
            <w:proofErr w:type="spellEnd"/>
            <w:r w:rsidRPr="00B7092E">
              <w:rPr>
                <w:rFonts w:ascii="Arial" w:hAnsi="Arial" w:cs="Arial"/>
                <w:color w:val="000000"/>
                <w:sz w:val="16"/>
                <w:szCs w:val="16"/>
                <w:lang w:eastAsia="en-GB"/>
              </w:rPr>
              <w:t xml:space="preserve"> formulation: Discussion with Government, and support for agro-ecological approaches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 xml:space="preserve">Guatemala City </w:t>
            </w:r>
            <w:r>
              <w:rPr>
                <w:rFonts w:ascii="Arial" w:hAnsi="Arial" w:cs="Arial"/>
                <w:color w:val="000000"/>
                <w:sz w:val="16"/>
                <w:szCs w:val="16"/>
                <w:lang w:eastAsia="en-GB"/>
              </w:rPr>
              <w:t xml:space="preserve">, </w:t>
            </w:r>
            <w:r w:rsidRPr="00B26F57">
              <w:rPr>
                <w:rFonts w:ascii="Arial" w:hAnsi="Arial" w:cs="Arial"/>
                <w:color w:val="000000"/>
                <w:sz w:val="16"/>
                <w:szCs w:val="16"/>
                <w:lang w:eastAsia="en-GB"/>
              </w:rPr>
              <w:t xml:space="preserve">Guatemala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sz w:val="16"/>
                <w:szCs w:val="16"/>
                <w:lang w:eastAsia="en-GB"/>
              </w:rPr>
              <w:t>GRULAC</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Guatemala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Under-</w:t>
            </w:r>
            <w:r>
              <w:rPr>
                <w:rFonts w:ascii="Arial" w:hAnsi="Arial" w:cs="Arial"/>
                <w:color w:val="000000"/>
                <w:sz w:val="16"/>
                <w:szCs w:val="16"/>
                <w:lang w:eastAsia="en-GB"/>
              </w:rPr>
              <w:t>S</w:t>
            </w:r>
            <w:r w:rsidRPr="00B7092E">
              <w:rPr>
                <w:rFonts w:ascii="Arial" w:hAnsi="Arial" w:cs="Arial"/>
                <w:color w:val="000000"/>
                <w:sz w:val="16"/>
                <w:szCs w:val="16"/>
                <w:lang w:eastAsia="en-GB"/>
              </w:rPr>
              <w:t>ecretary of Agriculture</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Ministry of Agriculture</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color w:val="000000" w:themeColor="text1"/>
              </w:rPr>
            </w:pPr>
            <w:r w:rsidRPr="005151F8">
              <w:rPr>
                <w:rFonts w:ascii="Arial" w:hAnsi="Arial" w:cs="Arial"/>
                <w:bCs/>
                <w:color w:val="000000" w:themeColor="text1"/>
                <w:sz w:val="16"/>
                <w:szCs w:val="16"/>
                <w:lang w:eastAsia="en-GB"/>
              </w:rPr>
              <w:t>FAO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4</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770B1C">
              <w:rPr>
                <w:rFonts w:ascii="Arial" w:hAnsi="Arial" w:cs="Arial"/>
                <w:color w:val="000000"/>
                <w:sz w:val="16"/>
                <w:szCs w:val="16"/>
                <w:lang w:eastAsia="en-GB"/>
              </w:rPr>
              <w:t>0</w:t>
            </w:r>
          </w:p>
        </w:tc>
      </w:tr>
      <w:tr w:rsidR="00233038" w:rsidRPr="0085138A">
        <w:trPr>
          <w:cantSplit/>
          <w:trHeight w:val="312"/>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3038" w:rsidRPr="005151F8" w:rsidRDefault="002019E6" w:rsidP="00233038">
            <w:pPr>
              <w:spacing w:before="120" w:after="120"/>
              <w:rPr>
                <w:rFonts w:ascii="Arial" w:hAnsi="Arial" w:cs="Arial"/>
                <w:color w:val="000000" w:themeColor="text1"/>
                <w:sz w:val="16"/>
                <w:szCs w:val="16"/>
                <w:lang w:eastAsia="en-GB"/>
              </w:rPr>
            </w:pPr>
            <w:r w:rsidRPr="005151F8">
              <w:rPr>
                <w:rFonts w:ascii="Arial" w:hAnsi="Arial" w:cs="Arial"/>
                <w:b/>
                <w:bCs/>
                <w:color w:val="000000" w:themeColor="text1"/>
                <w:sz w:val="16"/>
                <w:szCs w:val="16"/>
                <w:lang w:eastAsia="en-GB"/>
              </w:rPr>
              <w:lastRenderedPageBreak/>
              <w:t>March 2016</w:t>
            </w:r>
          </w:p>
        </w:tc>
      </w:tr>
      <w:tr w:rsidR="00E41861" w:rsidRPr="0085138A" w:rsidTr="00E41861">
        <w:trPr>
          <w:cantSplit/>
          <w:trHeight w:val="780"/>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1-31 March</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582D46" w:rsidRDefault="002019E6" w:rsidP="00233038">
            <w:pPr>
              <w:rPr>
                <w:rFonts w:ascii="Arial" w:hAnsi="Arial" w:cs="Arial"/>
                <w:color w:val="000000"/>
                <w:sz w:val="16"/>
                <w:szCs w:val="16"/>
                <w:highlight w:val="yellow"/>
                <w:lang w:eastAsia="en-GB"/>
              </w:rPr>
            </w:pPr>
            <w:r w:rsidRPr="006B1AE3">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sz w:val="16"/>
                <w:szCs w:val="16"/>
              </w:rPr>
              <w:t>Training for ground pesticide applicators</w:t>
            </w:r>
          </w:p>
        </w:tc>
        <w:tc>
          <w:tcPr>
            <w:tcW w:w="1707" w:type="dxa"/>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Panama City, Panama</w:t>
            </w:r>
          </w:p>
        </w:tc>
        <w:tc>
          <w:tcPr>
            <w:tcW w:w="1796" w:type="dxa"/>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sz w:val="16"/>
                <w:szCs w:val="16"/>
                <w:lang w:eastAsia="en-GB"/>
              </w:rPr>
              <w:t>GRULAC</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Panama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it-IT" w:eastAsia="en-GB"/>
              </w:rPr>
            </w:pPr>
            <w:r>
              <w:rPr>
                <w:rFonts w:ascii="Arial" w:hAnsi="Arial" w:cs="Arial"/>
                <w:sz w:val="16"/>
                <w:szCs w:val="16"/>
                <w:lang w:val="it-IT"/>
              </w:rPr>
              <w:t>Pesticide applicators in provinces Herrera (El Rincón, distrito de Santa Marchía)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en-US" w:eastAsia="en-GB"/>
              </w:rPr>
            </w:pPr>
            <w:r>
              <w:rPr>
                <w:rFonts w:ascii="Arial" w:hAnsi="Arial" w:cs="Arial"/>
                <w:sz w:val="16"/>
                <w:szCs w:val="16"/>
              </w:rPr>
              <w:t>Ministry of Agriculture / Ministry of Health</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22</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9</w:t>
            </w:r>
          </w:p>
        </w:tc>
      </w:tr>
      <w:tr w:rsidR="00E41861" w:rsidRPr="0085138A" w:rsidTr="00E41861">
        <w:trPr>
          <w:cantSplit/>
          <w:trHeight w:val="780"/>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1-5 March</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en-US" w:eastAsia="en-GB"/>
              </w:rPr>
            </w:pPr>
            <w:r>
              <w:rPr>
                <w:rFonts w:ascii="Arial" w:hAnsi="Arial" w:cs="Arial"/>
                <w:sz w:val="16"/>
                <w:szCs w:val="16"/>
              </w:rPr>
              <w:t>Inception workshop of the GEF CILSS project on pesticides management</w:t>
            </w:r>
          </w:p>
        </w:tc>
        <w:tc>
          <w:tcPr>
            <w:tcW w:w="1707" w:type="dxa"/>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sz w:val="16"/>
                <w:szCs w:val="16"/>
              </w:rPr>
              <w:t xml:space="preserve">Ouagadougou, Burkina Faso </w:t>
            </w:r>
          </w:p>
        </w:tc>
        <w:tc>
          <w:tcPr>
            <w:tcW w:w="1796" w:type="dxa"/>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Regional</w:t>
            </w:r>
          </w:p>
        </w:tc>
        <w:tc>
          <w:tcPr>
            <w:tcW w:w="0" w:type="auto"/>
            <w:tcBorders>
              <w:top w:val="nil"/>
              <w:left w:val="nil"/>
              <w:bottom w:val="single" w:sz="4" w:space="0" w:color="auto"/>
              <w:right w:val="single" w:sz="4" w:space="0" w:color="auto"/>
            </w:tcBorders>
            <w:shd w:val="clear" w:color="auto" w:fill="CCFFFF"/>
            <w:vAlign w:val="center"/>
          </w:tcPr>
          <w:p w:rsidR="00233038" w:rsidRPr="00183585" w:rsidRDefault="00E31E1D" w:rsidP="00233038">
            <w:pPr>
              <w:rPr>
                <w:rFonts w:ascii="Arial" w:hAnsi="Arial"/>
                <w:color w:val="000000"/>
                <w:sz w:val="16"/>
                <w:lang w:val="fr-CH"/>
              </w:rPr>
            </w:pPr>
            <w:r w:rsidRPr="00183585">
              <w:rPr>
                <w:rFonts w:ascii="Arial" w:hAnsi="Arial"/>
                <w:sz w:val="16"/>
                <w:lang w:val="fr-CH"/>
              </w:rPr>
              <w:t xml:space="preserve">Benin, Burkina Faso, Cape Verde, Chad, Cote d’Ivoire, </w:t>
            </w:r>
            <w:proofErr w:type="spellStart"/>
            <w:r w:rsidRPr="00183585">
              <w:rPr>
                <w:rFonts w:ascii="Arial" w:hAnsi="Arial"/>
                <w:sz w:val="16"/>
                <w:lang w:val="fr-CH"/>
              </w:rPr>
              <w:t>Gambia</w:t>
            </w:r>
            <w:proofErr w:type="spellEnd"/>
            <w:r w:rsidRPr="00183585">
              <w:rPr>
                <w:rFonts w:ascii="Arial" w:hAnsi="Arial"/>
                <w:sz w:val="16"/>
                <w:lang w:val="fr-CH"/>
              </w:rPr>
              <w:t>, Guinée, Guinée Bissau, Mali, Mauritanie, Niger, Sénégal, Togo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it-IT" w:eastAsia="en-GB"/>
              </w:rPr>
            </w:pPr>
            <w:r>
              <w:rPr>
                <w:rFonts w:ascii="Arial" w:hAnsi="Arial" w:cs="Arial"/>
                <w:sz w:val="16"/>
                <w:szCs w:val="16"/>
                <w:lang w:val="it-IT"/>
              </w:rPr>
              <w:t>Plant protection services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it-IT" w:eastAsia="en-GB"/>
              </w:rPr>
            </w:pPr>
            <w:r>
              <w:rPr>
                <w:rFonts w:ascii="Arial" w:hAnsi="Arial" w:cs="Arial"/>
                <w:sz w:val="16"/>
                <w:szCs w:val="16"/>
              </w:rPr>
              <w:t xml:space="preserve">FAO Pesticide Management </w:t>
            </w:r>
            <w:r w:rsidR="008B40B3">
              <w:rPr>
                <w:rFonts w:ascii="Arial" w:hAnsi="Arial" w:cs="Arial"/>
                <w:sz w:val="16"/>
                <w:szCs w:val="16"/>
              </w:rPr>
              <w:t>Team (AGPMC)</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it-IT" w:eastAsia="en-GB"/>
              </w:rPr>
            </w:pPr>
            <w:r>
              <w:rPr>
                <w:rFonts w:ascii="Arial" w:hAnsi="Arial" w:cs="Arial"/>
                <w:color w:val="000000"/>
                <w:sz w:val="16"/>
                <w:szCs w:val="16"/>
                <w:lang w:val="it-IT" w:eastAsia="en-GB"/>
              </w:rPr>
              <w:t>GEF, FAO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it-IT" w:eastAsia="en-GB"/>
              </w:rPr>
            </w:pPr>
            <w:r>
              <w:rPr>
                <w:rFonts w:ascii="Arial" w:hAnsi="Arial" w:cs="Arial"/>
                <w:sz w:val="16"/>
                <w:szCs w:val="16"/>
                <w:lang w:val="it-IT" w:eastAsia="en-GB"/>
              </w:rPr>
              <w:t>77</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it-IT" w:eastAsia="en-GB"/>
              </w:rPr>
            </w:pPr>
            <w:r>
              <w:rPr>
                <w:rFonts w:ascii="Arial" w:hAnsi="Arial" w:cs="Arial"/>
                <w:sz w:val="16"/>
                <w:szCs w:val="16"/>
                <w:lang w:val="it-IT" w:eastAsia="en-GB"/>
              </w:rPr>
              <w:t>14</w:t>
            </w:r>
          </w:p>
        </w:tc>
      </w:tr>
      <w:tr w:rsidR="00233038" w:rsidRPr="0085138A">
        <w:trPr>
          <w:cantSplit/>
          <w:trHeight w:val="341"/>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3038" w:rsidRDefault="002019E6" w:rsidP="00233038">
            <w:pPr>
              <w:spacing w:before="120" w:after="120"/>
              <w:rPr>
                <w:rFonts w:ascii="Arial" w:hAnsi="Arial" w:cs="Arial"/>
                <w:sz w:val="16"/>
                <w:szCs w:val="16"/>
                <w:lang w:eastAsia="en-GB"/>
              </w:rPr>
            </w:pPr>
            <w:r>
              <w:rPr>
                <w:rFonts w:ascii="Arial" w:hAnsi="Arial" w:cs="Arial"/>
                <w:b/>
                <w:bCs/>
                <w:sz w:val="16"/>
                <w:szCs w:val="16"/>
                <w:lang w:eastAsia="en-GB"/>
              </w:rPr>
              <w:t xml:space="preserve">April </w:t>
            </w:r>
            <w:r w:rsidRPr="00B7092E">
              <w:rPr>
                <w:rFonts w:ascii="Arial" w:hAnsi="Arial" w:cs="Arial"/>
                <w:b/>
                <w:bCs/>
                <w:sz w:val="16"/>
                <w:szCs w:val="16"/>
                <w:lang w:eastAsia="en-GB"/>
              </w:rPr>
              <w:t>2016</w:t>
            </w:r>
          </w:p>
        </w:tc>
      </w:tr>
      <w:tr w:rsidR="000F24E7" w:rsidRPr="0085138A">
        <w:trPr>
          <w:cantSplit/>
          <w:trHeight w:val="1018"/>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 xml:space="preserve">1-4 </w:t>
            </w:r>
            <w:r>
              <w:rPr>
                <w:rFonts w:ascii="Arial" w:hAnsi="Arial" w:cs="Arial"/>
                <w:sz w:val="16"/>
                <w:szCs w:val="16"/>
                <w:lang w:eastAsia="en-GB"/>
              </w:rPr>
              <w:t>April</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sz w:val="16"/>
                <w:szCs w:val="16"/>
                <w:lang w:eastAsia="en-GB"/>
              </w:rPr>
            </w:pPr>
            <w:r>
              <w:rPr>
                <w:rFonts w:ascii="Arial" w:hAnsi="Arial" w:cs="Arial"/>
                <w:sz w:val="16"/>
                <w:szCs w:val="16"/>
                <w:lang w:eastAsia="en-GB"/>
              </w:rPr>
              <w:t>W</w:t>
            </w:r>
            <w:r w:rsidRPr="00B26F57">
              <w:rPr>
                <w:rFonts w:ascii="Arial" w:hAnsi="Arial" w:cs="Arial"/>
                <w:sz w:val="16"/>
                <w:szCs w:val="16"/>
                <w:lang w:eastAsia="en-GB"/>
              </w:rPr>
              <w:t>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sidRPr="00B26F57">
              <w:rPr>
                <w:rFonts w:ascii="Arial" w:hAnsi="Arial" w:cs="Arial"/>
                <w:sz w:val="16"/>
                <w:szCs w:val="16"/>
              </w:rPr>
              <w:t xml:space="preserve">Workshop on data collection for </w:t>
            </w:r>
            <w:r>
              <w:rPr>
                <w:rFonts w:ascii="Arial" w:hAnsi="Arial" w:cs="Arial"/>
                <w:sz w:val="16"/>
                <w:szCs w:val="16"/>
              </w:rPr>
              <w:t>highly hazardous pesticides (</w:t>
            </w:r>
            <w:r w:rsidRPr="00B26F57">
              <w:rPr>
                <w:rFonts w:ascii="Arial" w:hAnsi="Arial" w:cs="Arial"/>
                <w:sz w:val="16"/>
                <w:szCs w:val="16"/>
              </w:rPr>
              <w:t>HHP</w:t>
            </w:r>
            <w:r>
              <w:rPr>
                <w:rFonts w:ascii="Arial" w:hAnsi="Arial" w:cs="Arial"/>
                <w:sz w:val="16"/>
                <w:szCs w:val="16"/>
              </w:rPr>
              <w:t>)</w:t>
            </w:r>
            <w:r w:rsidRPr="00B26F57">
              <w:rPr>
                <w:rFonts w:ascii="Arial" w:hAnsi="Arial" w:cs="Arial"/>
                <w:sz w:val="16"/>
                <w:szCs w:val="16"/>
              </w:rPr>
              <w:t xml:space="preserve"> and national training 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Tbilisi, Georgia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CEE</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Georgia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color w:val="000000"/>
                <w:sz w:val="16"/>
                <w:szCs w:val="16"/>
                <w:lang w:eastAsia="en-GB"/>
              </w:rPr>
              <w:t xml:space="preserve">RC </w:t>
            </w:r>
            <w:r w:rsidRPr="00482BAD">
              <w:rPr>
                <w:rFonts w:ascii="Arial" w:hAnsi="Arial" w:cs="Arial"/>
                <w:color w:val="000000"/>
                <w:sz w:val="16"/>
                <w:szCs w:val="16"/>
                <w:lang w:eastAsia="en-GB"/>
              </w:rPr>
              <w:t xml:space="preserve"> DNAs</w:t>
            </w:r>
            <w:r>
              <w:rPr>
                <w:rFonts w:ascii="Arial" w:hAnsi="Arial" w:cs="Arial"/>
                <w:sz w:val="16"/>
                <w:szCs w:val="16"/>
              </w:rPr>
              <w:t xml:space="preserve"> , Government representatives, survey team, trainers</w:t>
            </w:r>
          </w:p>
        </w:tc>
        <w:tc>
          <w:tcPr>
            <w:tcW w:w="0" w:type="auto"/>
            <w:tcBorders>
              <w:top w:val="nil"/>
              <w:left w:val="nil"/>
              <w:bottom w:val="single" w:sz="4" w:space="0" w:color="auto"/>
              <w:right w:val="single" w:sz="4" w:space="0" w:color="auto"/>
            </w:tcBorders>
            <w:shd w:val="clear" w:color="auto" w:fill="CCFFFF"/>
            <w:vAlign w:val="center"/>
          </w:tcPr>
          <w:p w:rsidR="00233038" w:rsidRPr="00E41861" w:rsidRDefault="002019E6" w:rsidP="00233038">
            <w:pPr>
              <w:rPr>
                <w:rFonts w:ascii="Arial" w:hAnsi="Arial" w:cs="Arial"/>
                <w:sz w:val="16"/>
                <w:szCs w:val="16"/>
                <w:lang w:eastAsia="en-GB"/>
              </w:rPr>
            </w:pPr>
            <w:r w:rsidRPr="00E41861">
              <w:rPr>
                <w:rFonts w:ascii="Arial" w:hAnsi="Arial" w:cs="Arial"/>
                <w:sz w:val="16"/>
                <w:szCs w:val="16"/>
              </w:rPr>
              <w:t>PAN UK, NGO Eco-Life</w:t>
            </w:r>
            <w:r w:rsidR="00733D9C" w:rsidRPr="00E41861">
              <w:rPr>
                <w:rFonts w:ascii="Arial" w:hAnsi="Arial" w:cs="Arial"/>
                <w:sz w:val="16"/>
                <w:szCs w:val="16"/>
              </w:rPr>
              <w:t>, FAO Regional Office for Europe and Central Asia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FAO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22</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15</w:t>
            </w:r>
          </w:p>
        </w:tc>
      </w:tr>
      <w:tr w:rsidR="000F24E7" w:rsidRPr="0085138A">
        <w:trPr>
          <w:cantSplit/>
          <w:trHeight w:val="1018"/>
          <w:jc w:val="center"/>
        </w:trPr>
        <w:tc>
          <w:tcPr>
            <w:tcW w:w="0" w:type="auto"/>
            <w:tcBorders>
              <w:top w:val="nil"/>
              <w:left w:val="single" w:sz="4" w:space="0" w:color="auto"/>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4-6 </w:t>
            </w:r>
            <w:r>
              <w:rPr>
                <w:rFonts w:ascii="Arial" w:hAnsi="Arial" w:cs="Arial"/>
                <w:sz w:val="16"/>
                <w:szCs w:val="16"/>
                <w:lang w:eastAsia="en-GB"/>
              </w:rPr>
              <w:t>April</w:t>
            </w:r>
          </w:p>
        </w:tc>
        <w:tc>
          <w:tcPr>
            <w:tcW w:w="0" w:type="auto"/>
            <w:tcBorders>
              <w:top w:val="nil"/>
              <w:left w:val="nil"/>
              <w:bottom w:val="single" w:sz="4" w:space="0" w:color="auto"/>
              <w:right w:val="single" w:sz="4" w:space="0" w:color="auto"/>
            </w:tcBorders>
            <w:shd w:val="clear" w:color="000000" w:fill="FFC000"/>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Regional Workshop on National Implementation Plans under the Stockholm Convention</w:t>
            </w:r>
            <w:r>
              <w:rPr>
                <w:rFonts w:ascii="Arial" w:hAnsi="Arial" w:cs="Arial"/>
                <w:sz w:val="16"/>
                <w:szCs w:val="16"/>
                <w:lang w:eastAsia="en-GB"/>
              </w:rPr>
              <w:t>*</w:t>
            </w:r>
            <w:r w:rsidR="00700B33">
              <w:rPr>
                <w:rStyle w:val="FootnoteReference"/>
                <w:rFonts w:ascii="Arial" w:hAnsi="Arial" w:cs="Arial"/>
                <w:sz w:val="16"/>
                <w:szCs w:val="16"/>
                <w:lang w:eastAsia="en-GB"/>
              </w:rPr>
              <w:footnoteReference w:id="9"/>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Suva, Fiji</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Asia-Pacific</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Regional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Pacific Islands</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Stockholm Convention </w:t>
            </w:r>
            <w:r>
              <w:rPr>
                <w:rFonts w:ascii="Arial" w:hAnsi="Arial" w:cs="Arial"/>
                <w:sz w:val="16"/>
                <w:szCs w:val="16"/>
                <w:lang w:eastAsia="en-GB"/>
              </w:rPr>
              <w:t xml:space="preserve">(SC) </w:t>
            </w:r>
            <w:r w:rsidRPr="00B7092E">
              <w:rPr>
                <w:rFonts w:ascii="Arial" w:hAnsi="Arial" w:cs="Arial"/>
                <w:sz w:val="16"/>
                <w:szCs w:val="16"/>
                <w:lang w:eastAsia="en-GB"/>
              </w:rPr>
              <w:t xml:space="preserve">Parties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Organized by UNEP in cooperation with </w:t>
            </w:r>
            <w:r>
              <w:rPr>
                <w:rFonts w:ascii="Arial" w:hAnsi="Arial" w:cs="Arial"/>
                <w:sz w:val="16"/>
                <w:szCs w:val="16"/>
                <w:lang w:eastAsia="en-GB"/>
              </w:rPr>
              <w:t>the Secretariat</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25</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12</w:t>
            </w:r>
          </w:p>
        </w:tc>
      </w:tr>
      <w:tr w:rsidR="000F24E7" w:rsidRPr="0085138A">
        <w:trPr>
          <w:cantSplit/>
          <w:trHeight w:val="1006"/>
          <w:jc w:val="center"/>
        </w:trPr>
        <w:tc>
          <w:tcPr>
            <w:tcW w:w="0" w:type="auto"/>
            <w:tcBorders>
              <w:top w:val="single" w:sz="4" w:space="0" w:color="auto"/>
              <w:left w:val="single" w:sz="4" w:space="0" w:color="auto"/>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lastRenderedPageBreak/>
              <w:t xml:space="preserve">20-22 </w:t>
            </w:r>
            <w:r>
              <w:rPr>
                <w:rFonts w:ascii="Arial" w:hAnsi="Arial" w:cs="Arial"/>
                <w:color w:val="000000"/>
                <w:sz w:val="16"/>
                <w:szCs w:val="16"/>
                <w:lang w:eastAsia="en-GB"/>
              </w:rPr>
              <w:t>April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85138A"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Chemical Review Committee </w:t>
            </w:r>
            <w:r>
              <w:rPr>
                <w:rFonts w:ascii="Arial" w:hAnsi="Arial" w:cs="Arial"/>
                <w:color w:val="000000"/>
                <w:sz w:val="16"/>
                <w:szCs w:val="16"/>
                <w:lang w:eastAsia="en-GB"/>
              </w:rPr>
              <w:t xml:space="preserve">(CRC) </w:t>
            </w:r>
            <w:r w:rsidRPr="00B7092E">
              <w:rPr>
                <w:rFonts w:ascii="Arial" w:hAnsi="Arial" w:cs="Arial"/>
                <w:color w:val="000000"/>
                <w:sz w:val="16"/>
                <w:szCs w:val="16"/>
                <w:lang w:eastAsia="en-GB"/>
              </w:rPr>
              <w:t>– orientation workshop</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Rome, Italy</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WEOG</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Global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CRC members and observers</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FAO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24</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13</w:t>
            </w:r>
          </w:p>
        </w:tc>
      </w:tr>
      <w:tr w:rsidR="000F24E7" w:rsidRPr="0085138A">
        <w:trPr>
          <w:cantSplit/>
          <w:trHeight w:val="274"/>
          <w:jc w:val="center"/>
        </w:trPr>
        <w:tc>
          <w:tcPr>
            <w:tcW w:w="0" w:type="auto"/>
            <w:tcBorders>
              <w:top w:val="nil"/>
              <w:left w:val="single" w:sz="4" w:space="0" w:color="auto"/>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20- 22 </w:t>
            </w:r>
            <w:r>
              <w:rPr>
                <w:rFonts w:ascii="Arial" w:hAnsi="Arial" w:cs="Arial"/>
                <w:sz w:val="16"/>
                <w:szCs w:val="16"/>
                <w:lang w:eastAsia="en-GB"/>
              </w:rPr>
              <w:t>April</w:t>
            </w:r>
          </w:p>
        </w:tc>
        <w:tc>
          <w:tcPr>
            <w:tcW w:w="0" w:type="auto"/>
            <w:tcBorders>
              <w:top w:val="nil"/>
              <w:left w:val="nil"/>
              <w:bottom w:val="single" w:sz="4" w:space="0" w:color="auto"/>
              <w:right w:val="single" w:sz="4" w:space="0" w:color="auto"/>
            </w:tcBorders>
            <w:shd w:val="clear" w:color="000000" w:fill="FFC000"/>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905D87">
            <w:pPr>
              <w:rPr>
                <w:rFonts w:ascii="Arial" w:hAnsi="Arial" w:cs="Arial"/>
                <w:sz w:val="16"/>
                <w:szCs w:val="16"/>
                <w:lang w:eastAsia="en-GB"/>
              </w:rPr>
            </w:pPr>
            <w:r w:rsidRPr="00B7092E">
              <w:rPr>
                <w:rFonts w:ascii="Arial" w:hAnsi="Arial" w:cs="Arial"/>
                <w:sz w:val="16"/>
                <w:szCs w:val="16"/>
                <w:lang w:eastAsia="en-GB"/>
              </w:rPr>
              <w:t xml:space="preserve">Development, review and update of Implementation Plans and Strategies under the Stockholm Convention  (including </w:t>
            </w:r>
            <w:r>
              <w:rPr>
                <w:rFonts w:ascii="Arial" w:hAnsi="Arial" w:cs="Arial"/>
                <w:sz w:val="16"/>
                <w:szCs w:val="16"/>
                <w:lang w:eastAsia="en-GB"/>
              </w:rPr>
              <w:t>A</w:t>
            </w:r>
            <w:r w:rsidRPr="00B7092E">
              <w:rPr>
                <w:rFonts w:ascii="Arial" w:hAnsi="Arial" w:cs="Arial"/>
                <w:sz w:val="16"/>
                <w:szCs w:val="16"/>
                <w:lang w:eastAsia="en-GB"/>
              </w:rPr>
              <w:t xml:space="preserve">rticle 5 </w:t>
            </w:r>
            <w:r>
              <w:rPr>
                <w:rFonts w:ascii="Arial" w:hAnsi="Arial" w:cs="Arial"/>
                <w:sz w:val="16"/>
                <w:szCs w:val="16"/>
                <w:lang w:eastAsia="en-GB"/>
              </w:rPr>
              <w:t xml:space="preserve">and </w:t>
            </w:r>
            <w:r w:rsidR="00905D87">
              <w:rPr>
                <w:rFonts w:ascii="Arial" w:hAnsi="Arial" w:cs="Arial"/>
                <w:sz w:val="16"/>
                <w:szCs w:val="16"/>
                <w:lang w:eastAsia="en-GB"/>
              </w:rPr>
              <w:t>Annex C)</w:t>
            </w:r>
            <w:r w:rsidRPr="00B7092E">
              <w:rPr>
                <w:rFonts w:ascii="Arial" w:hAnsi="Arial" w:cs="Arial"/>
                <w:sz w:val="16"/>
                <w:szCs w:val="16"/>
                <w:lang w:eastAsia="en-GB"/>
              </w:rPr>
              <w:t xml:space="preserve">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Panama City, Panama </w:t>
            </w:r>
          </w:p>
        </w:tc>
        <w:tc>
          <w:tcPr>
            <w:tcW w:w="0" w:type="auto"/>
            <w:tcBorders>
              <w:top w:val="nil"/>
              <w:left w:val="nil"/>
              <w:bottom w:val="single" w:sz="4" w:space="0" w:color="auto"/>
              <w:right w:val="single" w:sz="4" w:space="0" w:color="auto"/>
            </w:tcBorders>
            <w:shd w:val="clear" w:color="000000" w:fill="FFC000"/>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GRULAC</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Global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Stockholm Convention Parties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Selected countries in GRULAC and English-speaking Africa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SCRC-Panama</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Norway and UNEP Chemicals </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53</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23</w:t>
            </w:r>
          </w:p>
        </w:tc>
      </w:tr>
      <w:tr w:rsidR="00022EB0" w:rsidRPr="0056548F" w:rsidTr="00E41861">
        <w:trPr>
          <w:cantSplit/>
          <w:trHeight w:val="1556"/>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Pr="002F584A" w:rsidRDefault="002019E6" w:rsidP="00233038">
            <w:pPr>
              <w:rPr>
                <w:rFonts w:ascii="Arial" w:hAnsi="Arial" w:cs="Arial"/>
                <w:color w:val="000000"/>
                <w:sz w:val="16"/>
                <w:szCs w:val="16"/>
                <w:lang w:eastAsia="en-GB"/>
              </w:rPr>
            </w:pPr>
            <w:r w:rsidRPr="0056548F">
              <w:rPr>
                <w:rFonts w:ascii="Arial" w:hAnsi="Arial" w:cs="Arial"/>
                <w:color w:val="000000"/>
                <w:sz w:val="16"/>
                <w:szCs w:val="16"/>
                <w:lang w:eastAsia="en-GB"/>
              </w:rPr>
              <w:t xml:space="preserve">25-29 </w:t>
            </w:r>
            <w:r>
              <w:rPr>
                <w:rFonts w:ascii="Arial" w:hAnsi="Arial" w:cs="Arial"/>
                <w:color w:val="000000"/>
                <w:sz w:val="16"/>
                <w:szCs w:val="16"/>
                <w:lang w:eastAsia="en-GB"/>
              </w:rPr>
              <w:t>April</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Rotterdam Convention</w:t>
            </w:r>
            <w:r w:rsidRPr="002F584A">
              <w:rPr>
                <w:rFonts w:ascii="Arial" w:hAnsi="Arial" w:cs="Arial"/>
                <w:color w:val="000000"/>
                <w:sz w:val="16"/>
                <w:szCs w:val="16"/>
                <w:lang w:eastAsia="en-GB"/>
              </w:rPr>
              <w:t xml:space="preserve"> obligations,</w:t>
            </w:r>
            <w:r>
              <w:rPr>
                <w:rFonts w:ascii="Arial" w:hAnsi="Arial" w:cs="Arial"/>
                <w:color w:val="000000"/>
                <w:sz w:val="16"/>
                <w:szCs w:val="16"/>
                <w:lang w:eastAsia="en-GB"/>
              </w:rPr>
              <w:t xml:space="preserve"> h</w:t>
            </w:r>
            <w:r w:rsidRPr="00582D46">
              <w:rPr>
                <w:rFonts w:ascii="Arial" w:hAnsi="Arial" w:cs="Arial"/>
                <w:color w:val="000000"/>
                <w:sz w:val="16"/>
                <w:szCs w:val="16"/>
                <w:lang w:eastAsia="en-GB"/>
              </w:rPr>
              <w:t xml:space="preserve">ighly </w:t>
            </w:r>
            <w:r>
              <w:rPr>
                <w:rFonts w:ascii="Arial" w:hAnsi="Arial" w:cs="Arial"/>
                <w:color w:val="000000"/>
                <w:sz w:val="16"/>
                <w:szCs w:val="16"/>
                <w:lang w:eastAsia="en-GB"/>
              </w:rPr>
              <w:t>h</w:t>
            </w:r>
            <w:r w:rsidRPr="00582D46">
              <w:rPr>
                <w:rFonts w:ascii="Arial" w:hAnsi="Arial" w:cs="Arial"/>
                <w:color w:val="000000"/>
                <w:sz w:val="16"/>
                <w:szCs w:val="16"/>
                <w:lang w:eastAsia="en-GB"/>
              </w:rPr>
              <w:t xml:space="preserve">azardous </w:t>
            </w:r>
            <w:r>
              <w:rPr>
                <w:rFonts w:ascii="Arial" w:hAnsi="Arial" w:cs="Arial"/>
                <w:color w:val="000000"/>
                <w:sz w:val="16"/>
                <w:szCs w:val="16"/>
                <w:lang w:eastAsia="en-GB"/>
              </w:rPr>
              <w:t>p</w:t>
            </w:r>
            <w:r w:rsidRPr="00582D46">
              <w:rPr>
                <w:rFonts w:ascii="Arial" w:hAnsi="Arial" w:cs="Arial"/>
                <w:color w:val="000000"/>
                <w:sz w:val="16"/>
                <w:szCs w:val="16"/>
                <w:lang w:eastAsia="en-GB"/>
              </w:rPr>
              <w:t xml:space="preserve">esticides </w:t>
            </w:r>
            <w:r w:rsidRPr="002F584A">
              <w:rPr>
                <w:rFonts w:ascii="Arial" w:hAnsi="Arial" w:cs="Arial"/>
                <w:color w:val="000000"/>
                <w:sz w:val="16"/>
                <w:szCs w:val="16"/>
                <w:lang w:eastAsia="en-GB"/>
              </w:rPr>
              <w:t xml:space="preserve">and alternatives in </w:t>
            </w:r>
            <w:r w:rsidRPr="00582D46">
              <w:rPr>
                <w:rFonts w:ascii="Arial" w:hAnsi="Arial" w:cs="Arial"/>
                <w:color w:val="000000"/>
                <w:sz w:val="16"/>
                <w:szCs w:val="16"/>
                <w:lang w:eastAsia="en-GB"/>
              </w:rPr>
              <w:t>Southern African Pesticide Regulators’ Forum (</w:t>
            </w:r>
            <w:proofErr w:type="spellStart"/>
            <w:r w:rsidRPr="00582D46">
              <w:rPr>
                <w:rFonts w:ascii="Arial" w:hAnsi="Arial" w:cs="Arial"/>
                <w:color w:val="000000"/>
                <w:sz w:val="16"/>
                <w:szCs w:val="16"/>
                <w:lang w:eastAsia="en-GB"/>
              </w:rPr>
              <w:t>SAPReF</w:t>
            </w:r>
            <w:proofErr w:type="spellEnd"/>
            <w:r w:rsidRPr="00582D46">
              <w:rPr>
                <w:rFonts w:ascii="Arial" w:hAnsi="Arial" w:cs="Arial"/>
                <w:color w:val="000000"/>
                <w:sz w:val="16"/>
                <w:szCs w:val="16"/>
                <w:lang w:eastAsia="en-GB"/>
              </w:rPr>
              <w:t xml:space="preserve">) </w:t>
            </w:r>
            <w:r>
              <w:rPr>
                <w:rFonts w:ascii="Arial" w:hAnsi="Arial" w:cs="Arial"/>
                <w:color w:val="000000"/>
                <w:sz w:val="16"/>
                <w:szCs w:val="16"/>
                <w:lang w:eastAsia="en-GB"/>
              </w:rPr>
              <w:t xml:space="preserve">participating </w:t>
            </w:r>
            <w:r w:rsidRPr="002F584A">
              <w:rPr>
                <w:rFonts w:ascii="Arial" w:hAnsi="Arial" w:cs="Arial"/>
                <w:color w:val="000000"/>
                <w:sz w:val="16"/>
                <w:szCs w:val="16"/>
                <w:lang w:eastAsia="en-GB"/>
              </w:rPr>
              <w:t>countries</w:t>
            </w:r>
          </w:p>
        </w:tc>
        <w:tc>
          <w:tcPr>
            <w:tcW w:w="1707" w:type="dxa"/>
            <w:tcBorders>
              <w:top w:val="nil"/>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sz w:val="16"/>
                <w:szCs w:val="16"/>
                <w:lang w:eastAsia="en-GB"/>
              </w:rPr>
            </w:pPr>
            <w:r>
              <w:rPr>
                <w:rFonts w:ascii="Arial" w:hAnsi="Arial" w:cs="Arial"/>
                <w:sz w:val="16"/>
                <w:szCs w:val="16"/>
                <w:lang w:eastAsia="en-GB"/>
              </w:rPr>
              <w:t>Jo</w:t>
            </w:r>
            <w:r w:rsidRPr="0056548F">
              <w:rPr>
                <w:rFonts w:ascii="Arial" w:hAnsi="Arial" w:cs="Arial"/>
                <w:sz w:val="16"/>
                <w:szCs w:val="16"/>
                <w:lang w:eastAsia="en-GB"/>
              </w:rPr>
              <w:t>hannesburg</w:t>
            </w:r>
            <w:r>
              <w:rPr>
                <w:rFonts w:ascii="Arial" w:hAnsi="Arial" w:cs="Arial"/>
                <w:sz w:val="16"/>
                <w:szCs w:val="16"/>
                <w:lang w:eastAsia="en-GB"/>
              </w:rPr>
              <w:t xml:space="preserve">, </w:t>
            </w:r>
            <w:r w:rsidRPr="0056548F">
              <w:rPr>
                <w:rFonts w:ascii="Arial" w:hAnsi="Arial" w:cs="Arial"/>
                <w:sz w:val="16"/>
                <w:szCs w:val="16"/>
                <w:lang w:eastAsia="en-GB"/>
              </w:rPr>
              <w:t xml:space="preserve">South Africa </w:t>
            </w:r>
          </w:p>
        </w:tc>
        <w:tc>
          <w:tcPr>
            <w:tcW w:w="1796" w:type="dxa"/>
            <w:tcBorders>
              <w:top w:val="nil"/>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r w:rsidRPr="0056548F">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r w:rsidRPr="0056548F">
              <w:rPr>
                <w:rFonts w:ascii="Arial" w:hAnsi="Arial" w:cs="Arial"/>
                <w:color w:val="000000"/>
                <w:sz w:val="16"/>
                <w:szCs w:val="16"/>
                <w:lang w:eastAsia="en-GB"/>
              </w:rPr>
              <w:t>Regional</w:t>
            </w:r>
          </w:p>
        </w:tc>
        <w:tc>
          <w:tcPr>
            <w:tcW w:w="0" w:type="auto"/>
            <w:tcBorders>
              <w:top w:val="nil"/>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proofErr w:type="spellStart"/>
            <w:r w:rsidRPr="0056548F">
              <w:rPr>
                <w:rFonts w:ascii="Arial" w:hAnsi="Arial" w:cs="Arial"/>
                <w:color w:val="000000"/>
                <w:sz w:val="16"/>
                <w:szCs w:val="16"/>
                <w:lang w:eastAsia="en-GB"/>
              </w:rPr>
              <w:t>SAPReF</w:t>
            </w:r>
            <w:proofErr w:type="spellEnd"/>
            <w:r w:rsidRPr="0056548F">
              <w:rPr>
                <w:rFonts w:ascii="Arial" w:hAnsi="Arial" w:cs="Arial"/>
                <w:color w:val="000000"/>
                <w:sz w:val="16"/>
                <w:szCs w:val="16"/>
                <w:lang w:eastAsia="en-GB"/>
              </w:rPr>
              <w:t xml:space="preserve"> countries (Angola, Botswana, Democratic Republic of Congo, Lesotho, Malawi, Mauritius, Madagascar, Mozambique, Namibia, Seychelles, South Africa, Swaziland, Tanzania, Zambia, Zimbabwe)</w:t>
            </w:r>
          </w:p>
        </w:tc>
        <w:tc>
          <w:tcPr>
            <w:tcW w:w="0" w:type="auto"/>
            <w:tcBorders>
              <w:top w:val="nil"/>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RC DNAs</w:t>
            </w:r>
            <w:r w:rsidRPr="0056548F">
              <w:rPr>
                <w:rFonts w:ascii="Arial" w:hAnsi="Arial" w:cs="Arial"/>
                <w:color w:val="000000"/>
                <w:sz w:val="16"/>
                <w:szCs w:val="16"/>
                <w:lang w:eastAsia="en-GB"/>
              </w:rPr>
              <w:t xml:space="preserve">, </w:t>
            </w:r>
            <w:r>
              <w:rPr>
                <w:rFonts w:ascii="Arial" w:hAnsi="Arial" w:cs="Arial"/>
                <w:color w:val="000000"/>
                <w:sz w:val="16"/>
                <w:szCs w:val="16"/>
                <w:lang w:eastAsia="en-GB"/>
              </w:rPr>
              <w:t xml:space="preserve">RC </w:t>
            </w:r>
            <w:r w:rsidRPr="0056548F">
              <w:rPr>
                <w:rFonts w:ascii="Arial" w:hAnsi="Arial" w:cs="Arial"/>
                <w:color w:val="000000"/>
                <w:sz w:val="16"/>
                <w:szCs w:val="16"/>
                <w:lang w:eastAsia="en-GB"/>
              </w:rPr>
              <w:t>key stakeholders, pesticide registrars</w:t>
            </w:r>
          </w:p>
        </w:tc>
        <w:tc>
          <w:tcPr>
            <w:tcW w:w="0" w:type="auto"/>
            <w:tcBorders>
              <w:top w:val="nil"/>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r w:rsidRPr="0056548F">
              <w:rPr>
                <w:rFonts w:ascii="Arial" w:hAnsi="Arial" w:cs="Arial"/>
                <w:color w:val="000000"/>
                <w:sz w:val="16"/>
                <w:szCs w:val="16"/>
                <w:lang w:eastAsia="en-GB"/>
              </w:rPr>
              <w:t xml:space="preserve">FAO Pesticide Management </w:t>
            </w:r>
            <w:r w:rsidR="008B40B3">
              <w:rPr>
                <w:rFonts w:ascii="Arial" w:hAnsi="Arial" w:cs="Arial"/>
                <w:color w:val="000000"/>
                <w:sz w:val="16"/>
                <w:szCs w:val="16"/>
                <w:lang w:eastAsia="en-GB"/>
              </w:rPr>
              <w:t>T</w:t>
            </w:r>
            <w:r>
              <w:rPr>
                <w:rFonts w:ascii="Arial" w:hAnsi="Arial" w:cs="Arial"/>
                <w:color w:val="000000"/>
                <w:sz w:val="16"/>
                <w:szCs w:val="16"/>
                <w:lang w:eastAsia="en-GB"/>
              </w:rPr>
              <w:t>eam</w:t>
            </w:r>
            <w:r w:rsidRPr="00B26F57">
              <w:rPr>
                <w:rFonts w:ascii="Arial" w:hAnsi="Arial" w:cs="Arial"/>
                <w:color w:val="000000"/>
                <w:sz w:val="16"/>
                <w:szCs w:val="16"/>
                <w:lang w:eastAsia="en-GB"/>
              </w:rPr>
              <w:t xml:space="preserve"> (AGPMC), FAO </w:t>
            </w:r>
            <w:r w:rsidR="008B40B3">
              <w:rPr>
                <w:rFonts w:ascii="Arial" w:hAnsi="Arial" w:cs="Arial"/>
                <w:color w:val="000000"/>
                <w:sz w:val="16"/>
                <w:szCs w:val="16"/>
                <w:lang w:eastAsia="en-GB"/>
              </w:rPr>
              <w:t>Sub</w:t>
            </w:r>
            <w:r w:rsidRPr="00B26F57">
              <w:rPr>
                <w:rFonts w:ascii="Arial" w:hAnsi="Arial" w:cs="Arial"/>
                <w:color w:val="000000"/>
                <w:sz w:val="16"/>
                <w:szCs w:val="16"/>
                <w:lang w:eastAsia="en-GB"/>
              </w:rPr>
              <w:t>reg</w:t>
            </w:r>
            <w:r>
              <w:rPr>
                <w:rFonts w:ascii="Arial" w:hAnsi="Arial" w:cs="Arial"/>
                <w:color w:val="000000"/>
                <w:sz w:val="16"/>
                <w:szCs w:val="16"/>
                <w:lang w:eastAsia="en-GB"/>
              </w:rPr>
              <w:t xml:space="preserve">ional </w:t>
            </w:r>
            <w:r w:rsidR="008B40B3">
              <w:rPr>
                <w:rFonts w:ascii="Arial" w:hAnsi="Arial" w:cs="Arial"/>
                <w:color w:val="000000"/>
                <w:sz w:val="16"/>
                <w:szCs w:val="16"/>
                <w:lang w:eastAsia="en-GB"/>
              </w:rPr>
              <w:t>O</w:t>
            </w:r>
            <w:r w:rsidRPr="00B26F57">
              <w:rPr>
                <w:rFonts w:ascii="Arial" w:hAnsi="Arial" w:cs="Arial"/>
                <w:color w:val="000000"/>
                <w:sz w:val="16"/>
                <w:szCs w:val="16"/>
                <w:lang w:eastAsia="en-GB"/>
              </w:rPr>
              <w:t>ffice</w:t>
            </w:r>
            <w:r w:rsidR="008B40B3">
              <w:rPr>
                <w:rFonts w:ascii="Arial" w:hAnsi="Arial" w:cs="Arial"/>
                <w:color w:val="000000"/>
                <w:sz w:val="16"/>
                <w:szCs w:val="16"/>
                <w:lang w:eastAsia="en-GB"/>
              </w:rPr>
              <w:t xml:space="preserve"> for Southern Africa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r w:rsidRPr="0056548F">
              <w:rPr>
                <w:rFonts w:ascii="Arial" w:hAnsi="Arial" w:cs="Arial"/>
                <w:color w:val="000000"/>
                <w:sz w:val="16"/>
                <w:szCs w:val="16"/>
                <w:lang w:eastAsia="en-GB"/>
              </w:rPr>
              <w:t xml:space="preserve">44 </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56548F" w:rsidRDefault="002019E6" w:rsidP="00233038">
            <w:pPr>
              <w:rPr>
                <w:rFonts w:ascii="Arial" w:hAnsi="Arial" w:cs="Arial"/>
                <w:color w:val="000000"/>
                <w:sz w:val="16"/>
                <w:szCs w:val="16"/>
                <w:lang w:eastAsia="en-GB"/>
              </w:rPr>
            </w:pPr>
            <w:r w:rsidRPr="0056548F">
              <w:rPr>
                <w:rFonts w:ascii="Arial" w:hAnsi="Arial" w:cs="Arial"/>
                <w:color w:val="000000"/>
                <w:sz w:val="16"/>
                <w:szCs w:val="16"/>
                <w:lang w:eastAsia="en-GB"/>
              </w:rPr>
              <w:t>21</w:t>
            </w:r>
          </w:p>
        </w:tc>
      </w:tr>
      <w:tr w:rsidR="000F24E7" w:rsidRPr="0056548F">
        <w:trPr>
          <w:cantSplit/>
          <w:trHeight w:val="1969"/>
          <w:jc w:val="center"/>
        </w:trPr>
        <w:tc>
          <w:tcPr>
            <w:tcW w:w="0" w:type="auto"/>
            <w:tcBorders>
              <w:top w:val="nil"/>
              <w:left w:val="single" w:sz="4" w:space="0" w:color="auto"/>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lastRenderedPageBreak/>
              <w:t xml:space="preserve">26-29 April </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 xml:space="preserve">Integrated Health and Environment Observatories and legal and institutional strengthening for the Sound Management of chemicals in Africa (African </w:t>
            </w:r>
            <w:proofErr w:type="spellStart"/>
            <w:r w:rsidRPr="00582D46">
              <w:rPr>
                <w:rFonts w:ascii="Arial" w:hAnsi="Arial" w:cs="Arial"/>
                <w:sz w:val="16"/>
                <w:szCs w:val="16"/>
                <w:lang w:eastAsia="en-GB"/>
              </w:rPr>
              <w:t>ChemObs</w:t>
            </w:r>
            <w:proofErr w:type="spellEnd"/>
            <w:r w:rsidRPr="00582D46">
              <w:rPr>
                <w:rFonts w:ascii="Arial" w:hAnsi="Arial" w:cs="Arial"/>
                <w:sz w:val="16"/>
                <w:szCs w:val="16"/>
                <w:lang w:eastAsia="en-GB"/>
              </w:rPr>
              <w:t>), Project Formulation Regional Workshop</w:t>
            </w:r>
            <w:r>
              <w:rPr>
                <w:rFonts w:ascii="Arial" w:hAnsi="Arial" w:cs="Arial"/>
                <w:sz w:val="16"/>
                <w:szCs w:val="16"/>
                <w:lang w:eastAsia="en-GB"/>
              </w:rPr>
              <w:t>*</w:t>
            </w:r>
          </w:p>
        </w:tc>
        <w:tc>
          <w:tcPr>
            <w:tcW w:w="0" w:type="auto"/>
            <w:tcBorders>
              <w:top w:val="nil"/>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Nairobi, Kenya</w:t>
            </w:r>
          </w:p>
        </w:tc>
        <w:tc>
          <w:tcPr>
            <w:tcW w:w="0" w:type="auto"/>
            <w:tcBorders>
              <w:top w:val="nil"/>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Africa</w:t>
            </w:r>
          </w:p>
        </w:tc>
        <w:tc>
          <w:tcPr>
            <w:tcW w:w="0" w:type="auto"/>
            <w:tcBorders>
              <w:top w:val="nil"/>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Regional</w:t>
            </w:r>
          </w:p>
        </w:tc>
        <w:tc>
          <w:tcPr>
            <w:tcW w:w="0" w:type="auto"/>
            <w:tcBorders>
              <w:top w:val="nil"/>
              <w:left w:val="nil"/>
              <w:bottom w:val="single" w:sz="4" w:space="0" w:color="auto"/>
              <w:right w:val="single" w:sz="4" w:space="0" w:color="auto"/>
            </w:tcBorders>
            <w:shd w:val="clear" w:color="auto" w:fill="FFFF99"/>
            <w:vAlign w:val="center"/>
          </w:tcPr>
          <w:p w:rsidR="00233038" w:rsidRPr="00022EB0" w:rsidRDefault="00E31E1D" w:rsidP="00233038">
            <w:pPr>
              <w:rPr>
                <w:rFonts w:ascii="Arial" w:hAnsi="Arial"/>
                <w:sz w:val="16"/>
                <w:lang w:val="es-CO"/>
              </w:rPr>
            </w:pPr>
            <w:proofErr w:type="spellStart"/>
            <w:r w:rsidRPr="00022EB0">
              <w:rPr>
                <w:rFonts w:ascii="Arial" w:hAnsi="Arial"/>
                <w:sz w:val="16"/>
                <w:lang w:val="es-CO"/>
              </w:rPr>
              <w:t>Ethiopia</w:t>
            </w:r>
            <w:proofErr w:type="spellEnd"/>
            <w:r w:rsidRPr="00022EB0">
              <w:rPr>
                <w:rFonts w:ascii="Arial" w:hAnsi="Arial"/>
                <w:sz w:val="16"/>
                <w:lang w:val="es-CO"/>
              </w:rPr>
              <w:t xml:space="preserve">, </w:t>
            </w:r>
            <w:proofErr w:type="spellStart"/>
            <w:r w:rsidRPr="00022EB0">
              <w:rPr>
                <w:rFonts w:ascii="Arial" w:hAnsi="Arial"/>
                <w:sz w:val="16"/>
                <w:lang w:val="es-CO"/>
              </w:rPr>
              <w:t>Gabon</w:t>
            </w:r>
            <w:proofErr w:type="spellEnd"/>
            <w:r w:rsidRPr="00022EB0">
              <w:rPr>
                <w:rFonts w:ascii="Arial" w:hAnsi="Arial"/>
                <w:sz w:val="16"/>
                <w:lang w:val="es-CO"/>
              </w:rPr>
              <w:t xml:space="preserve">, </w:t>
            </w:r>
            <w:proofErr w:type="spellStart"/>
            <w:r w:rsidRPr="00022EB0">
              <w:rPr>
                <w:rFonts w:ascii="Arial" w:hAnsi="Arial"/>
                <w:sz w:val="16"/>
                <w:lang w:val="es-CO"/>
              </w:rPr>
              <w:t>Kenya</w:t>
            </w:r>
            <w:proofErr w:type="spellEnd"/>
            <w:r w:rsidRPr="00022EB0">
              <w:rPr>
                <w:rFonts w:ascii="Arial" w:hAnsi="Arial"/>
                <w:sz w:val="16"/>
                <w:lang w:val="es-CO"/>
              </w:rPr>
              <w:t xml:space="preserve">, Madagascar, Mali, Senegal, Tanzania, Zambia and </w:t>
            </w:r>
            <w:proofErr w:type="spellStart"/>
            <w:r w:rsidRPr="00022EB0">
              <w:rPr>
                <w:rFonts w:ascii="Arial" w:hAnsi="Arial"/>
                <w:sz w:val="16"/>
                <w:lang w:val="es-CO"/>
              </w:rPr>
              <w:t>Zimbabwe</w:t>
            </w:r>
            <w:proofErr w:type="spellEnd"/>
          </w:p>
        </w:tc>
        <w:tc>
          <w:tcPr>
            <w:tcW w:w="0" w:type="auto"/>
            <w:tcBorders>
              <w:top w:val="nil"/>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Environment and Health Ministries</w:t>
            </w:r>
          </w:p>
        </w:tc>
        <w:tc>
          <w:tcPr>
            <w:tcW w:w="0" w:type="auto"/>
            <w:tcBorders>
              <w:top w:val="nil"/>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UNEP ROA in conjunction with UNEP Chemicals and Waste Branch</w:t>
            </w:r>
          </w:p>
        </w:tc>
        <w:tc>
          <w:tcPr>
            <w:tcW w:w="0" w:type="auto"/>
            <w:tcBorders>
              <w:top w:val="nil"/>
              <w:left w:val="nil"/>
              <w:bottom w:val="single" w:sz="4" w:space="0" w:color="auto"/>
              <w:right w:val="single" w:sz="4" w:space="0" w:color="auto"/>
            </w:tcBorders>
            <w:shd w:val="clear" w:color="auto" w:fill="FFFF99"/>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color w:val="000000" w:themeColor="text1"/>
                <w:sz w:val="16"/>
                <w:szCs w:val="16"/>
                <w:lang w:eastAsia="en-GB"/>
              </w:rPr>
              <w:t>N/A</w:t>
            </w:r>
          </w:p>
        </w:tc>
        <w:tc>
          <w:tcPr>
            <w:tcW w:w="0" w:type="auto"/>
            <w:tcBorders>
              <w:top w:val="nil"/>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19</w:t>
            </w:r>
          </w:p>
        </w:tc>
        <w:tc>
          <w:tcPr>
            <w:tcW w:w="0" w:type="auto"/>
            <w:tcBorders>
              <w:top w:val="nil"/>
              <w:left w:val="nil"/>
              <w:bottom w:val="single" w:sz="4" w:space="0" w:color="auto"/>
              <w:right w:val="single" w:sz="4" w:space="0" w:color="auto"/>
            </w:tcBorders>
            <w:shd w:val="clear" w:color="auto" w:fill="FFFF99"/>
            <w:vAlign w:val="center"/>
          </w:tcPr>
          <w:p w:rsidR="00233038" w:rsidRPr="00582D46" w:rsidRDefault="002019E6" w:rsidP="00233038">
            <w:pPr>
              <w:rPr>
                <w:rFonts w:ascii="Arial" w:hAnsi="Arial" w:cs="Arial"/>
                <w:sz w:val="16"/>
                <w:szCs w:val="16"/>
                <w:lang w:eastAsia="en-GB"/>
              </w:rPr>
            </w:pPr>
            <w:r w:rsidRPr="00582D46">
              <w:rPr>
                <w:rFonts w:ascii="Arial" w:hAnsi="Arial" w:cs="Arial"/>
                <w:sz w:val="16"/>
                <w:szCs w:val="16"/>
                <w:lang w:eastAsia="en-GB"/>
              </w:rPr>
              <w:t>6</w:t>
            </w:r>
          </w:p>
        </w:tc>
      </w:tr>
      <w:tr w:rsidR="000F24E7" w:rsidRPr="0056548F">
        <w:trPr>
          <w:cantSplit/>
          <w:trHeight w:val="1556"/>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April </w:t>
            </w:r>
            <w:r w:rsidRPr="00B26F57">
              <w:rPr>
                <w:rFonts w:ascii="Arial" w:hAnsi="Arial" w:cs="Arial"/>
                <w:color w:val="000000"/>
                <w:sz w:val="16"/>
                <w:szCs w:val="16"/>
                <w:lang w:eastAsia="en-GB"/>
              </w:rPr>
              <w:t>2016-</w:t>
            </w:r>
            <w:r>
              <w:rPr>
                <w:rFonts w:ascii="Arial" w:hAnsi="Arial" w:cs="Arial"/>
                <w:color w:val="000000"/>
                <w:sz w:val="16"/>
                <w:szCs w:val="16"/>
                <w:lang w:eastAsia="en-GB"/>
              </w:rPr>
              <w:t>September</w:t>
            </w:r>
            <w:r w:rsidRPr="00B26F57">
              <w:rPr>
                <w:rFonts w:ascii="Arial" w:hAnsi="Arial" w:cs="Arial"/>
                <w:color w:val="000000"/>
                <w:sz w:val="16"/>
                <w:szCs w:val="16"/>
                <w:lang w:eastAsia="en-GB"/>
              </w:rPr>
              <w:t xml:space="preserve"> 2017</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Identification of strategy for </w:t>
            </w:r>
            <w:r w:rsidRPr="00582D46">
              <w:rPr>
                <w:rFonts w:ascii="Arial" w:hAnsi="Arial" w:cs="Arial"/>
                <w:sz w:val="16"/>
                <w:szCs w:val="16"/>
                <w:lang w:eastAsia="en-GB"/>
              </w:rPr>
              <w:t xml:space="preserve">promotion of alternatives to </w:t>
            </w:r>
            <w:proofErr w:type="spellStart"/>
            <w:r w:rsidRPr="00582D46">
              <w:rPr>
                <w:rFonts w:ascii="Arial" w:hAnsi="Arial" w:cs="Arial"/>
                <w:sz w:val="16"/>
                <w:szCs w:val="16"/>
                <w:lang w:eastAsia="en-GB"/>
              </w:rPr>
              <w:t>fenthion</w:t>
            </w:r>
            <w:proofErr w:type="spellEnd"/>
            <w:r w:rsidRPr="00582D46">
              <w:rPr>
                <w:rFonts w:ascii="Arial" w:hAnsi="Arial" w:cs="Arial"/>
                <w:sz w:val="16"/>
                <w:szCs w:val="16"/>
                <w:lang w:eastAsia="en-GB"/>
              </w:rPr>
              <w:t>, discussed in 2015 but not listed</w:t>
            </w:r>
            <w:r w:rsidRPr="00B7092E">
              <w:rPr>
                <w:rFonts w:ascii="Arial" w:hAnsi="Arial" w:cs="Arial"/>
                <w:color w:val="000000"/>
                <w:sz w:val="16"/>
                <w:szCs w:val="16"/>
                <w:lang w:eastAsia="en-GB"/>
              </w:rPr>
              <w:t xml:space="preserve"> to Annex III of the Rotterdam Convention</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Regional and National follow-up activity</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Botswana, Chad, Ethiopia, Kenya, Mauritania, Nigeria, Senegal, South Africa, </w:t>
            </w:r>
            <w:r w:rsidRPr="00B7092E">
              <w:rPr>
                <w:rFonts w:ascii="Arial" w:hAnsi="Arial" w:cs="Arial"/>
                <w:color w:val="000000"/>
                <w:sz w:val="16"/>
                <w:szCs w:val="16"/>
                <w:lang w:eastAsia="en-GB"/>
              </w:rPr>
              <w:t>Sudan</w:t>
            </w:r>
            <w:r>
              <w:rPr>
                <w:rFonts w:ascii="Arial" w:hAnsi="Arial" w:cs="Arial"/>
                <w:color w:val="000000"/>
                <w:sz w:val="16"/>
                <w:szCs w:val="16"/>
                <w:lang w:eastAsia="en-GB"/>
              </w:rPr>
              <w:t>, Tanzania, Zambia and Zimbabwe</w:t>
            </w:r>
            <w:r w:rsidRPr="00B7092E">
              <w:rPr>
                <w:rFonts w:ascii="Arial"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RC </w:t>
            </w:r>
            <w:r w:rsidRPr="00B7092E">
              <w:rPr>
                <w:rFonts w:ascii="Arial" w:hAnsi="Arial" w:cs="Arial"/>
                <w:color w:val="000000"/>
                <w:sz w:val="16"/>
                <w:szCs w:val="16"/>
                <w:lang w:eastAsia="en-GB"/>
              </w:rPr>
              <w:t xml:space="preserve"> </w:t>
            </w:r>
            <w:r>
              <w:rPr>
                <w:rFonts w:ascii="Arial" w:hAnsi="Arial" w:cs="Arial"/>
                <w:color w:val="000000"/>
                <w:sz w:val="16"/>
                <w:szCs w:val="16"/>
                <w:lang w:eastAsia="en-GB"/>
              </w:rPr>
              <w:t>DNAs</w:t>
            </w:r>
            <w:r w:rsidRPr="00B7092E">
              <w:rPr>
                <w:rFonts w:ascii="Arial" w:hAnsi="Arial" w:cs="Arial"/>
                <w:color w:val="000000"/>
                <w:sz w:val="16"/>
                <w:szCs w:val="16"/>
                <w:lang w:eastAsia="en-GB"/>
              </w:rPr>
              <w:t>,</w:t>
            </w:r>
            <w:r>
              <w:rPr>
                <w:rFonts w:ascii="Arial" w:hAnsi="Arial" w:cs="Arial"/>
                <w:color w:val="000000"/>
                <w:sz w:val="16"/>
                <w:szCs w:val="16"/>
                <w:lang w:eastAsia="en-GB"/>
              </w:rPr>
              <w:t xml:space="preserve"> National Plant protection officers</w:t>
            </w:r>
            <w:r w:rsidRPr="00B7092E">
              <w:rPr>
                <w:rFonts w:ascii="Arial"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r>
              <w:rPr>
                <w:rFonts w:ascii="Arial" w:hAnsi="Arial" w:cs="Arial"/>
                <w:bCs/>
                <w:color w:val="000000" w:themeColor="text1"/>
                <w:sz w:val="16"/>
                <w:szCs w:val="16"/>
                <w:lang w:eastAsia="en-GB"/>
              </w:rPr>
              <w:t xml:space="preserve"> </w:t>
            </w:r>
            <w:r w:rsidRPr="005151F8">
              <w:rPr>
                <w:rFonts w:ascii="Arial" w:hAnsi="Arial" w:cs="Arial"/>
                <w:color w:val="000000" w:themeColor="text1"/>
                <w:sz w:val="16"/>
                <w:szCs w:val="16"/>
                <w:lang w:eastAsia="en-GB"/>
              </w:rPr>
              <w:t>(co-funding by FAO)</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sidRPr="002F584A">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sidRPr="002F584A">
              <w:rPr>
                <w:rFonts w:ascii="Arial" w:hAnsi="Arial" w:cs="Arial"/>
                <w:color w:val="000000"/>
                <w:sz w:val="16"/>
                <w:szCs w:val="16"/>
                <w:lang w:eastAsia="en-GB"/>
              </w:rPr>
              <w:t>N/A</w:t>
            </w:r>
          </w:p>
        </w:tc>
      </w:tr>
      <w:tr w:rsidR="00233038" w:rsidRPr="0085138A">
        <w:trPr>
          <w:cantSplit/>
          <w:trHeight w:val="468"/>
          <w:jc w:val="center"/>
        </w:trPr>
        <w:tc>
          <w:tcPr>
            <w:tcW w:w="0" w:type="auto"/>
            <w:gridSpan w:val="12"/>
            <w:tcBorders>
              <w:top w:val="single" w:sz="4" w:space="0" w:color="auto"/>
              <w:left w:val="single" w:sz="4" w:space="0" w:color="auto"/>
              <w:bottom w:val="single" w:sz="4" w:space="0" w:color="auto"/>
              <w:right w:val="nil"/>
            </w:tcBorders>
            <w:shd w:val="clear" w:color="000000" w:fill="A5A5A5"/>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May 2016</w:t>
            </w:r>
          </w:p>
        </w:tc>
      </w:tr>
      <w:tr w:rsidR="000F24E7" w:rsidRPr="0085138A">
        <w:trPr>
          <w:cantSplit/>
          <w:trHeight w:val="1061"/>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 xml:space="preserve">30 May-1 </w:t>
            </w:r>
            <w:r>
              <w:rPr>
                <w:rFonts w:ascii="Arial" w:hAnsi="Arial" w:cs="Arial"/>
                <w:sz w:val="16"/>
                <w:szCs w:val="16"/>
                <w:lang w:eastAsia="en-GB"/>
              </w:rPr>
              <w:t>June</w:t>
            </w:r>
          </w:p>
        </w:tc>
        <w:tc>
          <w:tcPr>
            <w:tcW w:w="0" w:type="auto"/>
            <w:tcBorders>
              <w:top w:val="nil"/>
              <w:left w:val="nil"/>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National </w:t>
            </w:r>
            <w:r>
              <w:rPr>
                <w:rFonts w:ascii="Arial" w:hAnsi="Arial" w:cs="Arial"/>
                <w:sz w:val="16"/>
                <w:szCs w:val="16"/>
                <w:lang w:eastAsia="en-GB"/>
              </w:rPr>
              <w:t>w</w:t>
            </w:r>
            <w:r w:rsidRPr="00B7092E">
              <w:rPr>
                <w:rFonts w:ascii="Arial" w:hAnsi="Arial" w:cs="Arial"/>
                <w:sz w:val="16"/>
                <w:szCs w:val="16"/>
                <w:lang w:eastAsia="en-GB"/>
              </w:rPr>
              <w:t xml:space="preserve">orkshop to support Tajikistan in the ratification of the Basel and Rotterdam </w:t>
            </w:r>
            <w:r>
              <w:rPr>
                <w:rFonts w:ascii="Arial" w:hAnsi="Arial" w:cs="Arial"/>
                <w:sz w:val="16"/>
                <w:szCs w:val="16"/>
                <w:lang w:eastAsia="en-GB"/>
              </w:rPr>
              <w:t>c</w:t>
            </w:r>
            <w:r w:rsidRPr="00B7092E">
              <w:rPr>
                <w:rFonts w:ascii="Arial" w:hAnsi="Arial" w:cs="Arial"/>
                <w:sz w:val="16"/>
                <w:szCs w:val="16"/>
                <w:lang w:eastAsia="en-GB"/>
              </w:rPr>
              <w:t>onventions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Dushanbe, Tajikistan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Asia-Pacific</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National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Tajikistan</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National stakeholders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FAO </w:t>
            </w:r>
            <w:r w:rsidR="00C10F38">
              <w:rPr>
                <w:rFonts w:ascii="Arial" w:hAnsi="Arial" w:cs="Arial"/>
                <w:sz w:val="16"/>
                <w:szCs w:val="16"/>
                <w:lang w:eastAsia="en-GB"/>
              </w:rPr>
              <w:t>Sub</w:t>
            </w:r>
            <w:r w:rsidR="008B40B3">
              <w:rPr>
                <w:rFonts w:ascii="Arial" w:hAnsi="Arial" w:cs="Arial"/>
                <w:sz w:val="16"/>
                <w:szCs w:val="16"/>
                <w:lang w:eastAsia="en-GB"/>
              </w:rPr>
              <w:t>r</w:t>
            </w:r>
            <w:r w:rsidRPr="00B7092E">
              <w:rPr>
                <w:rFonts w:ascii="Arial" w:hAnsi="Arial" w:cs="Arial"/>
                <w:sz w:val="16"/>
                <w:szCs w:val="16"/>
                <w:lang w:eastAsia="en-GB"/>
              </w:rPr>
              <w:t>egional Office</w:t>
            </w:r>
            <w:r w:rsidR="00C10F38">
              <w:rPr>
                <w:rFonts w:ascii="Arial" w:hAnsi="Arial" w:cs="Arial"/>
                <w:sz w:val="16"/>
                <w:szCs w:val="16"/>
                <w:lang w:eastAsia="en-GB"/>
              </w:rPr>
              <w:t xml:space="preserve"> </w:t>
            </w:r>
            <w:r w:rsidR="008B40B3">
              <w:rPr>
                <w:rFonts w:ascii="Arial" w:hAnsi="Arial" w:cs="Arial"/>
                <w:sz w:val="16"/>
                <w:szCs w:val="16"/>
                <w:lang w:eastAsia="en-GB"/>
              </w:rPr>
              <w:t xml:space="preserve">for </w:t>
            </w:r>
            <w:r w:rsidR="00C10F38">
              <w:rPr>
                <w:rFonts w:ascii="Arial" w:hAnsi="Arial" w:cs="Arial"/>
                <w:sz w:val="16"/>
                <w:szCs w:val="16"/>
                <w:lang w:eastAsia="en-GB"/>
              </w:rPr>
              <w:t>Central Asia</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bCs/>
                <w:color w:val="000000" w:themeColor="text1"/>
                <w:sz w:val="16"/>
                <w:szCs w:val="16"/>
                <w:lang w:eastAsia="en-GB"/>
              </w:rPr>
              <w:t>FAO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25</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color w:val="000000"/>
                <w:sz w:val="16"/>
                <w:szCs w:val="16"/>
                <w:lang w:eastAsia="en-GB"/>
              </w:rPr>
            </w:pPr>
            <w:r w:rsidRPr="002F584A">
              <w:rPr>
                <w:rFonts w:ascii="Arial" w:hAnsi="Arial" w:cs="Arial"/>
                <w:color w:val="000000"/>
                <w:sz w:val="16"/>
                <w:szCs w:val="16"/>
                <w:lang w:eastAsia="en-GB"/>
              </w:rPr>
              <w:t>8</w:t>
            </w:r>
          </w:p>
        </w:tc>
      </w:tr>
      <w:tr w:rsidR="00233038" w:rsidRPr="0085138A">
        <w:trPr>
          <w:cantSplit/>
          <w:trHeight w:val="558"/>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3038" w:rsidRPr="005151F8" w:rsidRDefault="002019E6" w:rsidP="00233038">
            <w:pPr>
              <w:spacing w:before="120" w:after="120"/>
              <w:rPr>
                <w:rFonts w:ascii="Arial" w:hAnsi="Arial" w:cs="Arial"/>
                <w:b/>
                <w:bCs/>
                <w:color w:val="000000" w:themeColor="text1"/>
                <w:sz w:val="16"/>
                <w:szCs w:val="16"/>
                <w:lang w:eastAsia="en-GB"/>
              </w:rPr>
            </w:pPr>
            <w:r w:rsidRPr="005151F8">
              <w:rPr>
                <w:rFonts w:ascii="Arial" w:hAnsi="Arial" w:cs="Arial"/>
                <w:b/>
                <w:bCs/>
                <w:color w:val="000000" w:themeColor="text1"/>
                <w:sz w:val="16"/>
                <w:szCs w:val="16"/>
                <w:lang w:eastAsia="en-GB"/>
              </w:rPr>
              <w:t>June 2016</w:t>
            </w:r>
          </w:p>
        </w:tc>
      </w:tr>
      <w:tr w:rsidR="000F24E7" w:rsidRPr="0085138A">
        <w:trPr>
          <w:cantSplit/>
          <w:trHeight w:val="1027"/>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lastRenderedPageBreak/>
              <w:t>1-4 June</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sz w:val="16"/>
                <w:szCs w:val="16"/>
                <w:lang w:eastAsia="en-GB"/>
              </w:rPr>
            </w:pPr>
            <w:r w:rsidRPr="00B26F57">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I</w:t>
            </w:r>
            <w:r w:rsidRPr="00B26F57">
              <w:rPr>
                <w:rFonts w:ascii="Arial" w:hAnsi="Arial" w:cs="Arial"/>
                <w:sz w:val="16"/>
                <w:szCs w:val="16"/>
              </w:rPr>
              <w:t xml:space="preserve">nception workshop of the pilot project on monitoring pesticides effects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sz w:val="16"/>
                <w:szCs w:val="16"/>
              </w:rPr>
              <w:t>Yaoundé, Cameroon</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Cameroon</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en-US" w:eastAsia="en-GB"/>
              </w:rPr>
            </w:pPr>
            <w:r>
              <w:rPr>
                <w:rFonts w:ascii="Arial" w:hAnsi="Arial" w:cs="Arial"/>
                <w:color w:val="000000"/>
                <w:sz w:val="16"/>
                <w:szCs w:val="16"/>
                <w:lang w:eastAsia="en-GB"/>
              </w:rPr>
              <w:t>RC DNAs</w:t>
            </w:r>
            <w:r>
              <w:rPr>
                <w:rFonts w:ascii="Arial" w:hAnsi="Arial" w:cs="Arial"/>
                <w:sz w:val="16"/>
                <w:szCs w:val="16"/>
              </w:rPr>
              <w:t xml:space="preserve"> , national stakeholders, local NGOs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sz w:val="16"/>
                <w:szCs w:val="16"/>
              </w:rPr>
              <w:t>FAO Subregional Office for Central Africa</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2F584A">
              <w:rPr>
                <w:rFonts w:ascii="Arial" w:hAnsi="Arial" w:cs="Arial"/>
                <w:color w:val="000000"/>
                <w:sz w:val="16"/>
                <w:szCs w:val="16"/>
                <w:lang w:eastAsia="en-GB"/>
              </w:rPr>
              <w:t>40</w:t>
            </w:r>
            <w:r>
              <w:rPr>
                <w:rFonts w:ascii="Arial" w:hAnsi="Arial" w:cs="Arial"/>
                <w:color w:val="000000"/>
                <w:sz w:val="16"/>
                <w:szCs w:val="16"/>
                <w:lang w:eastAsia="en-GB"/>
              </w:rPr>
              <w:t xml:space="preserve">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12</w:t>
            </w:r>
          </w:p>
        </w:tc>
      </w:tr>
      <w:tr w:rsidR="000F24E7" w:rsidRPr="0085138A">
        <w:trPr>
          <w:cantSplit/>
          <w:trHeight w:val="1255"/>
          <w:jc w:val="center"/>
        </w:trPr>
        <w:tc>
          <w:tcPr>
            <w:tcW w:w="0" w:type="auto"/>
            <w:tcBorders>
              <w:top w:val="single" w:sz="4" w:space="0" w:color="auto"/>
              <w:left w:val="single" w:sz="4" w:space="0" w:color="auto"/>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 xml:space="preserve">13 June </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Dissemination workshop for the project on safe and environmentally sound ship recycling in Bangladesh</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Dhaka, Bangladesh</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Asia-Pacific</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Bangladesh</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 stakeholders</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International Maritime Organization, </w:t>
            </w:r>
            <w:proofErr w:type="spellStart"/>
            <w:r>
              <w:rPr>
                <w:rFonts w:ascii="Arial" w:hAnsi="Arial" w:cs="Arial"/>
                <w:color w:val="000000"/>
                <w:sz w:val="16"/>
                <w:szCs w:val="16"/>
                <w:lang w:eastAsia="en-GB"/>
              </w:rPr>
              <w:t>Norad</w:t>
            </w:r>
            <w:proofErr w:type="spellEnd"/>
            <w:r>
              <w:rPr>
                <w:rFonts w:ascii="Arial" w:hAnsi="Arial" w:cs="Arial"/>
                <w:color w:val="000000"/>
                <w:sz w:val="16"/>
                <w:szCs w:val="16"/>
                <w:lang w:eastAsia="en-GB"/>
              </w:rPr>
              <w:t>, Government of Bangladesh</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European Union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50</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7</w:t>
            </w:r>
          </w:p>
        </w:tc>
      </w:tr>
      <w:tr w:rsidR="000F24E7" w:rsidRPr="0085138A">
        <w:trPr>
          <w:cantSplit/>
          <w:trHeight w:val="1255"/>
          <w:jc w:val="center"/>
        </w:trPr>
        <w:tc>
          <w:tcPr>
            <w:tcW w:w="0" w:type="auto"/>
            <w:tcBorders>
              <w:top w:val="single" w:sz="4" w:space="0" w:color="auto"/>
              <w:left w:val="single" w:sz="4" w:space="0" w:color="auto"/>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15 June</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Hazardous Waste Assessment Workshop for the project on the ESM of waste from ship recycling in Pakistan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proofErr w:type="spellStart"/>
            <w:r>
              <w:rPr>
                <w:rFonts w:ascii="Arial" w:hAnsi="Arial" w:cs="Arial"/>
                <w:color w:val="000000"/>
                <w:sz w:val="16"/>
                <w:szCs w:val="16"/>
                <w:lang w:eastAsia="en-GB"/>
              </w:rPr>
              <w:t>Bhurban</w:t>
            </w:r>
            <w:proofErr w:type="spellEnd"/>
            <w:r>
              <w:rPr>
                <w:rFonts w:ascii="Arial" w:hAnsi="Arial" w:cs="Arial"/>
                <w:color w:val="000000"/>
                <w:sz w:val="16"/>
                <w:szCs w:val="16"/>
                <w:lang w:eastAsia="en-GB"/>
              </w:rPr>
              <w:t>, Pakistan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Asia-Pacific</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Pakistan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 stakeholders</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Ministry of Climate Change, Government of Pakistan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European Union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30</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4</w:t>
            </w:r>
          </w:p>
        </w:tc>
      </w:tr>
      <w:tr w:rsidR="000F24E7" w:rsidRPr="0085138A">
        <w:trPr>
          <w:cantSplit/>
          <w:trHeight w:val="1255"/>
          <w:jc w:val="center"/>
        </w:trPr>
        <w:tc>
          <w:tcPr>
            <w:tcW w:w="0" w:type="auto"/>
            <w:tcBorders>
              <w:top w:val="nil"/>
              <w:left w:val="single" w:sz="4" w:space="0" w:color="auto"/>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21-23 </w:t>
            </w:r>
            <w:r>
              <w:rPr>
                <w:rFonts w:ascii="Arial" w:hAnsi="Arial" w:cs="Arial"/>
                <w:sz w:val="16"/>
                <w:szCs w:val="16"/>
                <w:lang w:eastAsia="en-GB"/>
              </w:rPr>
              <w:t>June</w:t>
            </w:r>
          </w:p>
        </w:tc>
        <w:tc>
          <w:tcPr>
            <w:tcW w:w="0" w:type="auto"/>
            <w:tcBorders>
              <w:top w:val="nil"/>
              <w:left w:val="nil"/>
              <w:bottom w:val="single" w:sz="4" w:space="0" w:color="auto"/>
              <w:right w:val="single" w:sz="4" w:space="0" w:color="auto"/>
            </w:tcBorders>
            <w:shd w:val="clear" w:color="000000" w:fill="FFFF99"/>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Enhancing national coordination and cooperation for the implementation of the Basel, Rotterdam, and Stockholm </w:t>
            </w:r>
            <w:r>
              <w:rPr>
                <w:rFonts w:ascii="Arial" w:hAnsi="Arial" w:cs="Arial"/>
                <w:sz w:val="16"/>
                <w:szCs w:val="16"/>
                <w:lang w:eastAsia="en-GB"/>
              </w:rPr>
              <w:t>c</w:t>
            </w:r>
            <w:r w:rsidRPr="00B7092E">
              <w:rPr>
                <w:rFonts w:ascii="Arial" w:hAnsi="Arial" w:cs="Arial"/>
                <w:sz w:val="16"/>
                <w:szCs w:val="16"/>
                <w:lang w:eastAsia="en-GB"/>
              </w:rPr>
              <w:t>onventions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Geneva, Switzerland</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WEOG</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Global </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Selected countries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BC,</w:t>
            </w:r>
            <w:r>
              <w:rPr>
                <w:rFonts w:ascii="Arial" w:hAnsi="Arial" w:cs="Arial"/>
                <w:color w:val="000000"/>
                <w:sz w:val="16"/>
                <w:szCs w:val="16"/>
                <w:lang w:eastAsia="en-GB"/>
              </w:rPr>
              <w:t xml:space="preserve"> </w:t>
            </w:r>
            <w:r w:rsidRPr="00B7092E">
              <w:rPr>
                <w:rFonts w:ascii="Arial" w:hAnsi="Arial" w:cs="Arial"/>
                <w:color w:val="000000"/>
                <w:sz w:val="16"/>
                <w:szCs w:val="16"/>
                <w:lang w:eastAsia="en-GB"/>
              </w:rPr>
              <w:t>RC and SC Parties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Switzerland</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44</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sz w:val="16"/>
                <w:szCs w:val="16"/>
                <w:lang w:eastAsia="en-GB"/>
              </w:rPr>
              <w:t>18</w:t>
            </w:r>
          </w:p>
        </w:tc>
      </w:tr>
      <w:tr w:rsidR="000F24E7" w:rsidRPr="0085138A">
        <w:trPr>
          <w:cantSplit/>
          <w:trHeight w:val="975"/>
          <w:jc w:val="center"/>
        </w:trPr>
        <w:tc>
          <w:tcPr>
            <w:tcW w:w="0" w:type="auto"/>
            <w:tcBorders>
              <w:top w:val="single" w:sz="4" w:space="0" w:color="auto"/>
              <w:left w:val="single" w:sz="8" w:space="0" w:color="auto"/>
              <w:bottom w:val="single" w:sz="4" w:space="0" w:color="auto"/>
              <w:right w:val="single" w:sz="4" w:space="0" w:color="auto"/>
            </w:tcBorders>
            <w:shd w:val="clear" w:color="000000" w:fill="FFC000"/>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 xml:space="preserve">23-28 </w:t>
            </w:r>
            <w:r>
              <w:rPr>
                <w:rFonts w:ascii="Arial" w:hAnsi="Arial" w:cs="Arial"/>
                <w:sz w:val="16"/>
                <w:szCs w:val="16"/>
                <w:lang w:eastAsia="en-GB"/>
              </w:rPr>
              <w:t>Jun</w:t>
            </w:r>
            <w:r w:rsidRPr="00B7092E">
              <w:rPr>
                <w:rFonts w:ascii="Arial" w:hAnsi="Arial" w:cs="Arial"/>
                <w:sz w:val="16"/>
                <w:szCs w:val="16"/>
                <w:lang w:eastAsia="en-GB"/>
              </w:rPr>
              <w:t>e</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12</w:t>
            </w:r>
            <w:r w:rsidRPr="00B7092E">
              <w:rPr>
                <w:rFonts w:ascii="Arial" w:hAnsi="Arial" w:cs="Arial"/>
                <w:color w:val="000000"/>
                <w:sz w:val="16"/>
                <w:szCs w:val="16"/>
                <w:lang w:eastAsia="en-GB"/>
              </w:rPr>
              <w:t xml:space="preserve">th Summer School of Environmental Chemistry and Toxicology </w:t>
            </w:r>
            <w:r>
              <w:rPr>
                <w:rFonts w:ascii="Arial" w:hAnsi="Arial" w:cs="Arial"/>
                <w:color w:val="000000"/>
                <w:sz w:val="16"/>
                <w:szCs w:val="16"/>
                <w:lang w:eastAsia="en-GB"/>
              </w:rPr>
              <w:t>*</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Brno, Czech Republic</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WEOG</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Global </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Selected countries </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SC e</w:t>
            </w:r>
            <w:r w:rsidRPr="00B7092E">
              <w:rPr>
                <w:rFonts w:ascii="Arial" w:hAnsi="Arial" w:cs="Arial"/>
                <w:color w:val="000000"/>
                <w:sz w:val="16"/>
                <w:szCs w:val="16"/>
                <w:lang w:eastAsia="en-GB"/>
              </w:rPr>
              <w:t xml:space="preserve">xperts </w:t>
            </w:r>
          </w:p>
        </w:tc>
        <w:tc>
          <w:tcPr>
            <w:tcW w:w="0" w:type="auto"/>
            <w:tcBorders>
              <w:top w:val="single" w:sz="4" w:space="0" w:color="auto"/>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RECETOX with support from BRS</w:t>
            </w:r>
            <w:r>
              <w:rPr>
                <w:rFonts w:ascii="Arial" w:hAnsi="Arial" w:cs="Arial"/>
                <w:color w:val="000000"/>
                <w:sz w:val="16"/>
                <w:szCs w:val="16"/>
                <w:lang w:eastAsia="en-GB"/>
              </w:rPr>
              <w:t xml:space="preserve"> Secretariat</w:t>
            </w:r>
          </w:p>
        </w:tc>
        <w:tc>
          <w:tcPr>
            <w:tcW w:w="0" w:type="auto"/>
            <w:tcBorders>
              <w:top w:val="nil"/>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30</w:t>
            </w:r>
          </w:p>
        </w:tc>
        <w:tc>
          <w:tcPr>
            <w:tcW w:w="0" w:type="auto"/>
            <w:tcBorders>
              <w:top w:val="nil"/>
              <w:left w:val="nil"/>
              <w:bottom w:val="single" w:sz="4" w:space="0" w:color="auto"/>
              <w:right w:val="single" w:sz="4" w:space="0" w:color="auto"/>
            </w:tcBorders>
            <w:shd w:val="clear" w:color="auto" w:fill="FFC000"/>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17</w:t>
            </w:r>
          </w:p>
        </w:tc>
      </w:tr>
      <w:tr w:rsidR="000F24E7" w:rsidRPr="0085138A">
        <w:trPr>
          <w:cantSplit/>
          <w:trHeight w:val="975"/>
          <w:jc w:val="center"/>
        </w:trPr>
        <w:tc>
          <w:tcPr>
            <w:tcW w:w="0" w:type="auto"/>
            <w:tcBorders>
              <w:top w:val="nil"/>
              <w:left w:val="single" w:sz="8" w:space="0" w:color="auto"/>
              <w:bottom w:val="single" w:sz="4" w:space="0" w:color="auto"/>
              <w:right w:val="single" w:sz="4" w:space="0" w:color="auto"/>
            </w:tcBorders>
            <w:shd w:val="clear" w:color="auto" w:fill="CCFFFF"/>
            <w:vAlign w:val="center"/>
          </w:tcPr>
          <w:p w:rsidR="00233038" w:rsidRPr="00B7092E" w:rsidRDefault="002019E6" w:rsidP="00B3676B">
            <w:pPr>
              <w:rPr>
                <w:rFonts w:ascii="Arial" w:hAnsi="Arial" w:cs="Arial"/>
                <w:sz w:val="16"/>
                <w:szCs w:val="16"/>
                <w:lang w:eastAsia="en-GB"/>
              </w:rPr>
            </w:pPr>
            <w:r>
              <w:rPr>
                <w:rFonts w:ascii="Arial" w:hAnsi="Arial" w:cs="Arial"/>
                <w:sz w:val="16"/>
                <w:szCs w:val="16"/>
                <w:lang w:eastAsia="en-GB"/>
              </w:rPr>
              <w:lastRenderedPageBreak/>
              <w:t>28</w:t>
            </w:r>
            <w:r w:rsidR="00B3676B">
              <w:rPr>
                <w:rFonts w:ascii="Arial" w:hAnsi="Arial" w:cs="Arial"/>
                <w:sz w:val="16"/>
                <w:szCs w:val="16"/>
                <w:lang w:eastAsia="en-GB"/>
              </w:rPr>
              <w:t>-</w:t>
            </w:r>
            <w:r>
              <w:rPr>
                <w:rFonts w:ascii="Arial" w:hAnsi="Arial" w:cs="Arial"/>
                <w:sz w:val="16"/>
                <w:szCs w:val="16"/>
                <w:lang w:eastAsia="en-GB"/>
              </w:rPr>
              <w:t>30 June</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sidRPr="007D53AC">
              <w:rPr>
                <w:rFonts w:ascii="Arial" w:hAnsi="Arial" w:cs="Arial"/>
                <w:color w:val="000000"/>
                <w:sz w:val="16"/>
                <w:szCs w:val="18"/>
                <w:lang w:eastAsia="en-GB"/>
              </w:rPr>
              <w:t>Sub-regional meeting for DNAs on th</w:t>
            </w:r>
            <w:r w:rsidRPr="00005375">
              <w:rPr>
                <w:rFonts w:ascii="Arial" w:hAnsi="Arial" w:cs="Arial"/>
                <w:color w:val="000000"/>
                <w:sz w:val="16"/>
                <w:szCs w:val="18"/>
                <w:lang w:eastAsia="en-GB"/>
              </w:rPr>
              <w:t>e</w:t>
            </w:r>
            <w:r w:rsidRPr="007D53AC">
              <w:rPr>
                <w:rFonts w:ascii="Arial" w:hAnsi="Arial" w:cs="Arial"/>
                <w:color w:val="000000"/>
                <w:sz w:val="16"/>
                <w:szCs w:val="18"/>
                <w:lang w:eastAsia="en-GB"/>
              </w:rPr>
              <w:t xml:space="preserve"> </w:t>
            </w:r>
            <w:r>
              <w:rPr>
                <w:rFonts w:ascii="Arial" w:hAnsi="Arial" w:cs="Arial"/>
                <w:color w:val="000000"/>
                <w:sz w:val="16"/>
                <w:szCs w:val="18"/>
                <w:lang w:eastAsia="en-GB"/>
              </w:rPr>
              <w:t>Final Regulatory Actions (</w:t>
            </w:r>
            <w:r w:rsidRPr="007D53AC">
              <w:rPr>
                <w:rFonts w:ascii="Arial" w:hAnsi="Arial" w:cs="Arial"/>
                <w:color w:val="000000"/>
                <w:sz w:val="16"/>
                <w:szCs w:val="18"/>
                <w:lang w:eastAsia="en-GB"/>
              </w:rPr>
              <w:t>FRAs</w:t>
            </w:r>
            <w:r>
              <w:rPr>
                <w:rFonts w:ascii="Arial" w:hAnsi="Arial" w:cs="Arial"/>
                <w:color w:val="000000"/>
                <w:sz w:val="16"/>
                <w:szCs w:val="18"/>
                <w:lang w:eastAsia="en-GB"/>
              </w:rPr>
              <w:t>)</w:t>
            </w:r>
            <w:r w:rsidRPr="007D53AC">
              <w:rPr>
                <w:rFonts w:ascii="Arial" w:hAnsi="Arial" w:cs="Arial"/>
                <w:color w:val="000000"/>
                <w:sz w:val="16"/>
                <w:szCs w:val="18"/>
                <w:lang w:eastAsia="en-GB"/>
              </w:rPr>
              <w:t xml:space="preserve"> and Industrial Chemicals Toolkits under the Rotterdam convention</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8"/>
                <w:lang w:eastAsia="en-GB"/>
              </w:rPr>
              <w:t xml:space="preserve">Lusaka, </w:t>
            </w:r>
            <w:r w:rsidRPr="007D53AC">
              <w:rPr>
                <w:rFonts w:ascii="Arial" w:hAnsi="Arial" w:cs="Arial"/>
                <w:color w:val="000000"/>
                <w:sz w:val="16"/>
                <w:szCs w:val="18"/>
                <w:lang w:eastAsia="en-GB"/>
              </w:rPr>
              <w:t>Zambia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Sub-Regional</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4846A2" w:rsidRDefault="002019E6" w:rsidP="00233038">
            <w:pPr>
              <w:rPr>
                <w:rFonts w:ascii="Arial" w:hAnsi="Arial" w:cs="Arial"/>
                <w:color w:val="000000"/>
                <w:sz w:val="16"/>
                <w:szCs w:val="16"/>
                <w:lang w:val="es-CO" w:eastAsia="en-GB"/>
              </w:rPr>
            </w:pPr>
            <w:r w:rsidRPr="004846A2">
              <w:rPr>
                <w:rFonts w:ascii="Arial" w:hAnsi="Arial" w:cs="Arial"/>
                <w:color w:val="000000"/>
                <w:sz w:val="16"/>
                <w:szCs w:val="16"/>
                <w:lang w:val="es-CO" w:eastAsia="en-GB"/>
              </w:rPr>
              <w:t>Kenya, Malawi, Tanzania and Zambia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RC  </w:t>
            </w:r>
            <w:r w:rsidRPr="00756244">
              <w:rPr>
                <w:rFonts w:ascii="Arial" w:hAnsi="Arial" w:cs="Arial"/>
                <w:color w:val="000000"/>
                <w:sz w:val="16"/>
                <w:szCs w:val="16"/>
                <w:lang w:eastAsia="en-GB"/>
              </w:rPr>
              <w:t>DNAs of both pesticides and industrial chemicals</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sidRPr="00756244">
              <w:rPr>
                <w:rFonts w:ascii="Arial" w:hAnsi="Arial" w:cs="Arial"/>
                <w:color w:val="000000"/>
                <w:sz w:val="16"/>
                <w:szCs w:val="16"/>
                <w:lang w:eastAsia="en-GB"/>
              </w:rPr>
              <w:t>WHO, IOMC</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European Union</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15</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5</w:t>
            </w:r>
          </w:p>
        </w:tc>
      </w:tr>
      <w:tr w:rsidR="000F24E7" w:rsidRPr="0085138A">
        <w:trPr>
          <w:cantSplit/>
          <w:trHeight w:val="1552"/>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29 June</w:t>
            </w:r>
            <w:r w:rsidRPr="00B26F57">
              <w:rPr>
                <w:rFonts w:ascii="Arial" w:hAnsi="Arial" w:cs="Arial"/>
                <w:sz w:val="16"/>
                <w:szCs w:val="16"/>
                <w:lang w:eastAsia="en-GB"/>
              </w:rPr>
              <w:t>–</w:t>
            </w:r>
            <w:r w:rsidRPr="00B7092E">
              <w:rPr>
                <w:rFonts w:ascii="Arial" w:hAnsi="Arial" w:cs="Arial"/>
                <w:sz w:val="16"/>
                <w:szCs w:val="16"/>
                <w:lang w:eastAsia="en-GB"/>
              </w:rPr>
              <w:t xml:space="preserve">8 </w:t>
            </w:r>
            <w:r>
              <w:rPr>
                <w:rFonts w:ascii="Arial" w:hAnsi="Arial" w:cs="Arial"/>
                <w:sz w:val="16"/>
                <w:szCs w:val="16"/>
                <w:lang w:eastAsia="en-GB"/>
              </w:rPr>
              <w:t>July</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Training programme for NGO and DNA on methodology for collecting data in rural communities on pesticide use and practices, pesticide exposure, vulnerable groups and</w:t>
            </w:r>
            <w:r>
              <w:t xml:space="preserve"> </w:t>
            </w:r>
            <w:r w:rsidRPr="00961900">
              <w:rPr>
                <w:rFonts w:ascii="Arial" w:hAnsi="Arial" w:cs="Arial"/>
                <w:sz w:val="16"/>
                <w:szCs w:val="16"/>
                <w:lang w:eastAsia="en-GB"/>
              </w:rPr>
              <w:t xml:space="preserve">Severely Hazardous Pesticide Formulations </w:t>
            </w:r>
            <w:r>
              <w:rPr>
                <w:rFonts w:ascii="Arial" w:hAnsi="Arial" w:cs="Arial"/>
                <w:sz w:val="16"/>
                <w:szCs w:val="16"/>
                <w:lang w:eastAsia="en-GB"/>
              </w:rPr>
              <w:t>(</w:t>
            </w:r>
            <w:r w:rsidRPr="00B7092E">
              <w:rPr>
                <w:rFonts w:ascii="Arial" w:hAnsi="Arial" w:cs="Arial"/>
                <w:sz w:val="16"/>
                <w:szCs w:val="16"/>
                <w:lang w:eastAsia="en-GB"/>
              </w:rPr>
              <w:t>SHPF</w:t>
            </w:r>
            <w:r>
              <w:rPr>
                <w:rFonts w:ascii="Arial" w:hAnsi="Arial" w:cs="Arial"/>
                <w:sz w:val="16"/>
                <w:szCs w:val="16"/>
                <w:lang w:eastAsia="en-GB"/>
              </w:rPr>
              <w:t>)</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4846A2" w:rsidRDefault="002019E6" w:rsidP="00233038">
            <w:pPr>
              <w:rPr>
                <w:rFonts w:ascii="Arial" w:hAnsi="Arial" w:cs="Arial"/>
                <w:sz w:val="16"/>
                <w:szCs w:val="16"/>
                <w:lang w:eastAsia="en-GB"/>
              </w:rPr>
            </w:pPr>
            <w:r w:rsidRPr="004846A2">
              <w:rPr>
                <w:rFonts w:ascii="Arial" w:hAnsi="Arial" w:cs="Arial"/>
                <w:sz w:val="16"/>
                <w:szCs w:val="16"/>
                <w:lang w:eastAsia="en-GB"/>
              </w:rPr>
              <w:t>São Tomé, São Tomé and Principe</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Africa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São Tomé and Principe</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color w:val="000000"/>
                <w:sz w:val="16"/>
                <w:szCs w:val="16"/>
                <w:lang w:eastAsia="en-GB"/>
              </w:rPr>
              <w:t xml:space="preserve">RC </w:t>
            </w:r>
            <w:r w:rsidRPr="00756244">
              <w:rPr>
                <w:rFonts w:ascii="Arial" w:hAnsi="Arial" w:cs="Arial"/>
                <w:color w:val="000000"/>
                <w:sz w:val="16"/>
                <w:szCs w:val="16"/>
                <w:lang w:eastAsia="en-GB"/>
              </w:rPr>
              <w:t>DNA</w:t>
            </w:r>
            <w:r>
              <w:rPr>
                <w:rFonts w:ascii="Arial" w:hAnsi="Arial" w:cs="Arial"/>
                <w:color w:val="000000"/>
                <w:sz w:val="16"/>
                <w:szCs w:val="16"/>
                <w:lang w:eastAsia="en-GB"/>
              </w:rPr>
              <w:t>s</w:t>
            </w:r>
            <w:r w:rsidRPr="00B7092E">
              <w:rPr>
                <w:rFonts w:ascii="Arial" w:hAnsi="Arial" w:cs="Arial"/>
                <w:sz w:val="16"/>
                <w:szCs w:val="16"/>
                <w:lang w:eastAsia="en-GB"/>
              </w:rPr>
              <w:t>, national stakeholder, local NGOs, farmers</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Government</w:t>
            </w:r>
            <w:r w:rsidR="008B40B3">
              <w:rPr>
                <w:rFonts w:ascii="Arial" w:hAnsi="Arial" w:cs="Arial"/>
                <w:sz w:val="16"/>
                <w:szCs w:val="16"/>
                <w:lang w:eastAsia="en-GB"/>
              </w:rPr>
              <w:t>,</w:t>
            </w:r>
            <w:r w:rsidRPr="00B7092E">
              <w:rPr>
                <w:rFonts w:ascii="Arial" w:hAnsi="Arial" w:cs="Arial"/>
                <w:sz w:val="16"/>
                <w:szCs w:val="16"/>
                <w:lang w:eastAsia="en-GB"/>
              </w:rPr>
              <w:t xml:space="preserve"> FAO Sub-regional Office for Central Africa</w:t>
            </w:r>
          </w:p>
        </w:tc>
        <w:tc>
          <w:tcPr>
            <w:tcW w:w="0" w:type="auto"/>
            <w:tcBorders>
              <w:top w:val="nil"/>
              <w:left w:val="nil"/>
              <w:bottom w:val="single" w:sz="4" w:space="0" w:color="auto"/>
              <w:right w:val="single" w:sz="4" w:space="0" w:color="auto"/>
            </w:tcBorders>
            <w:shd w:val="clear" w:color="auto" w:fill="CCFFFF"/>
            <w:vAlign w:val="center"/>
          </w:tcPr>
          <w:p w:rsidR="00233038" w:rsidRPr="00026DEA"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026DEA">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Pr="00026DEA" w:rsidRDefault="002019E6" w:rsidP="00233038">
            <w:pPr>
              <w:rPr>
                <w:rFonts w:ascii="Arial" w:hAnsi="Arial" w:cs="Arial"/>
                <w:color w:val="000000" w:themeColor="text1"/>
                <w:sz w:val="16"/>
                <w:szCs w:val="16"/>
                <w:lang w:eastAsia="en-GB"/>
              </w:rPr>
            </w:pPr>
            <w:r w:rsidRPr="00026DEA">
              <w:rPr>
                <w:rFonts w:ascii="Arial" w:hAnsi="Arial" w:cs="Arial"/>
                <w:color w:val="000000" w:themeColor="text1"/>
                <w:sz w:val="16"/>
                <w:szCs w:val="16"/>
                <w:lang w:eastAsia="en-GB"/>
              </w:rPr>
              <w:t>19</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7</w:t>
            </w:r>
          </w:p>
        </w:tc>
      </w:tr>
      <w:tr w:rsidR="00233038" w:rsidRPr="0085138A">
        <w:trPr>
          <w:cantSplit/>
          <w:trHeight w:val="614"/>
          <w:jc w:val="center"/>
        </w:trPr>
        <w:tc>
          <w:tcPr>
            <w:tcW w:w="0" w:type="auto"/>
            <w:gridSpan w:val="12"/>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233038" w:rsidRDefault="002019E6" w:rsidP="00233038">
            <w:pPr>
              <w:rPr>
                <w:rFonts w:ascii="Arial" w:hAnsi="Arial" w:cs="Arial"/>
                <w:sz w:val="16"/>
                <w:szCs w:val="16"/>
                <w:lang w:eastAsia="en-GB"/>
              </w:rPr>
            </w:pPr>
            <w:r>
              <w:rPr>
                <w:rFonts w:ascii="Arial" w:hAnsi="Arial" w:cs="Arial"/>
                <w:b/>
                <w:bCs/>
                <w:sz w:val="16"/>
                <w:szCs w:val="16"/>
                <w:lang w:eastAsia="en-GB"/>
              </w:rPr>
              <w:t xml:space="preserve">July </w:t>
            </w:r>
            <w:r w:rsidRPr="00B7092E">
              <w:rPr>
                <w:rFonts w:ascii="Arial" w:hAnsi="Arial" w:cs="Arial"/>
                <w:b/>
                <w:bCs/>
                <w:sz w:val="16"/>
                <w:szCs w:val="16"/>
                <w:lang w:eastAsia="en-GB"/>
              </w:rPr>
              <w:t>2016</w:t>
            </w:r>
          </w:p>
        </w:tc>
      </w:tr>
      <w:tr w:rsidR="000F24E7" w:rsidRPr="0085138A">
        <w:trPr>
          <w:cantSplit/>
          <w:trHeight w:val="1775"/>
          <w:jc w:val="center"/>
        </w:trPr>
        <w:tc>
          <w:tcPr>
            <w:tcW w:w="0" w:type="auto"/>
            <w:tcBorders>
              <w:top w:val="nil"/>
              <w:left w:val="single" w:sz="4" w:space="0" w:color="auto"/>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lastRenderedPageBreak/>
              <w:t>6-8</w:t>
            </w:r>
            <w:r>
              <w:rPr>
                <w:rFonts w:ascii="Arial" w:hAnsi="Arial" w:cs="Arial"/>
                <w:color w:val="000000"/>
                <w:sz w:val="16"/>
                <w:szCs w:val="16"/>
                <w:lang w:eastAsia="en-GB"/>
              </w:rPr>
              <w:t xml:space="preserve"> July</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Enhancing Parties capacities for the environmentally sound management of e-wastes through the enhanced regional delivery in support of the Indonesian-Swiss country-led initiative in CEE and Central Asia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Bishkek, Kyrgyzstan</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Central Asia and Central and Eastern Europe (CEE)</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Moldova, Kyrgyzstan and Kazakhstan</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National authorities, private sector, NGOs</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Independent Environmental Expertise and UNIDO</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European Union </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rPr>
            </w:pPr>
            <w:r w:rsidRPr="00B7092E">
              <w:rPr>
                <w:rFonts w:ascii="Arial" w:hAnsi="Arial" w:cs="Arial"/>
                <w:sz w:val="16"/>
                <w:szCs w:val="16"/>
                <w:lang w:eastAsia="en-GB"/>
              </w:rPr>
              <w:t>43</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rPr>
            </w:pPr>
            <w:r w:rsidRPr="00B26F57">
              <w:rPr>
                <w:rFonts w:ascii="Arial" w:hAnsi="Arial" w:cs="Arial"/>
                <w:sz w:val="16"/>
                <w:szCs w:val="16"/>
                <w:lang w:eastAsia="en-GB"/>
              </w:rPr>
              <w:t>19</w:t>
            </w:r>
          </w:p>
        </w:tc>
      </w:tr>
      <w:tr w:rsidR="000F24E7" w:rsidRPr="0085138A">
        <w:trPr>
          <w:cantSplit/>
          <w:trHeight w:val="983"/>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sz w:val="16"/>
                <w:szCs w:val="16"/>
                <w:lang w:eastAsia="en-GB"/>
              </w:rPr>
            </w:pPr>
            <w:r w:rsidRPr="00552130">
              <w:rPr>
                <w:rFonts w:ascii="Arial" w:hAnsi="Arial" w:cs="Arial"/>
                <w:sz w:val="16"/>
                <w:szCs w:val="16"/>
                <w:lang w:eastAsia="en-GB"/>
              </w:rPr>
              <w:t xml:space="preserve">19-27 </w:t>
            </w:r>
            <w:r>
              <w:rPr>
                <w:rFonts w:ascii="Arial" w:hAnsi="Arial" w:cs="Arial"/>
                <w:sz w:val="16"/>
                <w:szCs w:val="16"/>
                <w:lang w:eastAsia="en-GB"/>
              </w:rPr>
              <w:t>July</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85138A" w:rsidRDefault="002019E6" w:rsidP="00233038">
            <w:pPr>
              <w:rPr>
                <w:rFonts w:ascii="Arial" w:hAnsi="Arial" w:cs="Arial"/>
                <w:sz w:val="16"/>
                <w:szCs w:val="16"/>
                <w:lang w:eastAsia="en-GB"/>
              </w:rPr>
            </w:pPr>
            <w:r w:rsidRPr="00B7092E">
              <w:rPr>
                <w:rFonts w:ascii="Arial" w:hAnsi="Arial" w:cs="Arial"/>
                <w:sz w:val="16"/>
                <w:szCs w:val="16"/>
                <w:lang w:eastAsia="en-GB"/>
              </w:rPr>
              <w:t>Survey in rural communities applying methodology for collecting data on pesticide use and practices, exposure, alternatives and SHPF</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85138A" w:rsidRDefault="002019E6" w:rsidP="00233038">
            <w:pPr>
              <w:rPr>
                <w:rFonts w:ascii="Arial" w:hAnsi="Arial" w:cs="Arial"/>
                <w:sz w:val="16"/>
                <w:szCs w:val="16"/>
                <w:lang w:eastAsia="en-GB"/>
              </w:rPr>
            </w:pPr>
            <w:r w:rsidRPr="009C4789">
              <w:rPr>
                <w:rFonts w:ascii="Arial" w:hAnsi="Arial" w:cs="Arial"/>
                <w:sz w:val="16"/>
                <w:szCs w:val="16"/>
                <w:lang w:eastAsia="en-GB"/>
              </w:rPr>
              <w:t>Praia</w:t>
            </w:r>
            <w:r>
              <w:rPr>
                <w:rFonts w:ascii="Arial" w:hAnsi="Arial" w:cs="Arial"/>
                <w:sz w:val="16"/>
                <w:szCs w:val="16"/>
                <w:lang w:eastAsia="en-GB"/>
              </w:rPr>
              <w:t>,</w:t>
            </w:r>
            <w:r w:rsidRPr="009C4789">
              <w:rPr>
                <w:rFonts w:ascii="Arial" w:hAnsi="Arial" w:cs="Arial"/>
                <w:sz w:val="16"/>
                <w:szCs w:val="16"/>
                <w:lang w:eastAsia="en-GB"/>
              </w:rPr>
              <w:t xml:space="preserve"> </w:t>
            </w:r>
            <w:r w:rsidRPr="00770B1C">
              <w:rPr>
                <w:rFonts w:ascii="Arial" w:hAnsi="Arial" w:cs="Arial"/>
                <w:sz w:val="16"/>
                <w:szCs w:val="16"/>
                <w:lang w:eastAsia="en-GB"/>
              </w:rPr>
              <w:t>Cabo Verde</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85138A" w:rsidRDefault="002019E6" w:rsidP="00233038">
            <w:pPr>
              <w:rPr>
                <w:rFonts w:ascii="Arial" w:hAnsi="Arial" w:cs="Arial"/>
                <w:sz w:val="16"/>
                <w:szCs w:val="16"/>
                <w:lang w:eastAsia="en-GB"/>
              </w:rPr>
            </w:pPr>
            <w:r w:rsidRPr="00770B1C">
              <w:rPr>
                <w:rFonts w:ascii="Arial" w:hAnsi="Arial" w:cs="Arial"/>
                <w:sz w:val="16"/>
                <w:szCs w:val="16"/>
                <w:lang w:eastAsia="en-GB"/>
              </w:rPr>
              <w:t>Africa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85138A" w:rsidRDefault="002019E6" w:rsidP="00233038">
            <w:pPr>
              <w:rPr>
                <w:rFonts w:ascii="Arial" w:hAnsi="Arial" w:cs="Arial"/>
                <w:sz w:val="16"/>
                <w:szCs w:val="16"/>
                <w:lang w:eastAsia="en-GB"/>
              </w:rPr>
            </w:pPr>
            <w:r w:rsidRPr="00770B1C">
              <w:rPr>
                <w:rFonts w:ascii="Arial" w:hAnsi="Arial" w:cs="Arial"/>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85138A" w:rsidRDefault="002019E6" w:rsidP="00233038">
            <w:pPr>
              <w:rPr>
                <w:rFonts w:ascii="Arial" w:hAnsi="Arial" w:cs="Arial"/>
                <w:sz w:val="16"/>
                <w:szCs w:val="16"/>
                <w:lang w:eastAsia="en-GB"/>
              </w:rPr>
            </w:pPr>
            <w:r w:rsidRPr="00770B1C">
              <w:rPr>
                <w:rFonts w:ascii="Arial" w:hAnsi="Arial" w:cs="Arial"/>
                <w:sz w:val="16"/>
                <w:szCs w:val="16"/>
                <w:lang w:eastAsia="en-GB"/>
              </w:rPr>
              <w:t>Cabo Verde</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85138A" w:rsidRDefault="002019E6" w:rsidP="00233038">
            <w:pPr>
              <w:rPr>
                <w:rFonts w:ascii="Arial" w:hAnsi="Arial" w:cs="Arial"/>
                <w:sz w:val="16"/>
                <w:szCs w:val="16"/>
                <w:lang w:eastAsia="en-GB"/>
              </w:rPr>
            </w:pPr>
            <w:r>
              <w:rPr>
                <w:rFonts w:ascii="Arial" w:hAnsi="Arial" w:cs="Arial"/>
                <w:color w:val="000000"/>
                <w:sz w:val="16"/>
                <w:szCs w:val="16"/>
                <w:lang w:eastAsia="en-GB"/>
              </w:rPr>
              <w:t xml:space="preserve">RC </w:t>
            </w:r>
            <w:r w:rsidRPr="00756244">
              <w:rPr>
                <w:rFonts w:ascii="Arial" w:hAnsi="Arial" w:cs="Arial"/>
                <w:color w:val="000000"/>
                <w:sz w:val="16"/>
                <w:szCs w:val="16"/>
                <w:lang w:eastAsia="en-GB"/>
              </w:rPr>
              <w:t>DNAs</w:t>
            </w:r>
            <w:r w:rsidRPr="00770B1C">
              <w:rPr>
                <w:rFonts w:ascii="Arial" w:hAnsi="Arial" w:cs="Arial"/>
                <w:sz w:val="16"/>
                <w:szCs w:val="16"/>
                <w:lang w:eastAsia="en-GB"/>
              </w:rPr>
              <w:t>, national stakeholder, local NGOs, farmers</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B26F57" w:rsidRDefault="002019E6" w:rsidP="00233038">
            <w:pPr>
              <w:rPr>
                <w:rFonts w:ascii="Arial" w:hAnsi="Arial" w:cs="Arial"/>
                <w:sz w:val="16"/>
                <w:szCs w:val="16"/>
                <w:lang w:eastAsia="en-GB"/>
              </w:rPr>
            </w:pPr>
            <w:r>
              <w:rPr>
                <w:rFonts w:ascii="Arial" w:hAnsi="Arial" w:cs="Arial"/>
                <w:sz w:val="16"/>
                <w:szCs w:val="16"/>
                <w:lang w:eastAsia="en-GB"/>
              </w:rPr>
              <w:t>Government</w:t>
            </w:r>
            <w:r w:rsidR="008B40B3">
              <w:rPr>
                <w:rFonts w:ascii="Arial" w:hAnsi="Arial" w:cs="Arial"/>
                <w:sz w:val="16"/>
                <w:szCs w:val="16"/>
                <w:lang w:eastAsia="en-GB"/>
              </w:rPr>
              <w:t>,</w:t>
            </w:r>
            <w:r>
              <w:rPr>
                <w:rFonts w:ascii="Arial" w:hAnsi="Arial" w:cs="Arial"/>
                <w:sz w:val="16"/>
                <w:szCs w:val="16"/>
                <w:lang w:eastAsia="en-GB"/>
              </w:rPr>
              <w:t xml:space="preserve"> </w:t>
            </w:r>
            <w:r w:rsidRPr="00B26F57">
              <w:rPr>
                <w:rFonts w:ascii="Arial" w:hAnsi="Arial" w:cs="Arial"/>
                <w:sz w:val="16"/>
                <w:szCs w:val="16"/>
                <w:lang w:eastAsia="en-GB"/>
              </w:rPr>
              <w:t xml:space="preserve">FAO </w:t>
            </w:r>
            <w:r>
              <w:rPr>
                <w:rFonts w:ascii="Arial" w:hAnsi="Arial" w:cs="Arial"/>
                <w:sz w:val="16"/>
                <w:szCs w:val="16"/>
                <w:lang w:eastAsia="en-GB"/>
              </w:rPr>
              <w:t>c</w:t>
            </w:r>
            <w:r w:rsidRPr="00B26F57">
              <w:rPr>
                <w:rFonts w:ascii="Arial" w:hAnsi="Arial" w:cs="Arial"/>
                <w:sz w:val="16"/>
                <w:szCs w:val="16"/>
                <w:lang w:eastAsia="en-GB"/>
              </w:rPr>
              <w:t>ountry office</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40</w:t>
            </w:r>
          </w:p>
        </w:tc>
        <w:tc>
          <w:tcPr>
            <w:tcW w:w="0" w:type="auto"/>
            <w:tcBorders>
              <w:top w:val="nil"/>
              <w:left w:val="nil"/>
              <w:bottom w:val="single" w:sz="4" w:space="0" w:color="auto"/>
              <w:right w:val="single" w:sz="4" w:space="0" w:color="auto"/>
            </w:tcBorders>
            <w:shd w:val="clear" w:color="auto" w:fill="CCFFFF"/>
            <w:vAlign w:val="center"/>
          </w:tcPr>
          <w:p w:rsidR="00233038" w:rsidRPr="0085138A"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6</w:t>
            </w:r>
          </w:p>
        </w:tc>
      </w:tr>
      <w:tr w:rsidR="000F24E7" w:rsidRPr="0085138A">
        <w:trPr>
          <w:cantSplit/>
          <w:trHeight w:val="1537"/>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July</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E-learning mini-course on pesticides management and child labour prevention adapted for Spanish, French, Portuguese and Russian speaking countries and promoted in the sub-regions</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color w:val="000000"/>
                <w:sz w:val="16"/>
                <w:szCs w:val="16"/>
                <w:lang w:eastAsia="en-GB"/>
              </w:rPr>
              <w:t>RC DNAs, P</w:t>
            </w:r>
            <w:r w:rsidRPr="00B7092E">
              <w:rPr>
                <w:rFonts w:ascii="Arial" w:hAnsi="Arial" w:cs="Arial"/>
                <w:sz w:val="16"/>
                <w:szCs w:val="16"/>
                <w:lang w:eastAsia="en-GB"/>
              </w:rPr>
              <w:t>arties, national stakeholders</w:t>
            </w:r>
          </w:p>
        </w:tc>
        <w:tc>
          <w:tcPr>
            <w:tcW w:w="0" w:type="auto"/>
            <w:tcBorders>
              <w:top w:val="nil"/>
              <w:left w:val="nil"/>
              <w:bottom w:val="single" w:sz="4" w:space="0" w:color="auto"/>
              <w:right w:val="single" w:sz="4" w:space="0" w:color="auto"/>
            </w:tcBorders>
            <w:shd w:val="clear" w:color="auto" w:fill="CCFFFF"/>
            <w:vAlign w:val="center"/>
          </w:tcPr>
          <w:p w:rsidR="00233038" w:rsidRPr="00E41861" w:rsidRDefault="002019E6" w:rsidP="00233038">
            <w:pPr>
              <w:rPr>
                <w:rFonts w:ascii="Arial" w:hAnsi="Arial" w:cs="Arial"/>
                <w:sz w:val="16"/>
                <w:szCs w:val="16"/>
                <w:lang w:val="fr-CH" w:eastAsia="en-GB"/>
              </w:rPr>
            </w:pPr>
            <w:r w:rsidRPr="00E41861">
              <w:rPr>
                <w:rFonts w:ascii="Arial" w:hAnsi="Arial" w:cs="Arial"/>
                <w:sz w:val="16"/>
                <w:szCs w:val="16"/>
                <w:lang w:val="fr-CH" w:eastAsia="en-GB"/>
              </w:rPr>
              <w:t xml:space="preserve">FAO Social Protection </w:t>
            </w:r>
            <w:r w:rsidR="008B40B3" w:rsidRPr="00E41861">
              <w:rPr>
                <w:rFonts w:ascii="Arial" w:hAnsi="Arial" w:cs="Arial"/>
                <w:sz w:val="16"/>
                <w:szCs w:val="16"/>
                <w:lang w:val="fr-CH" w:eastAsia="en-GB"/>
              </w:rPr>
              <w:t>Division (ESP)</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color w:val="000000" w:themeColor="text1"/>
                <w:sz w:val="16"/>
                <w:szCs w:val="16"/>
                <w:lang w:eastAsia="en-GB"/>
              </w:rPr>
              <w:t xml:space="preserve">FAO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N/A</w:t>
            </w:r>
          </w:p>
        </w:tc>
      </w:tr>
      <w:tr w:rsidR="00233038" w:rsidRPr="0085138A">
        <w:trPr>
          <w:cantSplit/>
          <w:trHeight w:val="614"/>
          <w:jc w:val="center"/>
        </w:trPr>
        <w:tc>
          <w:tcPr>
            <w:tcW w:w="0" w:type="auto"/>
            <w:gridSpan w:val="12"/>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b/>
                <w:bCs/>
                <w:color w:val="000000" w:themeColor="text1"/>
                <w:sz w:val="16"/>
                <w:szCs w:val="16"/>
                <w:lang w:eastAsia="en-GB"/>
              </w:rPr>
              <w:lastRenderedPageBreak/>
              <w:t>August 2016</w:t>
            </w:r>
          </w:p>
        </w:tc>
      </w:tr>
      <w:tr w:rsidR="000F24E7" w:rsidRPr="0085138A">
        <w:trPr>
          <w:cantSplit/>
          <w:trHeight w:val="1002"/>
          <w:jc w:val="center"/>
        </w:trPr>
        <w:tc>
          <w:tcPr>
            <w:tcW w:w="0" w:type="auto"/>
            <w:tcBorders>
              <w:top w:val="nil"/>
              <w:left w:val="single" w:sz="4" w:space="0" w:color="auto"/>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 xml:space="preserve">2-4 </w:t>
            </w:r>
            <w:r>
              <w:rPr>
                <w:rFonts w:ascii="Arial" w:hAnsi="Arial" w:cs="Arial"/>
                <w:sz w:val="16"/>
                <w:szCs w:val="16"/>
                <w:lang w:eastAsia="en-GB"/>
              </w:rPr>
              <w:t>August</w:t>
            </w:r>
            <w:r w:rsidRPr="00B26F57">
              <w:rPr>
                <w:rFonts w:ascii="Arial" w:hAnsi="Arial" w:cs="Arial"/>
                <w:sz w:val="16"/>
                <w:szCs w:val="16"/>
                <w:lang w:eastAsia="en-GB"/>
              </w:rPr>
              <w:t xml:space="preserve"> </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Meeting</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1th face-to-face meeting of the Informal Group on Household Waste</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Montevideo, Uruguay</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GRULAC</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Informal Group members</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Informal Group members</w:t>
            </w:r>
          </w:p>
        </w:tc>
        <w:tc>
          <w:tcPr>
            <w:tcW w:w="0" w:type="auto"/>
            <w:tcBorders>
              <w:top w:val="nil"/>
              <w:left w:val="nil"/>
              <w:bottom w:val="single" w:sz="4" w:space="0" w:color="auto"/>
              <w:right w:val="single" w:sz="4" w:space="0" w:color="auto"/>
            </w:tcBorders>
            <w:shd w:val="clear" w:color="auto"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BCCC Uruguay</w:t>
            </w:r>
          </w:p>
        </w:tc>
        <w:tc>
          <w:tcPr>
            <w:tcW w:w="0" w:type="auto"/>
            <w:tcBorders>
              <w:top w:val="nil"/>
              <w:left w:val="nil"/>
              <w:bottom w:val="single" w:sz="4" w:space="0" w:color="auto"/>
              <w:right w:val="single" w:sz="4" w:space="0" w:color="auto"/>
            </w:tcBorders>
            <w:shd w:val="clear" w:color="auto" w:fill="99CC00"/>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color w:val="000000" w:themeColor="text1"/>
                <w:sz w:val="16"/>
                <w:szCs w:val="16"/>
                <w:lang w:eastAsia="en-GB"/>
              </w:rPr>
              <w:t>Japan, Switzerland 2015, 2016</w:t>
            </w:r>
          </w:p>
        </w:tc>
        <w:tc>
          <w:tcPr>
            <w:tcW w:w="0" w:type="auto"/>
            <w:tcBorders>
              <w:top w:val="nil"/>
              <w:left w:val="nil"/>
              <w:bottom w:val="single" w:sz="4" w:space="0" w:color="auto"/>
              <w:right w:val="single" w:sz="4" w:space="0" w:color="auto"/>
            </w:tcBorders>
            <w:shd w:val="clear" w:color="auto" w:fill="99CC00"/>
            <w:vAlign w:val="center"/>
          </w:tcPr>
          <w:p w:rsidR="00233038" w:rsidRPr="00CE17BD" w:rsidRDefault="002019E6" w:rsidP="00233038">
            <w:pPr>
              <w:rPr>
                <w:rFonts w:ascii="Arial" w:hAnsi="Arial" w:cs="Arial"/>
                <w:color w:val="000000"/>
                <w:sz w:val="16"/>
                <w:szCs w:val="16"/>
                <w:lang w:eastAsia="en-GB"/>
              </w:rPr>
            </w:pPr>
            <w:r w:rsidRPr="00CE17BD">
              <w:rPr>
                <w:rFonts w:ascii="Arial" w:hAnsi="Arial" w:cs="Arial"/>
                <w:color w:val="000000"/>
                <w:sz w:val="16"/>
                <w:szCs w:val="16"/>
                <w:lang w:eastAsia="en-GB"/>
              </w:rPr>
              <w:t>22</w:t>
            </w:r>
          </w:p>
        </w:tc>
        <w:tc>
          <w:tcPr>
            <w:tcW w:w="0" w:type="auto"/>
            <w:tcBorders>
              <w:top w:val="nil"/>
              <w:left w:val="nil"/>
              <w:bottom w:val="single" w:sz="4" w:space="0" w:color="auto"/>
              <w:right w:val="single" w:sz="4" w:space="0" w:color="auto"/>
            </w:tcBorders>
            <w:shd w:val="clear" w:color="auto" w:fill="99CC00"/>
            <w:vAlign w:val="center"/>
          </w:tcPr>
          <w:p w:rsidR="00233038" w:rsidRPr="00CE17BD" w:rsidRDefault="002019E6" w:rsidP="00233038">
            <w:pPr>
              <w:rPr>
                <w:rFonts w:ascii="Arial" w:hAnsi="Arial" w:cs="Arial"/>
                <w:color w:val="000000"/>
                <w:sz w:val="16"/>
                <w:szCs w:val="16"/>
                <w:lang w:eastAsia="en-GB"/>
              </w:rPr>
            </w:pPr>
            <w:r w:rsidRPr="00CE17BD">
              <w:rPr>
                <w:rFonts w:ascii="Arial" w:hAnsi="Arial" w:cs="Arial"/>
                <w:color w:val="000000"/>
                <w:sz w:val="16"/>
                <w:szCs w:val="16"/>
                <w:lang w:eastAsia="en-GB"/>
              </w:rPr>
              <w:t>11</w:t>
            </w:r>
          </w:p>
        </w:tc>
      </w:tr>
      <w:tr w:rsidR="000F24E7" w:rsidRPr="0085138A">
        <w:trPr>
          <w:cantSplit/>
          <w:trHeight w:val="1002"/>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8-11 August</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 xml:space="preserve">Sub-regional multi-stakeholder workshop on alternative approaches </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proofErr w:type="spellStart"/>
            <w:r>
              <w:rPr>
                <w:rFonts w:ascii="Arial" w:hAnsi="Arial" w:cs="Arial"/>
                <w:sz w:val="16"/>
                <w:szCs w:val="16"/>
                <w:lang w:eastAsia="en-GB"/>
              </w:rPr>
              <w:t>Rarotonga</w:t>
            </w:r>
            <w:proofErr w:type="spellEnd"/>
            <w:r>
              <w:rPr>
                <w:rFonts w:ascii="Arial" w:hAnsi="Arial" w:cs="Arial"/>
                <w:sz w:val="16"/>
                <w:szCs w:val="16"/>
                <w:lang w:eastAsia="en-GB"/>
              </w:rPr>
              <w:t xml:space="preserve"> Cook Islands </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Asia-Pacific</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Cook Islands, Marshall Islands, Samoa, Tonga, Fiji, Solomon Islands, Federal States of Micronesia, Palau</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RC DNAs and stakeholders, non-Parties in the region</w:t>
            </w:r>
          </w:p>
        </w:tc>
        <w:tc>
          <w:tcPr>
            <w:tcW w:w="0" w:type="auto"/>
            <w:tcBorders>
              <w:top w:val="nil"/>
              <w:left w:val="nil"/>
              <w:bottom w:val="single" w:sz="4" w:space="0" w:color="auto"/>
              <w:right w:val="single" w:sz="4" w:space="0" w:color="auto"/>
            </w:tcBorders>
            <w:shd w:val="clear" w:color="auto" w:fill="CCFFFF"/>
            <w:vAlign w:val="center"/>
          </w:tcPr>
          <w:p w:rsidR="00233038" w:rsidRPr="00B26F57" w:rsidRDefault="002019E6" w:rsidP="00233038">
            <w:pPr>
              <w:rPr>
                <w:rFonts w:ascii="Arial" w:hAnsi="Arial" w:cs="Arial"/>
                <w:sz w:val="16"/>
                <w:szCs w:val="16"/>
                <w:lang w:val="en-US" w:eastAsia="en-GB"/>
              </w:rPr>
            </w:pPr>
            <w:r>
              <w:rPr>
                <w:rFonts w:ascii="Arial" w:hAnsi="Arial" w:cs="Arial"/>
                <w:sz w:val="16"/>
                <w:szCs w:val="16"/>
              </w:rPr>
              <w:t>Cook Islands</w:t>
            </w:r>
            <w:r w:rsidR="008B40B3">
              <w:rPr>
                <w:rFonts w:ascii="Arial" w:hAnsi="Arial" w:cs="Arial"/>
                <w:sz w:val="16"/>
                <w:szCs w:val="16"/>
              </w:rPr>
              <w:t xml:space="preserve"> Government</w:t>
            </w:r>
            <w:r>
              <w:rPr>
                <w:rFonts w:ascii="Arial" w:hAnsi="Arial" w:cs="Arial"/>
                <w:sz w:val="16"/>
                <w:szCs w:val="16"/>
              </w:rPr>
              <w:t xml:space="preserve">, </w:t>
            </w:r>
            <w:r w:rsidR="008B40B3" w:rsidRPr="0056548F">
              <w:rPr>
                <w:rFonts w:ascii="Arial" w:hAnsi="Arial" w:cs="Arial"/>
                <w:color w:val="000000"/>
                <w:sz w:val="16"/>
                <w:szCs w:val="16"/>
                <w:lang w:eastAsia="en-GB"/>
              </w:rPr>
              <w:t xml:space="preserve">FAO Pesticide Management </w:t>
            </w:r>
            <w:r w:rsidR="008B40B3">
              <w:rPr>
                <w:rFonts w:ascii="Arial" w:hAnsi="Arial" w:cs="Arial"/>
                <w:color w:val="000000"/>
                <w:sz w:val="16"/>
                <w:szCs w:val="16"/>
                <w:lang w:eastAsia="en-GB"/>
              </w:rPr>
              <w:t>Team</w:t>
            </w:r>
            <w:r w:rsidR="008B40B3" w:rsidRPr="00B26F57">
              <w:rPr>
                <w:rFonts w:ascii="Arial" w:hAnsi="Arial" w:cs="Arial"/>
                <w:color w:val="000000"/>
                <w:sz w:val="16"/>
                <w:szCs w:val="16"/>
                <w:lang w:eastAsia="en-GB"/>
              </w:rPr>
              <w:t xml:space="preserve"> </w:t>
            </w:r>
            <w:r w:rsidR="008B40B3">
              <w:rPr>
                <w:rFonts w:ascii="Arial" w:hAnsi="Arial" w:cs="Arial"/>
                <w:color w:val="000000"/>
                <w:sz w:val="16"/>
                <w:szCs w:val="16"/>
                <w:lang w:eastAsia="en-GB"/>
              </w:rPr>
              <w:t>(</w:t>
            </w:r>
            <w:r>
              <w:rPr>
                <w:rFonts w:ascii="Arial" w:hAnsi="Arial" w:cs="Arial"/>
                <w:sz w:val="16"/>
                <w:szCs w:val="16"/>
              </w:rPr>
              <w:t>AGPMC</w:t>
            </w:r>
            <w:r w:rsidR="008B40B3">
              <w:rPr>
                <w:rFonts w:ascii="Arial" w:hAnsi="Arial" w:cs="Arial"/>
                <w:sz w:val="16"/>
                <w:szCs w:val="16"/>
              </w:rPr>
              <w:t>)</w:t>
            </w:r>
            <w:r>
              <w:rPr>
                <w:sz w:val="17"/>
                <w:szCs w:val="17"/>
              </w:rPr>
              <w:t xml:space="preserve">, </w:t>
            </w:r>
            <w:r w:rsidRPr="00B26F57">
              <w:rPr>
                <w:rFonts w:ascii="Arial" w:hAnsi="Arial" w:cs="Arial"/>
                <w:sz w:val="16"/>
                <w:szCs w:val="16"/>
              </w:rPr>
              <w:t xml:space="preserve">Island Sustainability Alliance (ISACI), </w:t>
            </w:r>
            <w:r w:rsidR="008B40B3">
              <w:rPr>
                <w:rFonts w:ascii="Arial" w:hAnsi="Arial" w:cs="Arial"/>
                <w:sz w:val="16"/>
                <w:szCs w:val="16"/>
              </w:rPr>
              <w:t xml:space="preserve">PAN Asia Pacific, </w:t>
            </w:r>
            <w:r w:rsidRPr="00B26F57">
              <w:rPr>
                <w:rFonts w:ascii="Arial" w:hAnsi="Arial" w:cs="Arial"/>
                <w:sz w:val="16"/>
                <w:szCs w:val="16"/>
              </w:rPr>
              <w:t xml:space="preserve">National Toxics Network </w:t>
            </w:r>
            <w:r w:rsidR="008B40B3">
              <w:rPr>
                <w:rFonts w:ascii="Arial" w:hAnsi="Arial" w:cs="Arial"/>
                <w:sz w:val="16"/>
                <w:szCs w:val="16"/>
              </w:rPr>
              <w:t>(NTN)</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color w:val="000000" w:themeColor="text1"/>
                <w:sz w:val="16"/>
                <w:szCs w:val="16"/>
                <w:lang w:eastAsia="en-GB"/>
              </w:rPr>
              <w:t xml:space="preserve">Co-funded by </w:t>
            </w: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r>
              <w:rPr>
                <w:rFonts w:ascii="Arial" w:hAnsi="Arial" w:cs="Arial"/>
                <w:bCs/>
                <w:color w:val="000000" w:themeColor="text1"/>
                <w:sz w:val="16"/>
                <w:szCs w:val="16"/>
                <w:lang w:eastAsia="en-GB"/>
              </w:rPr>
              <w:t xml:space="preserve"> </w:t>
            </w:r>
            <w:r w:rsidRPr="005151F8">
              <w:rPr>
                <w:rFonts w:ascii="Arial" w:hAnsi="Arial" w:cs="Arial"/>
                <w:color w:val="000000" w:themeColor="text1"/>
                <w:sz w:val="16"/>
                <w:szCs w:val="16"/>
                <w:lang w:eastAsia="en-GB"/>
              </w:rPr>
              <w:t>and FAO with financial contributions of partners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22</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7</w:t>
            </w:r>
          </w:p>
        </w:tc>
      </w:tr>
      <w:tr w:rsidR="000F24E7" w:rsidRPr="0085138A">
        <w:trPr>
          <w:cantSplit/>
          <w:trHeight w:val="1002"/>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25-26 August</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Meeting</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 workshop and planning of follow-up activities to FRAs and Export notification in Colombia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Bogotá, Colombia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GRULAC</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Colombia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color w:val="000000"/>
                <w:sz w:val="16"/>
                <w:szCs w:val="16"/>
                <w:lang w:eastAsia="en-GB"/>
              </w:rPr>
              <w:t xml:space="preserve">RC </w:t>
            </w:r>
            <w:r>
              <w:rPr>
                <w:rFonts w:ascii="Arial" w:hAnsi="Arial" w:cs="Arial"/>
                <w:sz w:val="16"/>
                <w:szCs w:val="16"/>
                <w:lang w:eastAsia="en-GB"/>
              </w:rPr>
              <w:t>DNAs, BC abd SC  focal points; Pesticide registrar, ICA, OCPS Rotterdam</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FAO-Subregional Office for Mesoamerica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FAO </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26</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11</w:t>
            </w:r>
          </w:p>
        </w:tc>
      </w:tr>
      <w:tr w:rsidR="00233038" w:rsidRPr="0085138A">
        <w:trPr>
          <w:cantSplit/>
          <w:trHeight w:val="606"/>
          <w:jc w:val="center"/>
        </w:trPr>
        <w:tc>
          <w:tcPr>
            <w:tcW w:w="0" w:type="auto"/>
            <w:gridSpan w:val="12"/>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233038" w:rsidRDefault="002019E6" w:rsidP="00233038">
            <w:pPr>
              <w:rPr>
                <w:rFonts w:ascii="Arial" w:hAnsi="Arial" w:cs="Arial"/>
                <w:color w:val="000000"/>
                <w:sz w:val="16"/>
                <w:szCs w:val="16"/>
                <w:lang w:eastAsia="en-GB"/>
              </w:rPr>
            </w:pPr>
            <w:r>
              <w:rPr>
                <w:rFonts w:ascii="Arial" w:hAnsi="Arial" w:cs="Arial"/>
                <w:b/>
                <w:bCs/>
                <w:sz w:val="16"/>
                <w:szCs w:val="16"/>
                <w:lang w:eastAsia="en-GB"/>
              </w:rPr>
              <w:t xml:space="preserve">September </w:t>
            </w:r>
            <w:r w:rsidRPr="00B7092E">
              <w:rPr>
                <w:rFonts w:ascii="Arial" w:hAnsi="Arial" w:cs="Arial"/>
                <w:b/>
                <w:bCs/>
                <w:sz w:val="16"/>
                <w:szCs w:val="16"/>
                <w:lang w:eastAsia="en-GB"/>
              </w:rPr>
              <w:t>2016</w:t>
            </w:r>
          </w:p>
        </w:tc>
      </w:tr>
      <w:tr w:rsidR="000F24E7" w:rsidRPr="0085138A">
        <w:trPr>
          <w:cantSplit/>
          <w:trHeight w:val="1926"/>
          <w:jc w:val="center"/>
        </w:trPr>
        <w:tc>
          <w:tcPr>
            <w:tcW w:w="0" w:type="auto"/>
            <w:tcBorders>
              <w:top w:val="nil"/>
              <w:left w:val="single" w:sz="4" w:space="0" w:color="auto"/>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lastRenderedPageBreak/>
              <w:t xml:space="preserve">5-7 </w:t>
            </w:r>
            <w:r>
              <w:rPr>
                <w:rFonts w:ascii="Arial" w:hAnsi="Arial" w:cs="Arial"/>
                <w:sz w:val="16"/>
                <w:szCs w:val="16"/>
                <w:lang w:eastAsia="en-GB"/>
              </w:rPr>
              <w:t xml:space="preserve">September </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Sub-Regional workshop on enhancing national cooperation and coordination for the implementation of the Basel, Rotterdam, Stockholm and Bamako conventions and the Sustainable Development Goals (SDGs) in the SADC countries</w:t>
            </w:r>
            <w:r w:rsidR="00B3676B">
              <w:rPr>
                <w:rFonts w:ascii="Arial" w:hAnsi="Arial" w:cs="Arial"/>
                <w:sz w:val="16"/>
                <w:szCs w:val="16"/>
                <w:lang w:eastAsia="en-GB"/>
              </w:rPr>
              <w:t>*</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A7334F">
              <w:rPr>
                <w:rFonts w:ascii="Arial" w:hAnsi="Arial" w:cs="Arial"/>
                <w:sz w:val="16"/>
                <w:szCs w:val="16"/>
                <w:lang w:eastAsia="en-GB"/>
              </w:rPr>
              <w:t>Mbabane</w:t>
            </w:r>
            <w:r>
              <w:rPr>
                <w:rFonts w:ascii="Arial" w:hAnsi="Arial" w:cs="Arial"/>
                <w:sz w:val="16"/>
                <w:szCs w:val="16"/>
                <w:lang w:eastAsia="en-GB"/>
              </w:rPr>
              <w:t xml:space="preserve">, </w:t>
            </w:r>
            <w:r w:rsidRPr="00B7092E">
              <w:rPr>
                <w:rFonts w:ascii="Arial" w:hAnsi="Arial" w:cs="Arial"/>
                <w:sz w:val="16"/>
                <w:szCs w:val="16"/>
                <w:lang w:eastAsia="en-GB"/>
              </w:rPr>
              <w:t>Swaziland</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Africa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Sub-regional</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Angola, Lesotho, </w:t>
            </w:r>
            <w:r>
              <w:rPr>
                <w:rFonts w:ascii="Arial" w:hAnsi="Arial" w:cs="Arial"/>
                <w:sz w:val="16"/>
                <w:szCs w:val="16"/>
                <w:lang w:eastAsia="en-GB"/>
              </w:rPr>
              <w:t xml:space="preserve">Madagascar, </w:t>
            </w:r>
            <w:r w:rsidRPr="00B7092E">
              <w:rPr>
                <w:rFonts w:ascii="Arial" w:hAnsi="Arial" w:cs="Arial"/>
                <w:sz w:val="16"/>
                <w:szCs w:val="16"/>
                <w:lang w:eastAsia="en-GB"/>
              </w:rPr>
              <w:t>Malawi, Mauritius, Mozambique, Seychelles, Swaziland, Zambia and Zimbabwe</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BC,</w:t>
            </w:r>
            <w:r>
              <w:rPr>
                <w:rFonts w:ascii="Arial" w:hAnsi="Arial" w:cs="Arial"/>
                <w:color w:val="000000"/>
                <w:sz w:val="16"/>
                <w:szCs w:val="16"/>
                <w:lang w:eastAsia="en-GB"/>
              </w:rPr>
              <w:t xml:space="preserve"> </w:t>
            </w:r>
            <w:r w:rsidRPr="00B7092E">
              <w:rPr>
                <w:rFonts w:ascii="Arial" w:hAnsi="Arial" w:cs="Arial"/>
                <w:color w:val="000000"/>
                <w:sz w:val="16"/>
                <w:szCs w:val="16"/>
                <w:lang w:eastAsia="en-GB"/>
              </w:rPr>
              <w:t>RC and SC Parties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Organized by </w:t>
            </w:r>
            <w:r w:rsidRPr="00B7092E">
              <w:rPr>
                <w:rFonts w:ascii="Arial" w:hAnsi="Arial" w:cs="Arial"/>
                <w:sz w:val="16"/>
                <w:szCs w:val="16"/>
                <w:lang w:eastAsia="en-GB"/>
              </w:rPr>
              <w:t>UNEP Law Division</w:t>
            </w:r>
            <w:r>
              <w:rPr>
                <w:rFonts w:ascii="Arial" w:hAnsi="Arial" w:cs="Arial"/>
                <w:sz w:val="16"/>
                <w:szCs w:val="16"/>
                <w:lang w:eastAsia="en-GB"/>
              </w:rPr>
              <w:t>, Regional Office for Africa in cooperation with the Secretariat</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21</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11</w:t>
            </w:r>
          </w:p>
        </w:tc>
      </w:tr>
      <w:tr w:rsidR="000F24E7" w:rsidRPr="0085138A" w:rsidTr="00022EB0">
        <w:trPr>
          <w:cantSplit/>
          <w:trHeight w:val="1926"/>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 xml:space="preserve">22-23 September </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sidRPr="00117B94">
              <w:rPr>
                <w:rFonts w:ascii="Arial" w:hAnsi="Arial" w:cs="Arial"/>
                <w:sz w:val="16"/>
                <w:szCs w:val="16"/>
                <w:lang w:eastAsia="en-GB"/>
              </w:rPr>
              <w:t>Regional African consultations on the effectiveness of the Rotterdam Convention</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Pretoria, South Africa</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sidRPr="00117B94">
              <w:rPr>
                <w:rFonts w:ascii="Arial" w:hAnsi="Arial" w:cs="Arial"/>
                <w:sz w:val="16"/>
                <w:szCs w:val="16"/>
                <w:lang w:eastAsia="en-GB"/>
              </w:rPr>
              <w:t>Botswana</w:t>
            </w:r>
            <w:r>
              <w:rPr>
                <w:rFonts w:ascii="Arial" w:hAnsi="Arial" w:cs="Arial"/>
                <w:sz w:val="16"/>
                <w:szCs w:val="16"/>
                <w:lang w:eastAsia="en-GB"/>
              </w:rPr>
              <w:t xml:space="preserve">, </w:t>
            </w:r>
            <w:r w:rsidRPr="00117B94">
              <w:rPr>
                <w:rFonts w:ascii="Arial" w:hAnsi="Arial" w:cs="Arial"/>
                <w:sz w:val="16"/>
                <w:szCs w:val="16"/>
                <w:lang w:eastAsia="en-GB"/>
              </w:rPr>
              <w:t>Cameroon</w:t>
            </w:r>
            <w:r>
              <w:rPr>
                <w:rFonts w:ascii="Arial" w:hAnsi="Arial" w:cs="Arial"/>
                <w:sz w:val="16"/>
                <w:szCs w:val="16"/>
                <w:lang w:eastAsia="en-GB"/>
              </w:rPr>
              <w:t xml:space="preserve">, </w:t>
            </w:r>
            <w:r w:rsidRPr="00117B94">
              <w:rPr>
                <w:rFonts w:ascii="Arial" w:hAnsi="Arial" w:cs="Arial"/>
                <w:sz w:val="16"/>
                <w:szCs w:val="16"/>
                <w:lang w:eastAsia="en-GB"/>
              </w:rPr>
              <w:t>BCRC-Egypt</w:t>
            </w:r>
            <w:r>
              <w:rPr>
                <w:rFonts w:ascii="Arial" w:hAnsi="Arial" w:cs="Arial"/>
                <w:sz w:val="16"/>
                <w:szCs w:val="16"/>
                <w:lang w:eastAsia="en-GB"/>
              </w:rPr>
              <w:t xml:space="preserve">, </w:t>
            </w:r>
            <w:r w:rsidRPr="00117B94">
              <w:rPr>
                <w:rFonts w:ascii="Arial" w:hAnsi="Arial" w:cs="Arial"/>
                <w:sz w:val="16"/>
                <w:szCs w:val="16"/>
                <w:lang w:eastAsia="en-GB"/>
              </w:rPr>
              <w:t>Ghana</w:t>
            </w:r>
            <w:r>
              <w:rPr>
                <w:rFonts w:ascii="Arial" w:hAnsi="Arial" w:cs="Arial"/>
                <w:sz w:val="16"/>
                <w:szCs w:val="16"/>
                <w:lang w:eastAsia="en-GB"/>
              </w:rPr>
              <w:t xml:space="preserve">, </w:t>
            </w:r>
            <w:r w:rsidRPr="00117B94">
              <w:rPr>
                <w:rFonts w:ascii="Arial" w:hAnsi="Arial" w:cs="Arial"/>
                <w:sz w:val="16"/>
                <w:szCs w:val="16"/>
                <w:lang w:eastAsia="en-GB"/>
              </w:rPr>
              <w:t>Kenya</w:t>
            </w:r>
            <w:r>
              <w:rPr>
                <w:rFonts w:ascii="Arial" w:hAnsi="Arial" w:cs="Arial"/>
                <w:sz w:val="16"/>
                <w:szCs w:val="16"/>
                <w:lang w:eastAsia="en-GB"/>
              </w:rPr>
              <w:t xml:space="preserve">, </w:t>
            </w:r>
            <w:r w:rsidRPr="00117B94">
              <w:rPr>
                <w:rFonts w:ascii="Arial" w:hAnsi="Arial" w:cs="Arial"/>
                <w:sz w:val="16"/>
                <w:szCs w:val="16"/>
                <w:lang w:eastAsia="en-GB"/>
              </w:rPr>
              <w:t>Lesotho</w:t>
            </w:r>
            <w:r>
              <w:rPr>
                <w:rFonts w:ascii="Arial" w:hAnsi="Arial" w:cs="Arial"/>
                <w:sz w:val="16"/>
                <w:szCs w:val="16"/>
                <w:lang w:eastAsia="en-GB"/>
              </w:rPr>
              <w:t xml:space="preserve">, </w:t>
            </w:r>
            <w:r w:rsidRPr="00117B94">
              <w:rPr>
                <w:rFonts w:ascii="Arial" w:hAnsi="Arial" w:cs="Arial"/>
                <w:sz w:val="16"/>
                <w:szCs w:val="16"/>
                <w:lang w:eastAsia="en-GB"/>
              </w:rPr>
              <w:t>Malawi</w:t>
            </w:r>
            <w:r>
              <w:rPr>
                <w:rFonts w:ascii="Arial" w:hAnsi="Arial" w:cs="Arial"/>
                <w:sz w:val="16"/>
                <w:szCs w:val="16"/>
                <w:lang w:eastAsia="en-GB"/>
              </w:rPr>
              <w:t xml:space="preserve">, </w:t>
            </w:r>
            <w:r w:rsidRPr="00117B94">
              <w:rPr>
                <w:rFonts w:ascii="Arial" w:hAnsi="Arial" w:cs="Arial"/>
                <w:sz w:val="16"/>
                <w:szCs w:val="16"/>
                <w:lang w:eastAsia="en-GB"/>
              </w:rPr>
              <w:t>Mozambique</w:t>
            </w:r>
            <w:r>
              <w:rPr>
                <w:rFonts w:ascii="Arial" w:hAnsi="Arial" w:cs="Arial"/>
                <w:sz w:val="16"/>
                <w:szCs w:val="16"/>
                <w:lang w:eastAsia="en-GB"/>
              </w:rPr>
              <w:t xml:space="preserve">, </w:t>
            </w:r>
            <w:r w:rsidRPr="00117B94">
              <w:rPr>
                <w:rFonts w:ascii="Arial" w:hAnsi="Arial" w:cs="Arial"/>
                <w:sz w:val="16"/>
                <w:szCs w:val="16"/>
                <w:lang w:eastAsia="en-GB"/>
              </w:rPr>
              <w:t>Namibia</w:t>
            </w:r>
            <w:r>
              <w:rPr>
                <w:rFonts w:ascii="Arial" w:hAnsi="Arial" w:cs="Arial"/>
                <w:sz w:val="16"/>
                <w:szCs w:val="16"/>
                <w:lang w:eastAsia="en-GB"/>
              </w:rPr>
              <w:t xml:space="preserve">, </w:t>
            </w:r>
            <w:r w:rsidRPr="00117B94">
              <w:rPr>
                <w:rFonts w:ascii="Arial" w:hAnsi="Arial" w:cs="Arial"/>
                <w:sz w:val="16"/>
                <w:szCs w:val="16"/>
                <w:lang w:eastAsia="en-GB"/>
              </w:rPr>
              <w:t>Nigeria</w:t>
            </w:r>
            <w:r>
              <w:rPr>
                <w:rFonts w:ascii="Arial" w:hAnsi="Arial" w:cs="Arial"/>
                <w:sz w:val="16"/>
                <w:szCs w:val="16"/>
                <w:lang w:eastAsia="en-GB"/>
              </w:rPr>
              <w:t xml:space="preserve">, </w:t>
            </w:r>
            <w:r w:rsidRPr="00117B94">
              <w:rPr>
                <w:rFonts w:ascii="Arial" w:hAnsi="Arial" w:cs="Arial"/>
                <w:sz w:val="16"/>
                <w:szCs w:val="16"/>
                <w:lang w:eastAsia="en-GB"/>
              </w:rPr>
              <w:t>South Africa</w:t>
            </w:r>
            <w:r>
              <w:rPr>
                <w:rFonts w:ascii="Arial" w:hAnsi="Arial" w:cs="Arial"/>
                <w:sz w:val="16"/>
                <w:szCs w:val="16"/>
                <w:lang w:eastAsia="en-GB"/>
              </w:rPr>
              <w:t xml:space="preserve">, </w:t>
            </w:r>
            <w:r w:rsidRPr="00117B94">
              <w:rPr>
                <w:rFonts w:ascii="Arial" w:hAnsi="Arial" w:cs="Arial"/>
                <w:sz w:val="16"/>
                <w:szCs w:val="16"/>
                <w:lang w:eastAsia="en-GB"/>
              </w:rPr>
              <w:t>Swaziland</w:t>
            </w:r>
            <w:r>
              <w:rPr>
                <w:rFonts w:ascii="Arial" w:hAnsi="Arial" w:cs="Arial"/>
                <w:sz w:val="16"/>
                <w:szCs w:val="16"/>
                <w:lang w:eastAsia="en-GB"/>
              </w:rPr>
              <w:t xml:space="preserve">, </w:t>
            </w:r>
            <w:r w:rsidRPr="00117B94">
              <w:rPr>
                <w:rFonts w:ascii="Arial" w:hAnsi="Arial" w:cs="Arial"/>
                <w:sz w:val="16"/>
                <w:szCs w:val="16"/>
                <w:lang w:eastAsia="en-GB"/>
              </w:rPr>
              <w:t>Tanzania</w:t>
            </w:r>
            <w:r>
              <w:rPr>
                <w:rFonts w:ascii="Arial" w:hAnsi="Arial" w:cs="Arial"/>
                <w:sz w:val="16"/>
                <w:szCs w:val="16"/>
                <w:lang w:eastAsia="en-GB"/>
              </w:rPr>
              <w:t xml:space="preserve">, </w:t>
            </w:r>
            <w:r w:rsidRPr="00117B94">
              <w:rPr>
                <w:rFonts w:ascii="Arial" w:hAnsi="Arial" w:cs="Arial"/>
                <w:sz w:val="16"/>
                <w:szCs w:val="16"/>
                <w:lang w:eastAsia="en-GB"/>
              </w:rPr>
              <w:t>Zambia</w:t>
            </w:r>
            <w:r>
              <w:rPr>
                <w:rFonts w:ascii="Arial" w:hAnsi="Arial" w:cs="Arial"/>
                <w:sz w:val="16"/>
                <w:szCs w:val="16"/>
                <w:lang w:eastAsia="en-GB"/>
              </w:rPr>
              <w:t xml:space="preserve">, and </w:t>
            </w:r>
            <w:r w:rsidRPr="00117B94">
              <w:rPr>
                <w:rFonts w:ascii="Arial" w:hAnsi="Arial" w:cs="Arial"/>
                <w:sz w:val="16"/>
                <w:szCs w:val="16"/>
                <w:lang w:eastAsia="en-GB"/>
              </w:rPr>
              <w:t>Zimbabwe</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RC DNAs and stakeholders</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Pr>
                <w:rFonts w:ascii="Arial" w:hAnsi="Arial" w:cs="Arial"/>
                <w:color w:val="000000"/>
                <w:sz w:val="16"/>
                <w:szCs w:val="16"/>
                <w:lang w:eastAsia="en-GB"/>
              </w:rPr>
              <w:t>BCRC-South Africa and Government of Switzerland</w:t>
            </w:r>
          </w:p>
        </w:tc>
        <w:tc>
          <w:tcPr>
            <w:tcW w:w="0" w:type="auto"/>
            <w:tcBorders>
              <w:top w:val="nil"/>
              <w:left w:val="nil"/>
              <w:bottom w:val="single" w:sz="4" w:space="0" w:color="auto"/>
              <w:right w:val="single" w:sz="4" w:space="0" w:color="auto"/>
            </w:tcBorders>
            <w:shd w:val="clear" w:color="auto"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20</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7</w:t>
            </w:r>
          </w:p>
        </w:tc>
      </w:tr>
      <w:tr w:rsidR="00022EB0" w:rsidRPr="0085138A" w:rsidTr="00022EB0">
        <w:trPr>
          <w:cantSplit/>
          <w:trHeight w:val="1123"/>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rsidR="00022EB0" w:rsidRDefault="00022EB0" w:rsidP="00233038">
            <w:pPr>
              <w:rPr>
                <w:rFonts w:ascii="Arial" w:hAnsi="Arial" w:cs="Arial"/>
                <w:sz w:val="16"/>
                <w:szCs w:val="16"/>
                <w:lang w:eastAsia="en-GB"/>
              </w:rPr>
            </w:pPr>
            <w:r>
              <w:rPr>
                <w:rFonts w:ascii="Arial" w:hAnsi="Arial" w:cs="Arial"/>
                <w:color w:val="000000"/>
                <w:sz w:val="16"/>
                <w:szCs w:val="18"/>
                <w:lang w:eastAsia="en-GB"/>
              </w:rPr>
              <w:t>September  2016-March 2017</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Pr>
                <w:rFonts w:ascii="Arial" w:hAnsi="Arial" w:cs="Arial"/>
                <w:sz w:val="16"/>
                <w:szCs w:val="18"/>
                <w:lang w:eastAsia="en-GB"/>
              </w:rPr>
              <w:t>Module and Pocket Guide on Exemptions under the Stockholm Convention</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sidRPr="007D53AC">
              <w:rPr>
                <w:rFonts w:ascii="Arial" w:hAnsi="Arial" w:cs="Arial"/>
                <w:sz w:val="16"/>
                <w:szCs w:val="18"/>
                <w:lang w:eastAsia="en-GB"/>
              </w:rPr>
              <w:t>Global</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Pr>
                <w:rFonts w:ascii="Arial" w:hAnsi="Arial" w:cs="Arial"/>
                <w:sz w:val="16"/>
                <w:szCs w:val="18"/>
                <w:lang w:eastAsia="en-GB"/>
              </w:rPr>
              <w:t>SC</w:t>
            </w:r>
            <w:r w:rsidRPr="007D53AC">
              <w:rPr>
                <w:rFonts w:ascii="Arial" w:hAnsi="Arial" w:cs="Arial"/>
                <w:sz w:val="16"/>
                <w:szCs w:val="18"/>
                <w:lang w:eastAsia="en-GB"/>
              </w:rPr>
              <w:t xml:space="preserve"> Parties and other stakeholders</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Pr>
                <w:rFonts w:ascii="Arial" w:hAnsi="Arial" w:cs="Arial"/>
                <w:sz w:val="16"/>
                <w:szCs w:val="18"/>
                <w:lang w:eastAsia="en-GB"/>
              </w:rPr>
              <w:t>Germany</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022EB0" w:rsidRPr="00B7092E" w:rsidRDefault="00022EB0" w:rsidP="00233038">
            <w:pPr>
              <w:rPr>
                <w:rFonts w:ascii="Arial" w:hAnsi="Arial" w:cs="Arial"/>
                <w:sz w:val="16"/>
                <w:szCs w:val="16"/>
                <w:lang w:eastAsia="en-GB"/>
              </w:rPr>
            </w:pPr>
            <w:r w:rsidRPr="007D53AC">
              <w:rPr>
                <w:rFonts w:ascii="Arial" w:hAnsi="Arial" w:cs="Arial"/>
                <w:sz w:val="16"/>
                <w:szCs w:val="18"/>
                <w:lang w:eastAsia="en-GB"/>
              </w:rPr>
              <w:t>N/A</w:t>
            </w:r>
          </w:p>
        </w:tc>
      </w:tr>
      <w:tr w:rsidR="000F24E7" w:rsidRPr="0085138A">
        <w:trPr>
          <w:cantSplit/>
          <w:trHeight w:val="1123"/>
          <w:jc w:val="center"/>
        </w:trPr>
        <w:tc>
          <w:tcPr>
            <w:tcW w:w="0" w:type="auto"/>
            <w:tcBorders>
              <w:top w:val="single" w:sz="4" w:space="0" w:color="auto"/>
              <w:left w:val="single" w:sz="4" w:space="0" w:color="auto"/>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lastRenderedPageBreak/>
              <w:t>September 2016-March 2017</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Module on risk assessment (online training course)</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RC Parties and other stakeholders</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European Union  </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r>
      <w:tr w:rsidR="00233038" w:rsidRPr="0085138A">
        <w:trPr>
          <w:cantSplit/>
          <w:trHeight w:val="564"/>
          <w:jc w:val="center"/>
        </w:trPr>
        <w:tc>
          <w:tcPr>
            <w:tcW w:w="0" w:type="auto"/>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3038" w:rsidRDefault="002019E6" w:rsidP="00233038">
            <w:pPr>
              <w:rPr>
                <w:rFonts w:ascii="Arial" w:hAnsi="Arial" w:cs="Arial"/>
                <w:color w:val="000000"/>
                <w:sz w:val="16"/>
                <w:szCs w:val="16"/>
                <w:lang w:eastAsia="en-GB"/>
              </w:rPr>
            </w:pPr>
            <w:r>
              <w:rPr>
                <w:rFonts w:ascii="Arial" w:hAnsi="Arial" w:cs="Arial"/>
                <w:b/>
                <w:bCs/>
                <w:sz w:val="16"/>
                <w:szCs w:val="16"/>
                <w:lang w:eastAsia="en-GB"/>
              </w:rPr>
              <w:t xml:space="preserve">October </w:t>
            </w:r>
            <w:r w:rsidRPr="00B7092E">
              <w:rPr>
                <w:rFonts w:ascii="Arial" w:hAnsi="Arial" w:cs="Arial"/>
                <w:b/>
                <w:bCs/>
                <w:sz w:val="16"/>
                <w:szCs w:val="16"/>
                <w:lang w:eastAsia="en-GB"/>
              </w:rPr>
              <w:t>2016</w:t>
            </w:r>
          </w:p>
        </w:tc>
      </w:tr>
      <w:tr w:rsidR="000F24E7" w:rsidRPr="0085138A">
        <w:trPr>
          <w:cantSplit/>
          <w:trHeight w:val="851"/>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 xml:space="preserve">2-5 </w:t>
            </w:r>
            <w:r>
              <w:rPr>
                <w:rFonts w:ascii="Arial" w:hAnsi="Arial" w:cs="Arial"/>
                <w:sz w:val="16"/>
                <w:szCs w:val="16"/>
                <w:lang w:eastAsia="en-GB"/>
              </w:rPr>
              <w:t>October</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SHPF inception workshop, Dar Es Salaam, Tanzania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Dar Es Salaam, Tanzania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Tanzania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RC DNAs, Government representatives, survey team, trainers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rPr>
              <w:t>National Plant protection service</w:t>
            </w:r>
            <w:r w:rsidR="008B40B3">
              <w:rPr>
                <w:rFonts w:ascii="Arial" w:hAnsi="Arial" w:cs="Arial"/>
                <w:sz w:val="16"/>
                <w:szCs w:val="16"/>
              </w:rPr>
              <w:t xml:space="preserve"> FAO Subregional Office for North Africa</w:t>
            </w:r>
          </w:p>
        </w:tc>
        <w:tc>
          <w:tcPr>
            <w:tcW w:w="0" w:type="auto"/>
            <w:tcBorders>
              <w:top w:val="nil"/>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12</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4</w:t>
            </w:r>
          </w:p>
        </w:tc>
      </w:tr>
      <w:tr w:rsidR="000F24E7" w:rsidRPr="0085138A">
        <w:trPr>
          <w:cantSplit/>
          <w:trHeight w:val="836"/>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5 October</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Meeting</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Expert consultation on pesticides and the right to food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it-IT" w:eastAsia="en-GB"/>
              </w:rPr>
            </w:pPr>
            <w:r>
              <w:rPr>
                <w:rFonts w:ascii="Arial" w:hAnsi="Arial" w:cs="Arial"/>
                <w:sz w:val="16"/>
                <w:szCs w:val="16"/>
                <w:lang w:val="it-IT" w:eastAsia="en-GB"/>
              </w:rPr>
              <w:t>Geneva, Switzerland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it-IT" w:eastAsia="en-GB"/>
              </w:rPr>
            </w:pPr>
            <w:r>
              <w:rPr>
                <w:rFonts w:ascii="Arial" w:hAnsi="Arial" w:cs="Arial"/>
                <w:sz w:val="16"/>
                <w:szCs w:val="16"/>
                <w:lang w:val="it-IT" w:eastAsia="en-GB"/>
              </w:rPr>
              <w:t>WEOG</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it-IT" w:eastAsia="en-GB"/>
              </w:rPr>
            </w:pPr>
            <w:r>
              <w:rPr>
                <w:rFonts w:ascii="Arial" w:hAnsi="Arial" w:cs="Arial"/>
                <w:sz w:val="16"/>
                <w:szCs w:val="16"/>
                <w:lang w:val="it-IT"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it-IT" w:eastAsia="en-GB"/>
              </w:rPr>
            </w:pPr>
            <w:r>
              <w:rPr>
                <w:rFonts w:ascii="Arial" w:hAnsi="Arial" w:cs="Arial"/>
                <w:sz w:val="16"/>
                <w:szCs w:val="16"/>
                <w:lang w:val="it-IT"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Special Rapporteur on the right to food</w:t>
            </w:r>
            <w:r>
              <w:rPr>
                <w:rFonts w:ascii="Arial" w:hAnsi="Arial" w:cs="Arial"/>
                <w:color w:val="000000"/>
                <w:sz w:val="16"/>
                <w:szCs w:val="16"/>
              </w:rPr>
              <w:t xml:space="preserve">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 xml:space="preserve">Office of the UN High Commissioner for Human Rights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lang w:val="en-US" w:eastAsia="en-GB"/>
              </w:rPr>
              <w:t>FAO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en-US" w:eastAsia="en-GB"/>
              </w:rPr>
            </w:pPr>
            <w:r>
              <w:rPr>
                <w:rFonts w:ascii="Arial" w:hAnsi="Arial" w:cs="Arial"/>
                <w:color w:val="000000"/>
                <w:sz w:val="16"/>
                <w:szCs w:val="16"/>
                <w:lang w:val="en-US" w:eastAsia="en-GB"/>
              </w:rPr>
              <w:t>N/A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en-US" w:eastAsia="en-GB"/>
              </w:rPr>
            </w:pPr>
            <w:r>
              <w:rPr>
                <w:rFonts w:ascii="Arial" w:hAnsi="Arial" w:cs="Arial"/>
                <w:color w:val="000000"/>
                <w:sz w:val="16"/>
                <w:szCs w:val="16"/>
                <w:lang w:val="en-US" w:eastAsia="en-GB"/>
              </w:rPr>
              <w:t>N/A</w:t>
            </w:r>
          </w:p>
        </w:tc>
      </w:tr>
      <w:tr w:rsidR="000F24E7" w:rsidRPr="0085138A">
        <w:trPr>
          <w:cantSplit/>
          <w:trHeight w:val="1095"/>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10-14 October</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National Symposium on Environment  - Session on the implementation of Rotterdam Convention in Nicaragua (2 days during 11-12/10/16)</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val="it-IT" w:eastAsia="en-GB"/>
              </w:rPr>
              <w:t>Managua, Nicaragua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LAC</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Nicaragua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RC DNAs, Government representatives, survey team, trainers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rPr>
              <w:t xml:space="preserve">Ministry of Environment Nicaragua </w:t>
            </w:r>
          </w:p>
        </w:tc>
        <w:tc>
          <w:tcPr>
            <w:tcW w:w="0" w:type="auto"/>
            <w:tcBorders>
              <w:top w:val="nil"/>
              <w:left w:val="nil"/>
              <w:bottom w:val="single" w:sz="4" w:space="0" w:color="auto"/>
              <w:right w:val="single" w:sz="4" w:space="0" w:color="auto"/>
            </w:tcBorders>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977E1E">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70</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25</w:t>
            </w:r>
          </w:p>
        </w:tc>
      </w:tr>
      <w:tr w:rsidR="000F24E7" w:rsidRPr="0085138A">
        <w:trPr>
          <w:cantSplit/>
          <w:trHeight w:val="1095"/>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11-14 October</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Workshop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Final workshop discussing results of data collection on the risks of pesticides for vulnerable groups and gender approach</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val="it-IT" w:eastAsia="en-GB"/>
              </w:rPr>
              <w:t>Tbilisi, Georgia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Asia-Pacific</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Georgia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RC DNAs, BC &amp; SC Focal points; key stakeholders from fisheries, forestry, agriculture &amp; environment</w:t>
            </w:r>
          </w:p>
        </w:tc>
        <w:tc>
          <w:tcPr>
            <w:tcW w:w="0" w:type="auto"/>
            <w:tcBorders>
              <w:top w:val="nil"/>
              <w:left w:val="nil"/>
              <w:bottom w:val="single" w:sz="4" w:space="0" w:color="auto"/>
              <w:right w:val="single" w:sz="4" w:space="0" w:color="auto"/>
            </w:tcBorders>
            <w:shd w:val="clear" w:color="auto" w:fill="CCFFFF"/>
            <w:vAlign w:val="center"/>
          </w:tcPr>
          <w:p w:rsidR="00233038" w:rsidRPr="00E41861" w:rsidRDefault="002019E6" w:rsidP="00233038">
            <w:pPr>
              <w:rPr>
                <w:rFonts w:ascii="Arial" w:hAnsi="Arial" w:cs="Arial"/>
                <w:sz w:val="16"/>
                <w:szCs w:val="16"/>
                <w:lang w:eastAsia="en-GB"/>
              </w:rPr>
            </w:pPr>
            <w:r w:rsidRPr="00E41861">
              <w:rPr>
                <w:rFonts w:ascii="Arial" w:hAnsi="Arial" w:cs="Arial"/>
                <w:sz w:val="16"/>
                <w:szCs w:val="16"/>
              </w:rPr>
              <w:t>PAN-UK, NGO Eco-Life</w:t>
            </w:r>
            <w:r w:rsidR="00733D9C" w:rsidRPr="00E41861">
              <w:rPr>
                <w:rFonts w:ascii="Arial" w:hAnsi="Arial" w:cs="Arial"/>
                <w:sz w:val="16"/>
                <w:szCs w:val="16"/>
              </w:rPr>
              <w:t>, FAO Regional Office for Europe and Central Asia</w:t>
            </w:r>
          </w:p>
        </w:tc>
        <w:tc>
          <w:tcPr>
            <w:tcW w:w="0" w:type="auto"/>
            <w:tcBorders>
              <w:top w:val="nil"/>
              <w:left w:val="nil"/>
              <w:bottom w:val="single" w:sz="4" w:space="0" w:color="auto"/>
              <w:right w:val="single" w:sz="4" w:space="0" w:color="auto"/>
            </w:tcBorders>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sidRPr="00977E1E">
              <w:rPr>
                <w:rFonts w:ascii="Arial" w:hAnsi="Arial" w:cs="Arial"/>
                <w:color w:val="000000" w:themeColor="text1"/>
                <w:sz w:val="16"/>
                <w:szCs w:val="16"/>
                <w:lang w:eastAsia="en-GB"/>
              </w:rPr>
              <w:t>FAO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22</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12</w:t>
            </w:r>
          </w:p>
        </w:tc>
      </w:tr>
      <w:tr w:rsidR="000F24E7" w:rsidRPr="0085138A">
        <w:trPr>
          <w:cantSplit/>
          <w:trHeight w:val="1095"/>
          <w:jc w:val="center"/>
        </w:trPr>
        <w:tc>
          <w:tcPr>
            <w:tcW w:w="0" w:type="auto"/>
            <w:tcBorders>
              <w:top w:val="nil"/>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lastRenderedPageBreak/>
              <w:t>22-30 October</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rPr>
            </w:pPr>
            <w:r>
              <w:rPr>
                <w:rFonts w:ascii="Arial" w:hAnsi="Arial" w:cs="Arial"/>
                <w:sz w:val="16"/>
                <w:szCs w:val="16"/>
              </w:rPr>
              <w:t>National validation workshop with national key stakeholders and rural communities on pesticide data collection</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lang w:val="en-US" w:eastAsia="en-GB"/>
              </w:rPr>
              <w:t>Guinea Bissau</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Africa</w:t>
            </w:r>
          </w:p>
        </w:tc>
        <w:tc>
          <w:tcPr>
            <w:tcW w:w="0" w:type="auto"/>
            <w:tcBorders>
              <w:top w:val="nil"/>
              <w:left w:val="nil"/>
              <w:bottom w:val="single" w:sz="4" w:space="0" w:color="auto"/>
              <w:right w:val="single" w:sz="4" w:space="0" w:color="auto"/>
            </w:tcBorders>
            <w:shd w:val="clear" w:color="auto" w:fill="CCFFFF"/>
            <w:vAlign w:val="center"/>
          </w:tcPr>
          <w:p w:rsidR="00233038" w:rsidRDefault="004B545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Guinea Bissau</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rPr>
            </w:pPr>
            <w:r>
              <w:rPr>
                <w:rFonts w:ascii="Arial" w:hAnsi="Arial" w:cs="Arial"/>
                <w:sz w:val="16"/>
                <w:szCs w:val="16"/>
              </w:rPr>
              <w:t>RC DNAs, national stakeholders, local NGOs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rPr>
            </w:pPr>
            <w:r>
              <w:rPr>
                <w:rFonts w:ascii="Arial" w:hAnsi="Arial" w:cs="Arial"/>
                <w:sz w:val="16"/>
                <w:szCs w:val="16"/>
              </w:rPr>
              <w:t>DNA, Department of Statistics Ministry of Agriculture, FAO Guinea Bissau</w:t>
            </w:r>
          </w:p>
        </w:tc>
        <w:tc>
          <w:tcPr>
            <w:tcW w:w="0" w:type="auto"/>
            <w:tcBorders>
              <w:top w:val="nil"/>
              <w:left w:val="nil"/>
              <w:bottom w:val="single" w:sz="4" w:space="0" w:color="auto"/>
              <w:right w:val="single" w:sz="4" w:space="0" w:color="auto"/>
            </w:tcBorders>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977E1E">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30</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8</w:t>
            </w:r>
          </w:p>
        </w:tc>
      </w:tr>
      <w:tr w:rsidR="000F24E7" w:rsidRPr="0085138A">
        <w:trPr>
          <w:cantSplit/>
          <w:trHeight w:val="1095"/>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26-28 October</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rPr>
            </w:pPr>
            <w:r w:rsidRPr="007D53AC">
              <w:rPr>
                <w:rFonts w:ascii="Arial" w:hAnsi="Arial" w:cs="Arial"/>
                <w:color w:val="000000"/>
                <w:sz w:val="16"/>
                <w:szCs w:val="18"/>
                <w:lang w:eastAsia="en-GB"/>
              </w:rPr>
              <w:t>Sub-regional meeting for DNAs on th</w:t>
            </w:r>
            <w:r w:rsidRPr="00005375">
              <w:rPr>
                <w:rFonts w:ascii="Arial" w:hAnsi="Arial" w:cs="Arial"/>
                <w:color w:val="000000"/>
                <w:sz w:val="16"/>
                <w:szCs w:val="18"/>
                <w:lang w:eastAsia="en-GB"/>
              </w:rPr>
              <w:t>e</w:t>
            </w:r>
            <w:r w:rsidRPr="007D53AC">
              <w:rPr>
                <w:rFonts w:ascii="Arial" w:hAnsi="Arial" w:cs="Arial"/>
                <w:color w:val="000000"/>
                <w:sz w:val="16"/>
                <w:szCs w:val="18"/>
                <w:lang w:eastAsia="en-GB"/>
              </w:rPr>
              <w:t xml:space="preserve"> FRAs and Industrial Chemicals Toolkits under the Rotterdam </w:t>
            </w:r>
            <w:r>
              <w:rPr>
                <w:rFonts w:ascii="Arial" w:hAnsi="Arial" w:cs="Arial"/>
                <w:color w:val="000000"/>
                <w:sz w:val="16"/>
                <w:szCs w:val="18"/>
                <w:lang w:eastAsia="en-GB"/>
              </w:rPr>
              <w:t>C</w:t>
            </w:r>
            <w:r w:rsidRPr="007D53AC">
              <w:rPr>
                <w:rFonts w:ascii="Arial" w:hAnsi="Arial" w:cs="Arial"/>
                <w:color w:val="000000"/>
                <w:sz w:val="16"/>
                <w:szCs w:val="18"/>
                <w:lang w:eastAsia="en-GB"/>
              </w:rPr>
              <w:t>onvention</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lang w:val="en-US" w:eastAsia="en-GB"/>
              </w:rPr>
              <w:t>Bangkok, Thailand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Asia-Pacific</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Sub-Regional</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Cambodia, Iran, Lao PDR, Oman, Pakistan, Philippines, and Thailand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rPr>
            </w:pPr>
            <w:r>
              <w:rPr>
                <w:rFonts w:ascii="Arial" w:hAnsi="Arial" w:cs="Arial"/>
                <w:sz w:val="16"/>
                <w:szCs w:val="16"/>
              </w:rPr>
              <w:t>RC DNAs of both pesticides and industrial chemicals and 1 technical officer within pesticide area from each country</w:t>
            </w:r>
          </w:p>
        </w:tc>
        <w:tc>
          <w:tcPr>
            <w:tcW w:w="0" w:type="auto"/>
            <w:tcBorders>
              <w:top w:val="nil"/>
              <w:left w:val="nil"/>
              <w:bottom w:val="single" w:sz="4" w:space="0" w:color="auto"/>
              <w:right w:val="single" w:sz="4" w:space="0" w:color="auto"/>
            </w:tcBorders>
            <w:shd w:val="clear" w:color="auto" w:fill="CCFFFF"/>
            <w:vAlign w:val="center"/>
          </w:tcPr>
          <w:p w:rsidR="00233038" w:rsidRPr="00C33210" w:rsidRDefault="002019E6" w:rsidP="00233038">
            <w:pPr>
              <w:rPr>
                <w:rFonts w:ascii="Arial" w:hAnsi="Arial" w:cs="Arial"/>
                <w:sz w:val="16"/>
                <w:szCs w:val="16"/>
                <w:lang w:val="en-US"/>
              </w:rPr>
            </w:pPr>
            <w:r>
              <w:rPr>
                <w:rFonts w:ascii="Arial" w:hAnsi="Arial" w:cs="Arial"/>
                <w:sz w:val="16"/>
                <w:szCs w:val="16"/>
                <w:lang w:val="en-US"/>
              </w:rPr>
              <w:t>WHO, IOMC, UNEP ROAP</w:t>
            </w:r>
          </w:p>
        </w:tc>
        <w:tc>
          <w:tcPr>
            <w:tcW w:w="0" w:type="auto"/>
            <w:tcBorders>
              <w:top w:val="nil"/>
              <w:left w:val="nil"/>
              <w:bottom w:val="single" w:sz="4" w:space="0" w:color="auto"/>
              <w:right w:val="single" w:sz="4" w:space="0" w:color="auto"/>
            </w:tcBorders>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977E1E">
              <w:rPr>
                <w:rFonts w:ascii="Arial" w:hAnsi="Arial" w:cs="Arial"/>
                <w:bCs/>
                <w:color w:val="000000" w:themeColor="text1"/>
                <w:sz w:val="16"/>
                <w:szCs w:val="16"/>
                <w:lang w:eastAsia="en-GB"/>
              </w:rPr>
              <w:t>-partner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15</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6</w:t>
            </w:r>
          </w:p>
        </w:tc>
      </w:tr>
      <w:tr w:rsidR="000F24E7" w:rsidRPr="0085138A">
        <w:trPr>
          <w:cantSplit/>
          <w:trHeight w:val="1095"/>
          <w:jc w:val="center"/>
        </w:trPr>
        <w:tc>
          <w:tcPr>
            <w:tcW w:w="0" w:type="auto"/>
            <w:tcBorders>
              <w:top w:val="nil"/>
              <w:left w:val="single" w:sz="4" w:space="0" w:color="auto"/>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31 </w:t>
            </w:r>
            <w:r>
              <w:rPr>
                <w:rFonts w:ascii="Arial" w:hAnsi="Arial" w:cs="Arial"/>
                <w:sz w:val="16"/>
                <w:szCs w:val="16"/>
                <w:lang w:eastAsia="en-GB"/>
              </w:rPr>
              <w:t>October</w:t>
            </w:r>
            <w:r w:rsidRPr="00B7092E">
              <w:rPr>
                <w:rFonts w:ascii="Arial" w:hAnsi="Arial" w:cs="Arial"/>
                <w:sz w:val="16"/>
                <w:szCs w:val="16"/>
                <w:lang w:eastAsia="en-GB"/>
              </w:rPr>
              <w:t xml:space="preserve"> - </w:t>
            </w:r>
            <w:r>
              <w:rPr>
                <w:rFonts w:ascii="Arial" w:hAnsi="Arial" w:cs="Arial"/>
                <w:sz w:val="16"/>
                <w:szCs w:val="16"/>
                <w:lang w:eastAsia="en-GB"/>
              </w:rPr>
              <w:t>2</w:t>
            </w:r>
            <w:r w:rsidRPr="00B7092E">
              <w:rPr>
                <w:rFonts w:ascii="Arial" w:hAnsi="Arial" w:cs="Arial"/>
                <w:sz w:val="16"/>
                <w:szCs w:val="16"/>
                <w:lang w:eastAsia="en-GB"/>
              </w:rPr>
              <w:t xml:space="preserve"> </w:t>
            </w:r>
            <w:r>
              <w:rPr>
                <w:rFonts w:ascii="Arial" w:hAnsi="Arial" w:cs="Arial"/>
                <w:sz w:val="16"/>
                <w:szCs w:val="16"/>
                <w:lang w:eastAsia="en-GB"/>
              </w:rPr>
              <w:t>November</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Meeting</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Annual </w:t>
            </w:r>
            <w:r>
              <w:rPr>
                <w:rFonts w:ascii="Arial" w:hAnsi="Arial" w:cs="Arial"/>
                <w:sz w:val="16"/>
                <w:szCs w:val="16"/>
                <w:lang w:eastAsia="en-GB"/>
              </w:rPr>
              <w:t>j</w:t>
            </w:r>
            <w:r w:rsidRPr="00B7092E">
              <w:rPr>
                <w:rFonts w:ascii="Arial" w:hAnsi="Arial" w:cs="Arial"/>
                <w:sz w:val="16"/>
                <w:szCs w:val="16"/>
                <w:lang w:eastAsia="en-GB"/>
              </w:rPr>
              <w:t xml:space="preserve">oint meeting of the </w:t>
            </w:r>
            <w:r>
              <w:rPr>
                <w:rFonts w:ascii="Arial" w:hAnsi="Arial" w:cs="Arial"/>
                <w:sz w:val="16"/>
                <w:szCs w:val="16"/>
                <w:lang w:eastAsia="en-GB"/>
              </w:rPr>
              <w:t>r</w:t>
            </w:r>
            <w:r w:rsidRPr="00B7092E">
              <w:rPr>
                <w:rFonts w:ascii="Arial" w:hAnsi="Arial" w:cs="Arial"/>
                <w:sz w:val="16"/>
                <w:szCs w:val="16"/>
                <w:lang w:eastAsia="en-GB"/>
              </w:rPr>
              <w:t xml:space="preserve">egional </w:t>
            </w:r>
            <w:r>
              <w:rPr>
                <w:rFonts w:ascii="Arial" w:hAnsi="Arial" w:cs="Arial"/>
                <w:sz w:val="16"/>
                <w:szCs w:val="16"/>
                <w:lang w:eastAsia="en-GB"/>
              </w:rPr>
              <w:t>c</w:t>
            </w:r>
            <w:r w:rsidRPr="00B7092E">
              <w:rPr>
                <w:rFonts w:ascii="Arial" w:hAnsi="Arial" w:cs="Arial"/>
                <w:sz w:val="16"/>
                <w:szCs w:val="16"/>
                <w:lang w:eastAsia="en-GB"/>
              </w:rPr>
              <w:t xml:space="preserve">entres under the Basel and Stockholm </w:t>
            </w:r>
            <w:r>
              <w:rPr>
                <w:rFonts w:ascii="Arial" w:hAnsi="Arial" w:cs="Arial"/>
                <w:sz w:val="16"/>
                <w:szCs w:val="16"/>
                <w:lang w:eastAsia="en-GB"/>
              </w:rPr>
              <w:t>c</w:t>
            </w:r>
            <w:r w:rsidRPr="00B7092E">
              <w:rPr>
                <w:rFonts w:ascii="Arial" w:hAnsi="Arial" w:cs="Arial"/>
                <w:sz w:val="16"/>
                <w:szCs w:val="16"/>
                <w:lang w:eastAsia="en-GB"/>
              </w:rPr>
              <w:t xml:space="preserve">onventions </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Geneva, Switzerland</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WEOG</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BCRCs and SCRCs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Assessed contributions</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37</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17</w:t>
            </w:r>
          </w:p>
        </w:tc>
      </w:tr>
      <w:tr w:rsidR="000F24E7" w:rsidRPr="0085138A">
        <w:trPr>
          <w:cantSplit/>
          <w:trHeight w:val="986"/>
          <w:jc w:val="center"/>
        </w:trPr>
        <w:tc>
          <w:tcPr>
            <w:tcW w:w="0" w:type="auto"/>
            <w:tcBorders>
              <w:top w:val="single" w:sz="4" w:space="0" w:color="auto"/>
              <w:left w:val="single" w:sz="4" w:space="0" w:color="auto"/>
              <w:bottom w:val="single" w:sz="4" w:space="0" w:color="auto"/>
              <w:right w:val="single" w:sz="4" w:space="0" w:color="auto"/>
            </w:tcBorders>
            <w:shd w:val="clear" w:color="auto"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October-May</w:t>
            </w:r>
            <w:r w:rsidRPr="00B7092E">
              <w:rPr>
                <w:rFonts w:ascii="Arial" w:hAnsi="Arial" w:cs="Arial"/>
                <w:sz w:val="16"/>
                <w:szCs w:val="16"/>
                <w:lang w:eastAsia="en-GB"/>
              </w:rPr>
              <w:t xml:space="preserve"> </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Project </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Support to PACE and Household Waste</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BC Parties and other stakeholders</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proofErr w:type="spellStart"/>
            <w:r w:rsidRPr="00B7092E">
              <w:rPr>
                <w:rFonts w:ascii="Arial" w:hAnsi="Arial" w:cs="Arial"/>
                <w:sz w:val="16"/>
                <w:szCs w:val="16"/>
                <w:lang w:eastAsia="en-GB"/>
              </w:rPr>
              <w:t>Zoi</w:t>
            </w:r>
            <w:proofErr w:type="spellEnd"/>
            <w:r w:rsidRPr="00B7092E">
              <w:rPr>
                <w:rFonts w:ascii="Arial" w:hAnsi="Arial" w:cs="Arial"/>
                <w:sz w:val="16"/>
                <w:szCs w:val="16"/>
                <w:lang w:eastAsia="en-GB"/>
              </w:rPr>
              <w:t xml:space="preserve"> Environment Network</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Switzerland</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r>
      <w:tr w:rsidR="00233038" w:rsidRPr="0085138A">
        <w:trPr>
          <w:cantSplit/>
          <w:trHeight w:val="557"/>
          <w:jc w:val="center"/>
        </w:trPr>
        <w:tc>
          <w:tcPr>
            <w:tcW w:w="0" w:type="auto"/>
            <w:gridSpan w:val="12"/>
            <w:tcBorders>
              <w:top w:val="single" w:sz="4" w:space="0" w:color="auto"/>
              <w:left w:val="single" w:sz="4" w:space="0" w:color="auto"/>
              <w:bottom w:val="single" w:sz="4" w:space="0" w:color="auto"/>
              <w:right w:val="single" w:sz="4" w:space="0" w:color="auto"/>
            </w:tcBorders>
            <w:shd w:val="clear" w:color="000000" w:fill="A5A5A5"/>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November 2016</w:t>
            </w:r>
          </w:p>
        </w:tc>
      </w:tr>
      <w:tr w:rsidR="000F24E7" w:rsidRPr="0085138A">
        <w:trPr>
          <w:cantSplit/>
          <w:trHeight w:val="1241"/>
          <w:jc w:val="center"/>
        </w:trPr>
        <w:tc>
          <w:tcPr>
            <w:tcW w:w="0" w:type="auto"/>
            <w:tcBorders>
              <w:top w:val="single" w:sz="4" w:space="0" w:color="auto"/>
              <w:left w:val="single" w:sz="4" w:space="0" w:color="auto"/>
              <w:bottom w:val="single" w:sz="4" w:space="0" w:color="auto"/>
              <w:right w:val="single" w:sz="4" w:space="0" w:color="auto"/>
            </w:tcBorders>
            <w:shd w:val="clear" w:color="auto" w:fill="99CC00"/>
            <w:vAlign w:val="center"/>
          </w:tcPr>
          <w:p w:rsidR="00233038" w:rsidRPr="00B26F57" w:rsidRDefault="002019E6" w:rsidP="00233038">
            <w:pPr>
              <w:rPr>
                <w:rFonts w:ascii="Arial" w:hAnsi="Arial" w:cs="Arial"/>
                <w:sz w:val="16"/>
                <w:szCs w:val="16"/>
                <w:lang w:eastAsia="en-GB"/>
              </w:rPr>
            </w:pPr>
            <w:r>
              <w:rPr>
                <w:rFonts w:ascii="Arial" w:hAnsi="Arial" w:cs="Arial"/>
                <w:sz w:val="16"/>
                <w:szCs w:val="16"/>
                <w:lang w:eastAsia="en-GB"/>
              </w:rPr>
              <w:t xml:space="preserve">6 November </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26F57"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372C91" w:rsidRDefault="002019E6" w:rsidP="00233038">
            <w:pPr>
              <w:rPr>
                <w:rFonts w:ascii="Arial" w:hAnsi="Arial" w:cs="Arial"/>
                <w:sz w:val="16"/>
                <w:szCs w:val="16"/>
                <w:lang w:eastAsia="en-GB"/>
              </w:rPr>
            </w:pPr>
            <w:r>
              <w:rPr>
                <w:rFonts w:ascii="Arial" w:hAnsi="Arial" w:cs="Arial"/>
                <w:sz w:val="16"/>
                <w:szCs w:val="16"/>
                <w:lang w:eastAsia="en-GB"/>
              </w:rPr>
              <w:t>Donor Roundtable for the project on safe and environmentally sound ship recycling in Bangladesh</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Dhaka, Bangladesh</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Asia-Pacific</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Bangladesh</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 stakeholders, donors</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sz w:val="16"/>
                <w:szCs w:val="16"/>
                <w:lang w:eastAsia="en-GB"/>
              </w:rPr>
            </w:pPr>
            <w:r>
              <w:rPr>
                <w:rFonts w:ascii="Arial" w:hAnsi="Arial" w:cs="Arial"/>
                <w:color w:val="000000"/>
                <w:sz w:val="16"/>
                <w:szCs w:val="16"/>
                <w:lang w:eastAsia="en-GB"/>
              </w:rPr>
              <w:t xml:space="preserve">International Maritime Organization, </w:t>
            </w:r>
            <w:proofErr w:type="spellStart"/>
            <w:r>
              <w:rPr>
                <w:rFonts w:ascii="Arial" w:hAnsi="Arial" w:cs="Arial"/>
                <w:color w:val="000000"/>
                <w:sz w:val="16"/>
                <w:szCs w:val="16"/>
                <w:lang w:eastAsia="en-GB"/>
              </w:rPr>
              <w:t>Norad</w:t>
            </w:r>
            <w:proofErr w:type="spellEnd"/>
            <w:r>
              <w:rPr>
                <w:rFonts w:ascii="Arial" w:hAnsi="Arial" w:cs="Arial"/>
                <w:color w:val="000000"/>
                <w:sz w:val="16"/>
                <w:szCs w:val="16"/>
                <w:lang w:eastAsia="en-GB"/>
              </w:rPr>
              <w:t>, Government of Bangladesh</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European Union</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50</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13</w:t>
            </w:r>
          </w:p>
        </w:tc>
      </w:tr>
      <w:tr w:rsidR="000F24E7" w:rsidRPr="0085138A">
        <w:trPr>
          <w:cantSplit/>
          <w:trHeight w:val="1241"/>
          <w:jc w:val="center"/>
        </w:trPr>
        <w:tc>
          <w:tcPr>
            <w:tcW w:w="0" w:type="auto"/>
            <w:tcBorders>
              <w:top w:val="nil"/>
              <w:left w:val="single" w:sz="4" w:space="0" w:color="auto"/>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lastRenderedPageBreak/>
              <w:t>2</w:t>
            </w:r>
            <w:r>
              <w:rPr>
                <w:rFonts w:ascii="Arial" w:hAnsi="Arial" w:cs="Arial"/>
                <w:sz w:val="16"/>
                <w:szCs w:val="16"/>
                <w:lang w:eastAsia="en-GB"/>
              </w:rPr>
              <w:t>2</w:t>
            </w:r>
            <w:r w:rsidRPr="00B26F57">
              <w:rPr>
                <w:rFonts w:ascii="Arial" w:hAnsi="Arial" w:cs="Arial"/>
                <w:sz w:val="16"/>
                <w:szCs w:val="16"/>
                <w:lang w:eastAsia="en-GB"/>
              </w:rPr>
              <w:t>-2</w:t>
            </w:r>
            <w:r>
              <w:rPr>
                <w:rFonts w:ascii="Arial" w:hAnsi="Arial" w:cs="Arial"/>
                <w:sz w:val="16"/>
                <w:szCs w:val="16"/>
                <w:lang w:eastAsia="en-GB"/>
              </w:rPr>
              <w:t>5</w:t>
            </w:r>
            <w:r w:rsidRPr="00B26F57">
              <w:rPr>
                <w:rFonts w:ascii="Arial" w:hAnsi="Arial" w:cs="Arial"/>
                <w:sz w:val="16"/>
                <w:szCs w:val="16"/>
                <w:lang w:eastAsia="en-GB"/>
              </w:rPr>
              <w:t xml:space="preserve"> </w:t>
            </w:r>
            <w:r>
              <w:rPr>
                <w:rFonts w:ascii="Arial" w:hAnsi="Arial" w:cs="Arial"/>
                <w:sz w:val="16"/>
                <w:szCs w:val="16"/>
                <w:lang w:eastAsia="en-GB"/>
              </w:rPr>
              <w:t xml:space="preserve">November </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372C91">
              <w:rPr>
                <w:rFonts w:ascii="Arial" w:hAnsi="Arial" w:cs="Arial"/>
                <w:sz w:val="16"/>
                <w:szCs w:val="16"/>
                <w:lang w:eastAsia="en-GB"/>
              </w:rPr>
              <w:t>National Workshop on Industrial Chemicals under the Rotterdam Convention, and Pilot testing of the pocket guide and a training module on exemptions under the Stockholm Convention</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Lilongwe</w:t>
            </w:r>
            <w:r w:rsidRPr="00B7092E">
              <w:rPr>
                <w:rFonts w:ascii="Arial" w:hAnsi="Arial" w:cs="Arial"/>
                <w:sz w:val="16"/>
                <w:szCs w:val="16"/>
                <w:lang w:eastAsia="en-GB"/>
              </w:rPr>
              <w:t>, Malawi</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DNA</w:t>
            </w:r>
            <w:r>
              <w:rPr>
                <w:rFonts w:ascii="Arial" w:hAnsi="Arial" w:cs="Arial"/>
                <w:color w:val="000000"/>
                <w:sz w:val="16"/>
                <w:szCs w:val="16"/>
                <w:lang w:eastAsia="en-GB"/>
              </w:rPr>
              <w:t>s</w:t>
            </w:r>
            <w:r w:rsidRPr="00B7092E">
              <w:rPr>
                <w:rFonts w:ascii="Arial" w:hAnsi="Arial" w:cs="Arial"/>
                <w:color w:val="000000"/>
                <w:sz w:val="16"/>
                <w:szCs w:val="16"/>
                <w:lang w:eastAsia="en-GB"/>
              </w:rPr>
              <w:t xml:space="preserve">, </w:t>
            </w:r>
            <w:r>
              <w:rPr>
                <w:rFonts w:ascii="Arial" w:hAnsi="Arial" w:cs="Arial"/>
                <w:color w:val="000000"/>
                <w:sz w:val="16"/>
                <w:szCs w:val="16"/>
                <w:lang w:eastAsia="en-GB"/>
              </w:rPr>
              <w:t xml:space="preserve">SC focal points, SAICM focal point, BC focal point, and all </w:t>
            </w:r>
            <w:r w:rsidRPr="00B7092E">
              <w:rPr>
                <w:rFonts w:ascii="Arial" w:hAnsi="Arial" w:cs="Arial"/>
                <w:color w:val="000000"/>
                <w:sz w:val="16"/>
                <w:szCs w:val="16"/>
                <w:lang w:eastAsia="en-GB"/>
              </w:rPr>
              <w:t>key stakeholders</w:t>
            </w:r>
            <w:r>
              <w:rPr>
                <w:rFonts w:ascii="Arial" w:hAnsi="Arial" w:cs="Arial"/>
                <w:color w:val="000000"/>
                <w:sz w:val="16"/>
                <w:szCs w:val="16"/>
                <w:lang w:eastAsia="en-GB"/>
              </w:rPr>
              <w:t xml:space="preserve"> in chemicals management.</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Multi-stakeholders</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Government of Malawi</w:t>
            </w:r>
            <w:r>
              <w:rPr>
                <w:rFonts w:ascii="Arial" w:hAnsi="Arial" w:cs="Arial"/>
                <w:sz w:val="16"/>
                <w:szCs w:val="16"/>
                <w:lang w:eastAsia="en-GB"/>
              </w:rPr>
              <w:t>, Africa Institute (BCRC and SCRC-South Africa)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Germany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27</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8</w:t>
            </w:r>
          </w:p>
        </w:tc>
      </w:tr>
      <w:tr w:rsidR="000F24E7" w:rsidRPr="0085138A">
        <w:trPr>
          <w:cantSplit/>
          <w:trHeight w:val="586"/>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22-24 </w:t>
            </w:r>
            <w:r>
              <w:rPr>
                <w:rFonts w:ascii="Arial" w:hAnsi="Arial" w:cs="Arial"/>
                <w:sz w:val="16"/>
                <w:szCs w:val="16"/>
                <w:lang w:eastAsia="en-GB"/>
              </w:rPr>
              <w:t>November</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Supporting developing countries in phasing out pesticides and industrial POPs subject to the Rotterdam and Stockholm </w:t>
            </w:r>
            <w:r>
              <w:rPr>
                <w:rFonts w:ascii="Arial" w:hAnsi="Arial" w:cs="Arial"/>
                <w:sz w:val="16"/>
                <w:szCs w:val="16"/>
                <w:lang w:eastAsia="en-GB"/>
              </w:rPr>
              <w:t>c</w:t>
            </w:r>
            <w:r w:rsidRPr="00B7092E">
              <w:rPr>
                <w:rFonts w:ascii="Arial" w:hAnsi="Arial" w:cs="Arial"/>
                <w:sz w:val="16"/>
                <w:szCs w:val="16"/>
                <w:lang w:eastAsia="en-GB"/>
              </w:rPr>
              <w:t>onventions</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Jakarta, Indonesia</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Asia-Pacific</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val="it-IT" w:eastAsia="en-GB"/>
              </w:rPr>
            </w:pPr>
            <w:r w:rsidRPr="00B7092E">
              <w:rPr>
                <w:rFonts w:ascii="Arial" w:hAnsi="Arial" w:cs="Arial"/>
                <w:sz w:val="16"/>
                <w:szCs w:val="16"/>
                <w:lang w:val="it-IT" w:eastAsia="en-GB"/>
              </w:rPr>
              <w:t>Kenya, Tanzania, Seychelles, Zambia, Laos, Mongolia</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SC and RC </w:t>
            </w:r>
            <w:r>
              <w:rPr>
                <w:rFonts w:ascii="Arial" w:hAnsi="Arial" w:cs="Arial"/>
                <w:sz w:val="16"/>
                <w:szCs w:val="16"/>
                <w:lang w:eastAsia="en-GB"/>
              </w:rPr>
              <w:t>P</w:t>
            </w:r>
            <w:r w:rsidRPr="00B7092E">
              <w:rPr>
                <w:rFonts w:ascii="Arial" w:hAnsi="Arial" w:cs="Arial"/>
                <w:sz w:val="16"/>
                <w:szCs w:val="16"/>
                <w:lang w:eastAsia="en-GB"/>
              </w:rPr>
              <w:t>arties</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BCRC-Indonesia</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Germany </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35</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14</w:t>
            </w:r>
          </w:p>
        </w:tc>
      </w:tr>
      <w:tr w:rsidR="000F24E7" w:rsidRPr="0085138A">
        <w:trPr>
          <w:cantSplit/>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11 November</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rPr>
            </w:pPr>
            <w:r w:rsidRPr="005151F8">
              <w:rPr>
                <w:rFonts w:ascii="Arial" w:hAnsi="Arial" w:cs="Arial"/>
                <w:sz w:val="16"/>
                <w:szCs w:val="16"/>
                <w:lang w:eastAsia="en-GB"/>
              </w:rPr>
              <w:t>UNIDO workshop on Minamata</w:t>
            </w:r>
            <w:r>
              <w:rPr>
                <w:color w:val="1F497D"/>
                <w:lang w:val="en-US"/>
              </w:rPr>
              <w:t xml:space="preserve"> </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Bangkok, Thailand</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sz w:val="16"/>
                <w:szCs w:val="16"/>
                <w:lang w:eastAsia="en-GB"/>
              </w:rPr>
              <w:t>Asia-Pacific</w:t>
            </w:r>
          </w:p>
        </w:tc>
        <w:tc>
          <w:tcPr>
            <w:tcW w:w="0" w:type="auto"/>
            <w:tcBorders>
              <w:top w:val="nil"/>
              <w:left w:val="nil"/>
              <w:bottom w:val="single" w:sz="4" w:space="0" w:color="auto"/>
              <w:right w:val="single" w:sz="4" w:space="0" w:color="auto"/>
            </w:tcBorders>
            <w:shd w:val="clear" w:color="auto" w:fill="FFFF99"/>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Countries in the region</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rPr>
            </w:pPr>
            <w:r w:rsidRPr="00B7092E">
              <w:rPr>
                <w:rFonts w:ascii="Arial" w:hAnsi="Arial" w:cs="Arial"/>
                <w:color w:val="000000"/>
                <w:sz w:val="16"/>
                <w:szCs w:val="16"/>
                <w:lang w:eastAsia="en-GB"/>
              </w:rPr>
              <w:t>Multi-stakeholders</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UNIDO in cooperation with the Secretariat</w:t>
            </w:r>
          </w:p>
        </w:tc>
        <w:tc>
          <w:tcPr>
            <w:tcW w:w="0" w:type="auto"/>
            <w:tcBorders>
              <w:top w:val="nil"/>
              <w:left w:val="nil"/>
              <w:bottom w:val="single" w:sz="4" w:space="0" w:color="auto"/>
              <w:right w:val="single" w:sz="4" w:space="0" w:color="auto"/>
            </w:tcBorders>
            <w:shd w:val="clear" w:color="auto" w:fill="FFFF99"/>
            <w:vAlign w:val="center"/>
          </w:tcPr>
          <w:p w:rsidR="00233038" w:rsidRPr="005151F8" w:rsidRDefault="002019E6" w:rsidP="00233038">
            <w:pPr>
              <w:rPr>
                <w:rFonts w:ascii="Arial" w:hAnsi="Arial" w:cs="Arial"/>
                <w:bCs/>
                <w:color w:val="000000" w:themeColor="text1"/>
                <w:sz w:val="16"/>
                <w:szCs w:val="16"/>
                <w:lang w:eastAsia="en-GB"/>
              </w:rPr>
            </w:pPr>
            <w:r w:rsidRPr="005151F8">
              <w:rPr>
                <w:rFonts w:ascii="Arial" w:hAnsi="Arial" w:cs="Arial"/>
                <w:bCs/>
                <w:color w:val="000000" w:themeColor="text1"/>
                <w:sz w:val="16"/>
                <w:szCs w:val="16"/>
                <w:lang w:eastAsia="en-GB"/>
              </w:rPr>
              <w:t>N/A</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20</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10</w:t>
            </w:r>
          </w:p>
        </w:tc>
      </w:tr>
      <w:tr w:rsidR="000F24E7" w:rsidRPr="00B7092E">
        <w:trPr>
          <w:cantSplit/>
          <w:trHeight w:val="1063"/>
          <w:jc w:val="center"/>
        </w:trPr>
        <w:tc>
          <w:tcPr>
            <w:tcW w:w="0" w:type="auto"/>
            <w:tcBorders>
              <w:top w:val="single" w:sz="4" w:space="0" w:color="auto"/>
              <w:left w:val="single" w:sz="4" w:space="0" w:color="auto"/>
              <w:bottom w:val="single" w:sz="4" w:space="0" w:color="auto"/>
              <w:right w:val="single" w:sz="4" w:space="0" w:color="auto"/>
            </w:tcBorders>
            <w:shd w:val="clear" w:color="000000" w:fill="92D05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November 2016 – December 2017</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sidRPr="00B92688">
              <w:rPr>
                <w:rFonts w:ascii="Arial" w:hAnsi="Arial" w:cs="Arial"/>
                <w:sz w:val="16"/>
                <w:szCs w:val="16"/>
                <w:lang w:eastAsia="en-GB"/>
              </w:rPr>
              <w:t>Pilot project identifying feasible strategies for the environmentally sound management of spent lighting products in Chile</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GRULAC</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Argentina, Brazil, Chile, Colombia</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sidRPr="00B7092E">
              <w:rPr>
                <w:rFonts w:ascii="Arial" w:hAnsi="Arial" w:cs="Arial"/>
                <w:color w:val="000000"/>
                <w:sz w:val="16"/>
                <w:szCs w:val="16"/>
                <w:lang w:eastAsia="en-GB"/>
              </w:rPr>
              <w:t>Multi-stakeholders</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4C0FFE" w:rsidRDefault="002019E6" w:rsidP="00233038">
            <w:pPr>
              <w:rPr>
                <w:rFonts w:ascii="Arial" w:hAnsi="Arial" w:cs="Arial"/>
                <w:sz w:val="16"/>
                <w:szCs w:val="16"/>
                <w:lang w:eastAsia="en-GB"/>
              </w:rPr>
            </w:pPr>
            <w:r>
              <w:rPr>
                <w:rFonts w:ascii="Arial" w:hAnsi="Arial" w:cs="Arial"/>
                <w:sz w:val="16"/>
                <w:szCs w:val="16"/>
                <w:lang w:eastAsia="en-GB"/>
              </w:rPr>
              <w:t>BCRC Argentina, Government of Chile</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Japan</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92D05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N/A</w:t>
            </w:r>
          </w:p>
        </w:tc>
      </w:tr>
      <w:tr w:rsidR="000F24E7" w:rsidRPr="0085138A">
        <w:trPr>
          <w:cantSplit/>
          <w:trHeight w:val="586"/>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lastRenderedPageBreak/>
              <w:t>23-25 November</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National workshop  increasing notification of FRA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proofErr w:type="spellStart"/>
            <w:r>
              <w:rPr>
                <w:rFonts w:ascii="Arial" w:hAnsi="Arial" w:cs="Arial"/>
                <w:sz w:val="16"/>
                <w:szCs w:val="16"/>
                <w:lang w:eastAsia="en-GB"/>
              </w:rPr>
              <w:t>Kunmin</w:t>
            </w:r>
            <w:proofErr w:type="spellEnd"/>
            <w:r>
              <w:rPr>
                <w:rFonts w:ascii="Arial" w:hAnsi="Arial" w:cs="Arial"/>
                <w:sz w:val="16"/>
                <w:szCs w:val="16"/>
                <w:lang w:eastAsia="en-GB"/>
              </w:rPr>
              <w:t>, China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Asia-Pacific</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China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Pr>
                <w:rFonts w:ascii="Arial" w:hAnsi="Arial" w:cs="Arial"/>
                <w:sz w:val="16"/>
                <w:szCs w:val="16"/>
              </w:rPr>
              <w:t>RC DNAs and stakeholders</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r w:rsidRPr="005151F8">
              <w:rPr>
                <w:rFonts w:ascii="Arial" w:hAnsi="Arial" w:cs="Arial"/>
                <w:color w:val="000000" w:themeColor="text1"/>
                <w:sz w:val="16"/>
                <w:szCs w:val="16"/>
                <w:lang w:eastAsia="en-GB"/>
              </w:rPr>
              <w:t>,</w:t>
            </w:r>
            <w:r>
              <w:rPr>
                <w:rFonts w:ascii="Arial" w:hAnsi="Arial" w:cs="Arial"/>
                <w:color w:val="000000" w:themeColor="text1"/>
                <w:sz w:val="16"/>
                <w:szCs w:val="16"/>
                <w:lang w:eastAsia="en-GB"/>
              </w:rPr>
              <w:t xml:space="preserve"> </w:t>
            </w:r>
            <w:r w:rsidRPr="005151F8">
              <w:rPr>
                <w:rFonts w:ascii="Arial" w:hAnsi="Arial" w:cs="Arial"/>
                <w:color w:val="000000" w:themeColor="text1"/>
                <w:sz w:val="16"/>
                <w:szCs w:val="16"/>
                <w:lang w:eastAsia="en-GB"/>
              </w:rPr>
              <w:t>co-funded by China</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80</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35</w:t>
            </w:r>
          </w:p>
        </w:tc>
      </w:tr>
      <w:tr w:rsidR="000F24E7" w:rsidRPr="0085138A">
        <w:trPr>
          <w:cantSplit/>
          <w:trHeight w:val="1192"/>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sz w:val="16"/>
                <w:szCs w:val="16"/>
                <w:lang w:eastAsia="en-GB"/>
              </w:rPr>
              <w:t>28</w:t>
            </w:r>
            <w:r w:rsidRPr="00B7092E">
              <w:rPr>
                <w:rFonts w:ascii="Arial" w:hAnsi="Arial" w:cs="Arial"/>
                <w:sz w:val="16"/>
                <w:szCs w:val="16"/>
                <w:lang w:eastAsia="en-GB"/>
              </w:rPr>
              <w:t xml:space="preserve"> </w:t>
            </w:r>
            <w:r>
              <w:rPr>
                <w:rFonts w:ascii="Arial" w:hAnsi="Arial" w:cs="Arial"/>
                <w:sz w:val="16"/>
                <w:szCs w:val="16"/>
                <w:lang w:eastAsia="en-GB"/>
              </w:rPr>
              <w:t>November- 1 December</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Fostering collaboration between CILSS DNAs</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Dakar, </w:t>
            </w:r>
            <w:r w:rsidRPr="00B7092E">
              <w:rPr>
                <w:rFonts w:ascii="Arial" w:hAnsi="Arial" w:cs="Arial"/>
                <w:color w:val="000000"/>
                <w:sz w:val="16"/>
                <w:szCs w:val="16"/>
                <w:lang w:eastAsia="en-GB"/>
              </w:rPr>
              <w:t>Senegal</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Africa</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Regional</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val="it-IT" w:eastAsia="en-GB"/>
              </w:rPr>
            </w:pPr>
            <w:r w:rsidRPr="00B7092E">
              <w:rPr>
                <w:rFonts w:ascii="Arial" w:hAnsi="Arial" w:cs="Arial"/>
                <w:color w:val="000000"/>
                <w:sz w:val="16"/>
                <w:szCs w:val="16"/>
                <w:lang w:val="it-IT" w:eastAsia="en-GB"/>
              </w:rPr>
              <w:t>Benin, Burkina Faso, Cape Verde, Chad, Cote d'Ivoire, Gambia, Guinea, Guinea Bissau, Mali, Mauritania, Niger, Togo and Senegal</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 xml:space="preserve">RC </w:t>
            </w:r>
            <w:r>
              <w:rPr>
                <w:rFonts w:ascii="Arial" w:hAnsi="Arial" w:cs="Arial"/>
                <w:color w:val="000000"/>
                <w:sz w:val="16"/>
                <w:szCs w:val="16"/>
                <w:lang w:eastAsia="en-GB"/>
              </w:rPr>
              <w:t>DNAs</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Belgium DNA</w:t>
            </w:r>
            <w:r w:rsidR="00E02715">
              <w:rPr>
                <w:rFonts w:ascii="Arial" w:hAnsi="Arial" w:cs="Arial"/>
                <w:color w:val="000000"/>
                <w:sz w:val="16"/>
                <w:szCs w:val="16"/>
                <w:lang w:eastAsia="en-GB"/>
              </w:rPr>
              <w:t>,</w:t>
            </w:r>
            <w:r w:rsidRPr="00B26F57">
              <w:rPr>
                <w:rFonts w:ascii="Arial" w:hAnsi="Arial" w:cs="Arial"/>
                <w:color w:val="000000"/>
                <w:sz w:val="16"/>
                <w:szCs w:val="16"/>
                <w:lang w:eastAsia="en-GB"/>
              </w:rPr>
              <w:t xml:space="preserve"> ECHA</w:t>
            </w:r>
            <w:r w:rsidR="00E02715">
              <w:rPr>
                <w:rFonts w:ascii="Arial" w:hAnsi="Arial" w:cs="Arial"/>
                <w:color w:val="000000"/>
                <w:sz w:val="16"/>
                <w:szCs w:val="16"/>
                <w:lang w:eastAsia="en-GB"/>
              </w:rPr>
              <w:t>,</w:t>
            </w:r>
            <w:r w:rsidRPr="00B26F57">
              <w:rPr>
                <w:rFonts w:ascii="Arial" w:hAnsi="Arial" w:cs="Arial"/>
                <w:color w:val="000000"/>
                <w:sz w:val="16"/>
                <w:szCs w:val="16"/>
                <w:lang w:eastAsia="en-GB"/>
              </w:rPr>
              <w:t xml:space="preserve"> </w:t>
            </w:r>
            <w:r w:rsidR="00E02715">
              <w:rPr>
                <w:rFonts w:ascii="Arial" w:hAnsi="Arial" w:cs="Arial"/>
                <w:sz w:val="16"/>
                <w:szCs w:val="16"/>
                <w:lang w:val="es-CO"/>
              </w:rPr>
              <w:t xml:space="preserve">FAO Regional Office </w:t>
            </w:r>
            <w:proofErr w:type="spellStart"/>
            <w:r w:rsidR="00E02715">
              <w:rPr>
                <w:rFonts w:ascii="Arial" w:hAnsi="Arial" w:cs="Arial"/>
                <w:sz w:val="16"/>
                <w:szCs w:val="16"/>
                <w:lang w:val="es-CO"/>
              </w:rPr>
              <w:t>Africa</w:t>
            </w:r>
            <w:proofErr w:type="spellEnd"/>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Pr="005151F8"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5151F8">
              <w:rPr>
                <w:rFonts w:ascii="Arial" w:hAnsi="Arial" w:cs="Arial"/>
                <w:bCs/>
                <w:color w:val="000000" w:themeColor="text1"/>
                <w:sz w:val="16"/>
                <w:szCs w:val="16"/>
                <w:lang w:eastAsia="en-GB"/>
              </w:rPr>
              <w:t>-partner Trust Fund</w:t>
            </w:r>
          </w:p>
          <w:p w:rsidR="00233038" w:rsidRPr="005151F8" w:rsidRDefault="002019E6" w:rsidP="00233038">
            <w:pPr>
              <w:rPr>
                <w:rFonts w:ascii="Arial" w:hAnsi="Arial" w:cs="Arial"/>
                <w:color w:val="000000" w:themeColor="text1"/>
                <w:sz w:val="16"/>
                <w:szCs w:val="16"/>
                <w:lang w:eastAsia="en-GB"/>
              </w:rPr>
            </w:pPr>
            <w:r w:rsidRPr="005151F8">
              <w:rPr>
                <w:rFonts w:ascii="Arial" w:hAnsi="Arial" w:cs="Arial"/>
                <w:color w:val="000000" w:themeColor="text1"/>
                <w:sz w:val="16"/>
                <w:szCs w:val="16"/>
                <w:lang w:eastAsia="en-GB"/>
              </w:rPr>
              <w:t xml:space="preserve"> FAO</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29</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8</w:t>
            </w:r>
          </w:p>
        </w:tc>
      </w:tr>
      <w:tr w:rsidR="000F24E7" w:rsidRPr="0085138A">
        <w:trPr>
          <w:cantSplit/>
          <w:trHeight w:val="1063"/>
          <w:jc w:val="center"/>
        </w:trPr>
        <w:tc>
          <w:tcPr>
            <w:tcW w:w="0" w:type="auto"/>
            <w:tcBorders>
              <w:top w:val="nil"/>
              <w:left w:val="single" w:sz="4" w:space="0" w:color="auto"/>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November</w:t>
            </w:r>
            <w:r w:rsidRPr="00B7092E">
              <w:rPr>
                <w:rFonts w:ascii="Arial" w:hAnsi="Arial" w:cs="Arial"/>
                <w:sz w:val="16"/>
                <w:szCs w:val="16"/>
                <w:lang w:eastAsia="en-GB"/>
              </w:rPr>
              <w:t xml:space="preserve"> 2016-</w:t>
            </w:r>
            <w:r>
              <w:rPr>
                <w:rFonts w:ascii="Arial" w:hAnsi="Arial" w:cs="Arial"/>
                <w:sz w:val="16"/>
                <w:szCs w:val="16"/>
                <w:lang w:eastAsia="en-GB"/>
              </w:rPr>
              <w:t>December</w:t>
            </w:r>
            <w:r w:rsidRPr="00B7092E">
              <w:rPr>
                <w:rFonts w:ascii="Arial" w:hAnsi="Arial" w:cs="Arial"/>
                <w:sz w:val="16"/>
                <w:szCs w:val="16"/>
                <w:lang w:eastAsia="en-GB"/>
              </w:rPr>
              <w:t xml:space="preserve"> 2017</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Integrating gender issues into the implementation of the Basel, Rotterdam and Stockholm conventions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Africa and Asia</w:t>
            </w:r>
            <w:r>
              <w:rPr>
                <w:rFonts w:ascii="Arial" w:hAnsi="Arial" w:cs="Arial"/>
                <w:sz w:val="16"/>
                <w:szCs w:val="16"/>
                <w:lang w:eastAsia="en-GB"/>
              </w:rPr>
              <w:t>-Pacific</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National and global </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Nigeria and Indonesia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BC, RC and SC </w:t>
            </w:r>
            <w:r>
              <w:rPr>
                <w:rFonts w:ascii="Arial" w:hAnsi="Arial" w:cs="Arial"/>
                <w:sz w:val="16"/>
                <w:szCs w:val="16"/>
                <w:lang w:eastAsia="en-GB"/>
              </w:rPr>
              <w:t>P</w:t>
            </w:r>
            <w:r w:rsidRPr="00B7092E">
              <w:rPr>
                <w:rFonts w:ascii="Arial" w:hAnsi="Arial" w:cs="Arial"/>
                <w:sz w:val="16"/>
                <w:szCs w:val="16"/>
                <w:lang w:eastAsia="en-GB"/>
              </w:rPr>
              <w:t>arties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4C0FFE">
              <w:rPr>
                <w:rFonts w:ascii="Arial" w:hAnsi="Arial" w:cs="Arial"/>
                <w:sz w:val="16"/>
                <w:szCs w:val="16"/>
                <w:lang w:eastAsia="en-GB"/>
              </w:rPr>
              <w:t>Women Engage for a Common Future (WECF)</w:t>
            </w:r>
            <w:r w:rsidRPr="00B7092E">
              <w:rPr>
                <w:rFonts w:ascii="Arial" w:hAnsi="Arial" w:cs="Arial"/>
                <w:sz w:val="16"/>
                <w:szCs w:val="16"/>
                <w:lang w:eastAsia="en-GB"/>
              </w:rPr>
              <w:t xml:space="preserve"> and </w:t>
            </w:r>
            <w:r w:rsidRPr="004C0FFE">
              <w:rPr>
                <w:rFonts w:ascii="Arial" w:hAnsi="Arial" w:cs="Arial"/>
                <w:sz w:val="16"/>
                <w:szCs w:val="16"/>
                <w:lang w:eastAsia="en-GB"/>
              </w:rPr>
              <w:t xml:space="preserve">he International Union for Conservation of Nature </w:t>
            </w:r>
            <w:r>
              <w:rPr>
                <w:rFonts w:ascii="Arial" w:hAnsi="Arial" w:cs="Arial"/>
                <w:sz w:val="16"/>
                <w:szCs w:val="16"/>
                <w:lang w:eastAsia="en-GB"/>
              </w:rPr>
              <w:t>(</w:t>
            </w:r>
            <w:r w:rsidRPr="00B7092E">
              <w:rPr>
                <w:rFonts w:ascii="Arial" w:hAnsi="Arial" w:cs="Arial"/>
                <w:sz w:val="16"/>
                <w:szCs w:val="16"/>
                <w:lang w:eastAsia="en-GB"/>
              </w:rPr>
              <w:t>IUCN</w:t>
            </w:r>
            <w:r>
              <w:rPr>
                <w:rFonts w:ascii="Arial" w:hAnsi="Arial" w:cs="Arial"/>
                <w:sz w:val="16"/>
                <w:szCs w:val="16"/>
                <w:lang w:eastAsia="en-GB"/>
              </w:rPr>
              <w:t>)</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Sweden and Germany </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r>
      <w:tr w:rsidR="00233038" w:rsidRPr="0085138A">
        <w:trPr>
          <w:cantSplit/>
          <w:trHeight w:val="561"/>
          <w:jc w:val="center"/>
        </w:trPr>
        <w:tc>
          <w:tcPr>
            <w:tcW w:w="0" w:type="auto"/>
            <w:gridSpan w:val="12"/>
            <w:tcBorders>
              <w:top w:val="single" w:sz="4" w:space="0" w:color="auto"/>
              <w:left w:val="single" w:sz="4" w:space="0" w:color="auto"/>
              <w:bottom w:val="single" w:sz="4" w:space="0" w:color="auto"/>
              <w:right w:val="nil"/>
            </w:tcBorders>
            <w:shd w:val="clear" w:color="000000" w:fill="A5A5A5"/>
            <w:vAlign w:val="center"/>
          </w:tcPr>
          <w:p w:rsidR="00233038" w:rsidRDefault="002019E6" w:rsidP="00233038">
            <w:pPr>
              <w:rPr>
                <w:rFonts w:ascii="Arial" w:hAnsi="Arial" w:cs="Arial"/>
                <w:b/>
                <w:bCs/>
                <w:sz w:val="16"/>
                <w:szCs w:val="16"/>
                <w:lang w:eastAsia="en-GB"/>
              </w:rPr>
            </w:pPr>
            <w:r w:rsidRPr="00B7092E">
              <w:rPr>
                <w:rFonts w:ascii="Arial" w:hAnsi="Arial" w:cs="Arial"/>
                <w:b/>
                <w:bCs/>
                <w:sz w:val="16"/>
                <w:szCs w:val="16"/>
                <w:lang w:eastAsia="en-GB"/>
              </w:rPr>
              <w:t>December 2016</w:t>
            </w:r>
          </w:p>
        </w:tc>
      </w:tr>
      <w:tr w:rsidR="000F24E7" w:rsidRPr="0085138A">
        <w:trPr>
          <w:cantSplit/>
          <w:trHeight w:val="1590"/>
          <w:jc w:val="center"/>
        </w:trPr>
        <w:tc>
          <w:tcPr>
            <w:tcW w:w="0" w:type="auto"/>
            <w:tcBorders>
              <w:top w:val="nil"/>
              <w:left w:val="single" w:sz="4" w:space="0" w:color="auto"/>
              <w:bottom w:val="single" w:sz="4" w:space="0" w:color="auto"/>
              <w:right w:val="single" w:sz="4" w:space="0" w:color="auto"/>
            </w:tcBorders>
            <w:shd w:val="clear" w:color="000000" w:fill="CCFFFF"/>
            <w:vAlign w:val="center"/>
          </w:tcPr>
          <w:p w:rsidR="00233038" w:rsidRPr="00B26F57" w:rsidRDefault="002019E6" w:rsidP="00233038">
            <w:pPr>
              <w:rPr>
                <w:rFonts w:ascii="Arial" w:hAnsi="Arial" w:cs="Arial"/>
                <w:color w:val="000000"/>
                <w:sz w:val="16"/>
                <w:szCs w:val="16"/>
                <w:lang w:eastAsia="en-GB"/>
              </w:rPr>
            </w:pPr>
            <w:r>
              <w:rPr>
                <w:rFonts w:ascii="Arial" w:hAnsi="Arial" w:cs="Arial"/>
                <w:color w:val="000000"/>
                <w:sz w:val="16"/>
                <w:szCs w:val="16"/>
                <w:lang w:eastAsia="en-GB"/>
              </w:rPr>
              <w:t>6 December</w:t>
            </w:r>
          </w:p>
        </w:tc>
        <w:tc>
          <w:tcPr>
            <w:tcW w:w="0" w:type="auto"/>
            <w:tcBorders>
              <w:top w:val="nil"/>
              <w:left w:val="nil"/>
              <w:bottom w:val="single" w:sz="4" w:space="0" w:color="auto"/>
              <w:right w:val="single" w:sz="4" w:space="0" w:color="auto"/>
            </w:tcBorders>
            <w:shd w:val="clear" w:color="000000" w:fill="CCFFFF"/>
            <w:vAlign w:val="center"/>
          </w:tcPr>
          <w:p w:rsidR="00233038" w:rsidRPr="00B26F57" w:rsidRDefault="004B5456" w:rsidP="00233038">
            <w:pPr>
              <w:rPr>
                <w:rFonts w:ascii="Arial" w:hAnsi="Arial" w:cs="Arial"/>
                <w:color w:val="000000"/>
                <w:sz w:val="16"/>
                <w:szCs w:val="16"/>
                <w:lang w:eastAsia="en-GB"/>
              </w:rPr>
            </w:pPr>
            <w:r>
              <w:rPr>
                <w:rFonts w:ascii="Arial" w:hAnsi="Arial" w:cs="Arial"/>
                <w:color w:val="000000"/>
                <w:sz w:val="16"/>
                <w:szCs w:val="16"/>
                <w:lang w:eastAsia="en-GB"/>
              </w:rPr>
              <w:t>W</w:t>
            </w:r>
            <w:r w:rsidR="002019E6">
              <w:rPr>
                <w:rFonts w:ascii="Arial" w:hAnsi="Arial" w:cs="Arial"/>
                <w:color w:val="000000"/>
                <w:sz w:val="16"/>
                <w:szCs w:val="16"/>
                <w:lang w:eastAsia="en-GB"/>
              </w:rPr>
              <w:t>orkshop</w:t>
            </w:r>
          </w:p>
        </w:tc>
        <w:tc>
          <w:tcPr>
            <w:tcW w:w="0" w:type="auto"/>
            <w:tcBorders>
              <w:top w:val="nil"/>
              <w:left w:val="nil"/>
              <w:bottom w:val="single" w:sz="4" w:space="0" w:color="auto"/>
              <w:right w:val="single" w:sz="4" w:space="0" w:color="auto"/>
            </w:tcBorders>
            <w:shd w:val="clear" w:color="000000"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SHPF validation workshop</w:t>
            </w:r>
          </w:p>
        </w:tc>
        <w:tc>
          <w:tcPr>
            <w:tcW w:w="0" w:type="auto"/>
            <w:tcBorders>
              <w:top w:val="nil"/>
              <w:left w:val="nil"/>
              <w:bottom w:val="single" w:sz="4" w:space="0" w:color="auto"/>
              <w:right w:val="single" w:sz="4" w:space="0" w:color="auto"/>
            </w:tcBorders>
            <w:shd w:val="clear" w:color="000000" w:fill="CCFFFF"/>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Dar Es salaam, Tanzania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Africa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Tanzania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RC DNAs, Government representatives, survey team, trainers</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rPr>
              <w:t>National plant protection service</w:t>
            </w:r>
            <w:r w:rsidR="00E02715">
              <w:rPr>
                <w:rFonts w:ascii="Arial" w:hAnsi="Arial" w:cs="Arial"/>
                <w:sz w:val="16"/>
                <w:szCs w:val="16"/>
              </w:rPr>
              <w:t>, FAO Subregional Office for North Africa</w:t>
            </w:r>
          </w:p>
        </w:tc>
        <w:tc>
          <w:tcPr>
            <w:tcW w:w="0" w:type="auto"/>
            <w:tcBorders>
              <w:top w:val="nil"/>
              <w:left w:val="nil"/>
              <w:bottom w:val="single" w:sz="4" w:space="0" w:color="auto"/>
              <w:right w:val="single" w:sz="4" w:space="0" w:color="auto"/>
            </w:tcBorders>
            <w:shd w:val="clear" w:color="auto" w:fill="CCFFFF"/>
            <w:vAlign w:val="center"/>
          </w:tcPr>
          <w:p w:rsidR="00233038" w:rsidRPr="00EB107F" w:rsidRDefault="002019E6" w:rsidP="00233038">
            <w:pPr>
              <w:rPr>
                <w:rFonts w:ascii="Arial" w:hAnsi="Arial" w:cs="Arial"/>
                <w:sz w:val="16"/>
                <w:szCs w:val="16"/>
                <w:lang w:eastAsia="en-GB"/>
              </w:rPr>
            </w:pPr>
            <w:r w:rsidRPr="00EB107F">
              <w:rPr>
                <w:rFonts w:ascii="Arial" w:hAnsi="Arial" w:cs="Arial"/>
                <w:bCs/>
                <w:sz w:val="16"/>
                <w:szCs w:val="16"/>
                <w:lang w:eastAsia="en-GB"/>
              </w:rPr>
              <w:t>Multi-partner Trust Fund</w:t>
            </w:r>
          </w:p>
        </w:tc>
        <w:tc>
          <w:tcPr>
            <w:tcW w:w="0" w:type="auto"/>
            <w:tcBorders>
              <w:top w:val="nil"/>
              <w:left w:val="nil"/>
              <w:bottom w:val="single" w:sz="4" w:space="0" w:color="auto"/>
              <w:right w:val="single" w:sz="4" w:space="0" w:color="auto"/>
            </w:tcBorders>
            <w:shd w:val="clear" w:color="auto" w:fill="CCFFFF"/>
            <w:vAlign w:val="center"/>
          </w:tcPr>
          <w:p w:rsidR="00233038" w:rsidRPr="00EB107F" w:rsidRDefault="002019E6" w:rsidP="00233038">
            <w:pPr>
              <w:rPr>
                <w:rFonts w:ascii="Arial" w:hAnsi="Arial" w:cs="Arial"/>
                <w:sz w:val="16"/>
                <w:szCs w:val="16"/>
                <w:lang w:eastAsia="en-GB"/>
              </w:rPr>
            </w:pPr>
            <w:r w:rsidRPr="00EB107F">
              <w:rPr>
                <w:rFonts w:ascii="Arial" w:hAnsi="Arial" w:cs="Arial"/>
                <w:sz w:val="16"/>
                <w:szCs w:val="16"/>
                <w:lang w:eastAsia="en-GB"/>
              </w:rPr>
              <w:t>12</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4</w:t>
            </w:r>
          </w:p>
        </w:tc>
      </w:tr>
      <w:tr w:rsidR="000F24E7" w:rsidRPr="0085138A">
        <w:trPr>
          <w:cantSplit/>
          <w:trHeight w:val="1590"/>
          <w:jc w:val="center"/>
        </w:trPr>
        <w:tc>
          <w:tcPr>
            <w:tcW w:w="0" w:type="auto"/>
            <w:tcBorders>
              <w:top w:val="nil"/>
              <w:left w:val="single" w:sz="4" w:space="0" w:color="auto"/>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lastRenderedPageBreak/>
              <w:t xml:space="preserve">7-9 </w:t>
            </w:r>
            <w:r>
              <w:rPr>
                <w:rFonts w:ascii="Arial" w:hAnsi="Arial" w:cs="Arial"/>
                <w:color w:val="000000"/>
                <w:sz w:val="16"/>
                <w:szCs w:val="16"/>
                <w:lang w:eastAsia="en-GB"/>
              </w:rPr>
              <w:t xml:space="preserve">December </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26F57">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Facilitate the development of a National Action Plan (NAP) for the implementation of obligations under the Rotterdam Convention for Lesotho</w:t>
            </w:r>
          </w:p>
        </w:tc>
        <w:tc>
          <w:tcPr>
            <w:tcW w:w="0" w:type="auto"/>
            <w:tcBorders>
              <w:top w:val="nil"/>
              <w:left w:val="nil"/>
              <w:bottom w:val="single" w:sz="4" w:space="0" w:color="auto"/>
              <w:right w:val="single" w:sz="4" w:space="0" w:color="auto"/>
            </w:tcBorders>
            <w:shd w:val="clear" w:color="000000" w:fill="CCFFFF"/>
            <w:vAlign w:val="center"/>
          </w:tcPr>
          <w:p w:rsidR="00233038" w:rsidRDefault="00DC240C" w:rsidP="00233038">
            <w:pPr>
              <w:rPr>
                <w:rFonts w:ascii="Arial" w:hAnsi="Arial" w:cs="Arial"/>
                <w:color w:val="000000"/>
                <w:sz w:val="16"/>
                <w:szCs w:val="16"/>
                <w:lang w:eastAsia="en-GB"/>
              </w:rPr>
            </w:pPr>
            <w:r w:rsidRPr="00DC240C">
              <w:rPr>
                <w:rFonts w:ascii="Arial" w:hAnsi="Arial" w:cs="Arial"/>
                <w:color w:val="000000"/>
                <w:sz w:val="16"/>
                <w:szCs w:val="16"/>
                <w:lang w:eastAsia="en-GB"/>
              </w:rPr>
              <w:t>Maseru</w:t>
            </w:r>
            <w:r>
              <w:rPr>
                <w:rFonts w:ascii="Arial" w:hAnsi="Arial" w:cs="Arial"/>
                <w:color w:val="000000"/>
                <w:sz w:val="16"/>
                <w:szCs w:val="16"/>
                <w:lang w:eastAsia="en-GB"/>
              </w:rPr>
              <w:t>,</w:t>
            </w:r>
            <w:r w:rsidRPr="00DC240C">
              <w:rPr>
                <w:rFonts w:ascii="Arial" w:hAnsi="Arial" w:cs="Arial"/>
                <w:color w:val="000000"/>
                <w:sz w:val="16"/>
                <w:szCs w:val="16"/>
                <w:lang w:eastAsia="en-GB"/>
              </w:rPr>
              <w:t xml:space="preserve"> </w:t>
            </w:r>
            <w:r w:rsidR="002019E6" w:rsidRPr="00B7092E">
              <w:rPr>
                <w:rFonts w:ascii="Arial" w:hAnsi="Arial" w:cs="Arial"/>
                <w:color w:val="000000"/>
                <w:sz w:val="16"/>
                <w:szCs w:val="16"/>
                <w:lang w:eastAsia="en-GB"/>
              </w:rPr>
              <w:t>Lesotho</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DNA, key stakeholders</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Lesotho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Government of Lesotho</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European Union</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18</w:t>
            </w:r>
          </w:p>
        </w:tc>
        <w:tc>
          <w:tcPr>
            <w:tcW w:w="0" w:type="auto"/>
            <w:tcBorders>
              <w:top w:val="nil"/>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12</w:t>
            </w:r>
          </w:p>
        </w:tc>
      </w:tr>
      <w:tr w:rsidR="000F24E7" w:rsidRPr="0085138A">
        <w:trPr>
          <w:cantSplit/>
          <w:trHeight w:val="847"/>
          <w:jc w:val="center"/>
        </w:trPr>
        <w:tc>
          <w:tcPr>
            <w:tcW w:w="0" w:type="auto"/>
            <w:tcBorders>
              <w:top w:val="nil"/>
              <w:left w:val="single" w:sz="4" w:space="0" w:color="auto"/>
              <w:bottom w:val="single" w:sz="4" w:space="0" w:color="auto"/>
              <w:right w:val="single" w:sz="4" w:space="0" w:color="auto"/>
            </w:tcBorders>
            <w:shd w:val="clear" w:color="auto" w:fill="99CC00"/>
            <w:vAlign w:val="center"/>
          </w:tcPr>
          <w:p w:rsidR="00233038" w:rsidRPr="00B26F57"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12-13 December </w:t>
            </w:r>
          </w:p>
        </w:tc>
        <w:tc>
          <w:tcPr>
            <w:tcW w:w="0" w:type="auto"/>
            <w:tcBorders>
              <w:top w:val="nil"/>
              <w:left w:val="nil"/>
              <w:bottom w:val="single" w:sz="4" w:space="0" w:color="auto"/>
              <w:right w:val="single" w:sz="4" w:space="0" w:color="auto"/>
            </w:tcBorders>
            <w:shd w:val="clear" w:color="auto" w:fill="99CC00"/>
            <w:vAlign w:val="center"/>
          </w:tcPr>
          <w:p w:rsidR="00233038" w:rsidRPr="00B26F57"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auto" w:fill="99CC00"/>
            <w:vAlign w:val="center"/>
          </w:tcPr>
          <w:p w:rsidR="00233038" w:rsidRPr="00B7092E" w:rsidRDefault="002019E6" w:rsidP="00DC240C">
            <w:pPr>
              <w:rPr>
                <w:rFonts w:ascii="Arial" w:hAnsi="Arial" w:cs="Arial"/>
                <w:color w:val="000000"/>
                <w:sz w:val="16"/>
                <w:szCs w:val="16"/>
                <w:lang w:eastAsia="en-GB"/>
              </w:rPr>
            </w:pPr>
            <w:r>
              <w:rPr>
                <w:rFonts w:ascii="Arial" w:hAnsi="Arial" w:cs="Arial"/>
                <w:color w:val="000000"/>
                <w:sz w:val="16"/>
                <w:szCs w:val="16"/>
                <w:lang w:eastAsia="en-GB"/>
              </w:rPr>
              <w:t xml:space="preserve">UNIDO </w:t>
            </w:r>
            <w:r w:rsidRPr="006F37C7">
              <w:rPr>
                <w:rFonts w:ascii="Arial" w:hAnsi="Arial" w:cs="Arial"/>
                <w:color w:val="000000"/>
                <w:sz w:val="16"/>
                <w:szCs w:val="16"/>
                <w:lang w:eastAsia="en-GB"/>
              </w:rPr>
              <w:t xml:space="preserve">Regional Workshop on the Minamata </w:t>
            </w:r>
            <w:r>
              <w:rPr>
                <w:rFonts w:ascii="Arial" w:hAnsi="Arial" w:cs="Arial"/>
                <w:color w:val="000000"/>
                <w:sz w:val="16"/>
                <w:szCs w:val="16"/>
                <w:lang w:eastAsia="en-GB"/>
              </w:rPr>
              <w:t>C</w:t>
            </w:r>
            <w:r w:rsidR="00DC240C">
              <w:rPr>
                <w:rFonts w:ascii="Arial" w:hAnsi="Arial" w:cs="Arial"/>
                <w:color w:val="000000"/>
                <w:sz w:val="16"/>
                <w:szCs w:val="16"/>
                <w:lang w:eastAsia="en-GB"/>
              </w:rPr>
              <w:t>onvention on Mercury</w:t>
            </w:r>
            <w:r>
              <w:rPr>
                <w:rFonts w:ascii="Arial" w:hAnsi="Arial" w:cs="Arial"/>
                <w:color w:val="000000"/>
                <w:sz w:val="16"/>
                <w:szCs w:val="16"/>
                <w:lang w:eastAsia="en-GB"/>
              </w:rPr>
              <w:t>*</w:t>
            </w:r>
          </w:p>
        </w:tc>
        <w:tc>
          <w:tcPr>
            <w:tcW w:w="0" w:type="auto"/>
            <w:tcBorders>
              <w:top w:val="nil"/>
              <w:left w:val="nil"/>
              <w:bottom w:val="single" w:sz="4" w:space="0" w:color="auto"/>
              <w:right w:val="single" w:sz="4" w:space="0" w:color="auto"/>
            </w:tcBorders>
            <w:shd w:val="clear" w:color="auto" w:fill="99CC00"/>
            <w:vAlign w:val="center"/>
          </w:tcPr>
          <w:p w:rsidR="00233038" w:rsidRPr="00B7092E" w:rsidRDefault="00DC240C" w:rsidP="00DC240C">
            <w:pPr>
              <w:rPr>
                <w:rFonts w:ascii="Arial" w:hAnsi="Arial" w:cs="Arial"/>
                <w:color w:val="000000"/>
                <w:sz w:val="16"/>
                <w:szCs w:val="16"/>
                <w:lang w:eastAsia="en-GB"/>
              </w:rPr>
            </w:pPr>
            <w:r w:rsidRPr="006F37C7">
              <w:rPr>
                <w:rFonts w:ascii="Arial" w:hAnsi="Arial" w:cs="Arial"/>
                <w:color w:val="000000"/>
                <w:sz w:val="16"/>
                <w:szCs w:val="16"/>
                <w:lang w:eastAsia="en-GB"/>
              </w:rPr>
              <w:t>Pretoria</w:t>
            </w:r>
            <w:r>
              <w:rPr>
                <w:rFonts w:ascii="Arial" w:hAnsi="Arial" w:cs="Arial"/>
                <w:color w:val="000000"/>
                <w:sz w:val="16"/>
                <w:szCs w:val="16"/>
                <w:lang w:eastAsia="en-GB"/>
              </w:rPr>
              <w:t xml:space="preserve">, </w:t>
            </w:r>
            <w:r w:rsidR="002019E6">
              <w:rPr>
                <w:rFonts w:ascii="Arial" w:hAnsi="Arial" w:cs="Arial"/>
                <w:color w:val="000000"/>
                <w:sz w:val="16"/>
                <w:szCs w:val="16"/>
                <w:lang w:eastAsia="en-GB"/>
              </w:rPr>
              <w:t>South Africa</w:t>
            </w:r>
          </w:p>
        </w:tc>
        <w:tc>
          <w:tcPr>
            <w:tcW w:w="0" w:type="auto"/>
            <w:tcBorders>
              <w:top w:val="nil"/>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Regional</w:t>
            </w:r>
          </w:p>
        </w:tc>
        <w:tc>
          <w:tcPr>
            <w:tcW w:w="0" w:type="auto"/>
            <w:tcBorders>
              <w:top w:val="nil"/>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sidRPr="006838DB">
              <w:rPr>
                <w:rFonts w:ascii="Arial" w:hAnsi="Arial" w:cs="Arial"/>
                <w:color w:val="000000"/>
                <w:sz w:val="16"/>
                <w:szCs w:val="16"/>
                <w:lang w:eastAsia="en-GB"/>
              </w:rPr>
              <w:t>Burkina Faso, Burundi, Central African Republic, Comoros, Congo DR, Republic of the Congo, Ethiopia, Ghana, Sudan, Malawi, Mauritius, Mozambique, Namibia, Niger, Nigeria, South Africa, Tanzania, Tunisia, Zimbabwe</w:t>
            </w:r>
          </w:p>
        </w:tc>
        <w:tc>
          <w:tcPr>
            <w:tcW w:w="0" w:type="auto"/>
            <w:tcBorders>
              <w:top w:val="nil"/>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Minamata focal points and stakeholders</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sz w:val="16"/>
                <w:szCs w:val="16"/>
                <w:lang w:eastAsia="en-GB"/>
              </w:rPr>
            </w:pPr>
            <w:r w:rsidRPr="006F37C7">
              <w:rPr>
                <w:rFonts w:ascii="Arial" w:hAnsi="Arial" w:cs="Arial"/>
                <w:sz w:val="16"/>
                <w:szCs w:val="16"/>
                <w:lang w:eastAsia="en-GB"/>
              </w:rPr>
              <w:t>UNIDO workshop in collaboration with the Africa Institute</w:t>
            </w:r>
            <w:r>
              <w:rPr>
                <w:rFonts w:ascii="Arial" w:hAnsi="Arial" w:cs="Arial"/>
                <w:sz w:val="16"/>
                <w:szCs w:val="16"/>
                <w:lang w:eastAsia="en-GB"/>
              </w:rPr>
              <w:t xml:space="preserve"> and the Secretariat</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22</w:t>
            </w:r>
          </w:p>
        </w:tc>
        <w:tc>
          <w:tcPr>
            <w:tcW w:w="0" w:type="auto"/>
            <w:tcBorders>
              <w:top w:val="nil"/>
              <w:left w:val="nil"/>
              <w:bottom w:val="single" w:sz="4" w:space="0" w:color="auto"/>
              <w:right w:val="single" w:sz="4" w:space="0" w:color="auto"/>
            </w:tcBorders>
            <w:shd w:val="clear" w:color="auto"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5</w:t>
            </w:r>
          </w:p>
        </w:tc>
      </w:tr>
      <w:tr w:rsidR="000F24E7" w:rsidRPr="0085138A">
        <w:trPr>
          <w:cantSplit/>
          <w:trHeight w:val="1590"/>
          <w:jc w:val="center"/>
        </w:trPr>
        <w:tc>
          <w:tcPr>
            <w:tcW w:w="0" w:type="auto"/>
            <w:tcBorders>
              <w:top w:val="nil"/>
              <w:left w:val="single" w:sz="4" w:space="0" w:color="auto"/>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lastRenderedPageBreak/>
              <w:t xml:space="preserve">14-16 December </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Workshop</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sidRPr="00585D72">
              <w:rPr>
                <w:rFonts w:ascii="Arial" w:hAnsi="Arial" w:cs="Arial"/>
                <w:color w:val="000000"/>
                <w:sz w:val="16"/>
                <w:szCs w:val="16"/>
                <w:lang w:eastAsia="en-GB"/>
              </w:rPr>
              <w:t xml:space="preserve">Sub-Regional Workshop on Enhancing National Cooperation &amp; Coordination of the Basel, Rotterdam, Stockholm and Bamako </w:t>
            </w:r>
            <w:r>
              <w:rPr>
                <w:rFonts w:ascii="Arial" w:hAnsi="Arial" w:cs="Arial"/>
                <w:color w:val="000000"/>
                <w:sz w:val="16"/>
                <w:szCs w:val="16"/>
                <w:lang w:eastAsia="en-GB"/>
              </w:rPr>
              <w:t>c</w:t>
            </w:r>
            <w:r w:rsidRPr="00585D72">
              <w:rPr>
                <w:rFonts w:ascii="Arial" w:hAnsi="Arial" w:cs="Arial"/>
                <w:color w:val="000000"/>
                <w:sz w:val="16"/>
                <w:szCs w:val="16"/>
                <w:lang w:eastAsia="en-GB"/>
              </w:rPr>
              <w:t>onventions and SDGs in ECOWAS Region</w:t>
            </w:r>
          </w:p>
        </w:tc>
        <w:tc>
          <w:tcPr>
            <w:tcW w:w="0" w:type="auto"/>
            <w:tcBorders>
              <w:top w:val="nil"/>
              <w:left w:val="nil"/>
              <w:bottom w:val="single" w:sz="4" w:space="0" w:color="auto"/>
              <w:right w:val="single" w:sz="4" w:space="0" w:color="auto"/>
            </w:tcBorders>
            <w:shd w:val="clear" w:color="auto" w:fill="FFFF99"/>
            <w:vAlign w:val="center"/>
          </w:tcPr>
          <w:p w:rsidR="00233038" w:rsidRDefault="00DC240C" w:rsidP="00233038">
            <w:pPr>
              <w:rPr>
                <w:rFonts w:ascii="Arial" w:hAnsi="Arial" w:cs="Arial"/>
                <w:color w:val="000000"/>
                <w:sz w:val="16"/>
                <w:szCs w:val="16"/>
                <w:lang w:eastAsia="en-GB"/>
              </w:rPr>
            </w:pPr>
            <w:r>
              <w:rPr>
                <w:rFonts w:ascii="Arial" w:hAnsi="Arial" w:cs="Arial"/>
                <w:color w:val="000000"/>
                <w:sz w:val="16"/>
                <w:szCs w:val="16"/>
                <w:lang w:eastAsia="en-GB"/>
              </w:rPr>
              <w:t xml:space="preserve">Dakar, </w:t>
            </w:r>
            <w:r w:rsidR="002019E6">
              <w:rPr>
                <w:rFonts w:ascii="Arial" w:hAnsi="Arial" w:cs="Arial"/>
                <w:color w:val="000000"/>
                <w:sz w:val="16"/>
                <w:szCs w:val="16"/>
                <w:lang w:eastAsia="en-GB"/>
              </w:rPr>
              <w:t>Senegal</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Sub-Regional</w:t>
            </w:r>
          </w:p>
        </w:tc>
        <w:tc>
          <w:tcPr>
            <w:tcW w:w="0" w:type="auto"/>
            <w:tcBorders>
              <w:top w:val="nil"/>
              <w:left w:val="nil"/>
              <w:bottom w:val="single" w:sz="4" w:space="0" w:color="auto"/>
              <w:right w:val="single" w:sz="4" w:space="0" w:color="auto"/>
            </w:tcBorders>
            <w:shd w:val="clear" w:color="auto" w:fill="FFFF99"/>
            <w:vAlign w:val="center"/>
          </w:tcPr>
          <w:p w:rsidR="00233038" w:rsidRPr="00E41861" w:rsidRDefault="00E31E1D" w:rsidP="00233038">
            <w:pPr>
              <w:rPr>
                <w:rFonts w:ascii="Arial" w:hAnsi="Arial"/>
                <w:color w:val="000000"/>
                <w:sz w:val="16"/>
                <w:lang w:val="it-IT"/>
              </w:rPr>
            </w:pPr>
            <w:r w:rsidRPr="00E41861">
              <w:rPr>
                <w:rFonts w:ascii="Arial" w:hAnsi="Arial"/>
                <w:color w:val="000000"/>
                <w:sz w:val="16"/>
                <w:lang w:val="it-IT"/>
              </w:rPr>
              <w:t>Benin, Burkina Faso, Cote d’Ivoire, Gambia, Ghana, Guinea, Guinea-Bissau, Liberia, Mali, Niger, Nigeria, Senegal, Sierra Leone, Togo</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color w:val="000000"/>
                <w:sz w:val="16"/>
                <w:szCs w:val="16"/>
                <w:lang w:eastAsia="en-GB"/>
              </w:rPr>
            </w:pPr>
            <w:r w:rsidRPr="00B7092E">
              <w:rPr>
                <w:rFonts w:ascii="Arial" w:hAnsi="Arial" w:cs="Arial"/>
                <w:sz w:val="16"/>
                <w:szCs w:val="16"/>
                <w:lang w:eastAsia="en-GB"/>
              </w:rPr>
              <w:t xml:space="preserve">BC, RC and SC </w:t>
            </w:r>
            <w:r>
              <w:rPr>
                <w:rFonts w:ascii="Arial" w:hAnsi="Arial" w:cs="Arial"/>
                <w:sz w:val="16"/>
                <w:szCs w:val="16"/>
                <w:lang w:eastAsia="en-GB"/>
              </w:rPr>
              <w:t>P</w:t>
            </w:r>
            <w:r w:rsidRPr="00B7092E">
              <w:rPr>
                <w:rFonts w:ascii="Arial" w:hAnsi="Arial" w:cs="Arial"/>
                <w:sz w:val="16"/>
                <w:szCs w:val="16"/>
                <w:lang w:eastAsia="en-GB"/>
              </w:rPr>
              <w:t>arties</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Pr="006F37C7" w:rsidRDefault="002019E6" w:rsidP="00233038">
            <w:pPr>
              <w:rPr>
                <w:rFonts w:ascii="Arial" w:hAnsi="Arial" w:cs="Arial"/>
                <w:sz w:val="16"/>
                <w:szCs w:val="16"/>
                <w:lang w:eastAsia="en-GB"/>
              </w:rPr>
            </w:pPr>
            <w:r>
              <w:rPr>
                <w:rFonts w:ascii="Arial" w:hAnsi="Arial" w:cs="Arial"/>
                <w:sz w:val="16"/>
                <w:szCs w:val="16"/>
                <w:lang w:eastAsia="en-GB"/>
              </w:rPr>
              <w:t xml:space="preserve">Organized by </w:t>
            </w:r>
            <w:r w:rsidRPr="00B7092E">
              <w:rPr>
                <w:rFonts w:ascii="Arial" w:hAnsi="Arial" w:cs="Arial"/>
                <w:sz w:val="16"/>
                <w:szCs w:val="16"/>
                <w:lang w:eastAsia="en-GB"/>
              </w:rPr>
              <w:t xml:space="preserve">UNEP Law Division </w:t>
            </w:r>
            <w:r>
              <w:rPr>
                <w:rFonts w:ascii="Arial" w:hAnsi="Arial" w:cs="Arial"/>
                <w:sz w:val="16"/>
                <w:szCs w:val="16"/>
                <w:lang w:eastAsia="en-GB"/>
              </w:rPr>
              <w:t xml:space="preserve">/ UNEP ROA, and the Secretariat </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33</w:t>
            </w:r>
          </w:p>
        </w:tc>
        <w:tc>
          <w:tcPr>
            <w:tcW w:w="0" w:type="auto"/>
            <w:tcBorders>
              <w:top w:val="nil"/>
              <w:left w:val="nil"/>
              <w:bottom w:val="single" w:sz="4" w:space="0" w:color="auto"/>
              <w:right w:val="single" w:sz="4" w:space="0" w:color="auto"/>
            </w:tcBorders>
            <w:shd w:val="clear" w:color="auto"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7</w:t>
            </w:r>
          </w:p>
        </w:tc>
      </w:tr>
      <w:tr w:rsidR="000F24E7" w:rsidRPr="0085138A">
        <w:trPr>
          <w:cantSplit/>
          <w:trHeight w:val="1073"/>
          <w:jc w:val="center"/>
        </w:trPr>
        <w:tc>
          <w:tcPr>
            <w:tcW w:w="0" w:type="auto"/>
            <w:tcBorders>
              <w:top w:val="nil"/>
              <w:left w:val="single" w:sz="4" w:space="0" w:color="auto"/>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 xml:space="preserve">14 December  </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sz w:val="16"/>
                <w:szCs w:val="16"/>
                <w:lang w:eastAsia="en-GB"/>
              </w:rPr>
              <w:t>Donor Roundtable for the project on the ESM of waste from ship recycling in Pakistan</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sz w:val="16"/>
                <w:szCs w:val="16"/>
                <w:lang w:eastAsia="en-GB"/>
              </w:rPr>
              <w:t>Islamabad, Pakistan</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Asia-Pacific</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Pakistan</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 stakeholders, donors</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Ministry of Climate Change, Government of Pakistan</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sz w:val="16"/>
                <w:szCs w:val="16"/>
                <w:lang w:eastAsia="en-GB"/>
              </w:rPr>
              <w:t>European Union</w:t>
            </w:r>
          </w:p>
        </w:tc>
        <w:tc>
          <w:tcPr>
            <w:tcW w:w="0" w:type="auto"/>
            <w:tcBorders>
              <w:top w:val="nil"/>
              <w:left w:val="nil"/>
              <w:bottom w:val="single" w:sz="4" w:space="0" w:color="auto"/>
              <w:right w:val="single" w:sz="4" w:space="0" w:color="auto"/>
            </w:tcBorders>
            <w:shd w:val="clear" w:color="000000" w:fill="99CC00"/>
            <w:vAlign w:val="center"/>
          </w:tcPr>
          <w:p w:rsidR="00233038" w:rsidRPr="00EB107F" w:rsidRDefault="002019E6" w:rsidP="00233038">
            <w:pPr>
              <w:rPr>
                <w:rFonts w:ascii="Arial" w:hAnsi="Arial" w:cs="Arial"/>
                <w:sz w:val="16"/>
                <w:szCs w:val="16"/>
                <w:lang w:eastAsia="en-GB"/>
              </w:rPr>
            </w:pPr>
            <w:r w:rsidRPr="00EB107F">
              <w:rPr>
                <w:rFonts w:ascii="Arial" w:hAnsi="Arial" w:cs="Arial"/>
                <w:sz w:val="16"/>
                <w:szCs w:val="16"/>
                <w:lang w:eastAsia="en-GB"/>
              </w:rPr>
              <w:t>25</w:t>
            </w:r>
          </w:p>
        </w:tc>
        <w:tc>
          <w:tcPr>
            <w:tcW w:w="0" w:type="auto"/>
            <w:tcBorders>
              <w:top w:val="nil"/>
              <w:left w:val="nil"/>
              <w:bottom w:val="single" w:sz="4" w:space="0" w:color="auto"/>
              <w:right w:val="single" w:sz="4" w:space="0" w:color="auto"/>
            </w:tcBorders>
            <w:shd w:val="clear" w:color="000000" w:fill="99CC00"/>
            <w:vAlign w:val="center"/>
          </w:tcPr>
          <w:p w:rsidR="00233038" w:rsidRPr="00B7092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4</w:t>
            </w:r>
          </w:p>
        </w:tc>
      </w:tr>
      <w:tr w:rsidR="000F24E7" w:rsidRPr="0085138A">
        <w:trPr>
          <w:cantSplit/>
          <w:trHeight w:val="1073"/>
          <w:jc w:val="center"/>
        </w:trPr>
        <w:tc>
          <w:tcPr>
            <w:tcW w:w="0" w:type="auto"/>
            <w:tcBorders>
              <w:top w:val="nil"/>
              <w:left w:val="single" w:sz="4" w:space="0" w:color="auto"/>
              <w:bottom w:val="single" w:sz="4" w:space="0" w:color="auto"/>
              <w:right w:val="single" w:sz="4" w:space="0" w:color="auto"/>
            </w:tcBorders>
            <w:shd w:val="clear" w:color="000000" w:fill="99CC00"/>
            <w:vAlign w:val="center"/>
          </w:tcPr>
          <w:p w:rsidR="00233038" w:rsidRDefault="004846A2" w:rsidP="00233038">
            <w:pPr>
              <w:rPr>
                <w:rFonts w:ascii="Arial" w:hAnsi="Arial" w:cs="Arial"/>
                <w:sz w:val="16"/>
                <w:szCs w:val="16"/>
                <w:lang w:eastAsia="en-GB"/>
              </w:rPr>
            </w:pPr>
            <w:r>
              <w:rPr>
                <w:rFonts w:ascii="Arial" w:hAnsi="Arial" w:cs="Arial"/>
                <w:sz w:val="16"/>
                <w:szCs w:val="16"/>
                <w:lang w:eastAsia="en-GB"/>
              </w:rPr>
              <w:t xml:space="preserve">19-20 </w:t>
            </w:r>
            <w:r w:rsidR="002019E6">
              <w:rPr>
                <w:rFonts w:ascii="Arial" w:hAnsi="Arial" w:cs="Arial"/>
                <w:color w:val="000000"/>
                <w:sz w:val="16"/>
                <w:szCs w:val="16"/>
                <w:lang w:eastAsia="en-GB"/>
              </w:rPr>
              <w:t>December</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Workshop</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National stakeholder consultation meeting and training on the Ban Amendment</w:t>
            </w:r>
          </w:p>
        </w:tc>
        <w:tc>
          <w:tcPr>
            <w:tcW w:w="0" w:type="auto"/>
            <w:tcBorders>
              <w:top w:val="nil"/>
              <w:left w:val="nil"/>
              <w:bottom w:val="single" w:sz="4" w:space="0" w:color="auto"/>
              <w:right w:val="single" w:sz="4" w:space="0" w:color="auto"/>
            </w:tcBorders>
            <w:shd w:val="clear" w:color="000000" w:fill="99CC00"/>
            <w:vAlign w:val="center"/>
          </w:tcPr>
          <w:p w:rsidR="00233038" w:rsidRDefault="004846A2" w:rsidP="00233038">
            <w:pPr>
              <w:rPr>
                <w:rFonts w:ascii="Arial" w:hAnsi="Arial" w:cs="Arial"/>
                <w:color w:val="000000"/>
                <w:sz w:val="16"/>
                <w:szCs w:val="16"/>
                <w:lang w:eastAsia="en-GB"/>
              </w:rPr>
            </w:pPr>
            <w:proofErr w:type="spellStart"/>
            <w:r>
              <w:rPr>
                <w:rFonts w:ascii="Arial" w:hAnsi="Arial" w:cs="Arial"/>
                <w:color w:val="000000"/>
                <w:sz w:val="16"/>
                <w:szCs w:val="16"/>
                <w:lang w:eastAsia="en-GB"/>
              </w:rPr>
              <w:t>Salima</w:t>
            </w:r>
            <w:proofErr w:type="spellEnd"/>
            <w:r w:rsidR="00DC240C">
              <w:rPr>
                <w:rFonts w:ascii="Arial" w:hAnsi="Arial" w:cs="Arial"/>
                <w:color w:val="000000"/>
                <w:sz w:val="16"/>
                <w:szCs w:val="16"/>
                <w:lang w:eastAsia="en-GB"/>
              </w:rPr>
              <w:t>,</w:t>
            </w:r>
            <w:r w:rsidR="00DC240C" w:rsidRPr="00DC240C">
              <w:rPr>
                <w:rFonts w:ascii="Arial" w:hAnsi="Arial" w:cs="Arial"/>
                <w:color w:val="000000"/>
                <w:sz w:val="16"/>
                <w:szCs w:val="16"/>
                <w:lang w:eastAsia="en-GB"/>
              </w:rPr>
              <w:t xml:space="preserve"> </w:t>
            </w:r>
            <w:r w:rsidR="002019E6" w:rsidRPr="00B7092E">
              <w:rPr>
                <w:rFonts w:ascii="Arial" w:hAnsi="Arial" w:cs="Arial"/>
                <w:color w:val="000000"/>
                <w:sz w:val="16"/>
                <w:szCs w:val="16"/>
                <w:lang w:eastAsia="en-GB"/>
              </w:rPr>
              <w:t>Malawi</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National</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Malawi</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Basel Convention OCP, FP, and other stakeholders</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Gov</w:t>
            </w:r>
            <w:r>
              <w:rPr>
                <w:rFonts w:ascii="Arial" w:hAnsi="Arial" w:cs="Arial"/>
                <w:color w:val="000000"/>
                <w:sz w:val="16"/>
                <w:szCs w:val="16"/>
                <w:lang w:eastAsia="en-GB"/>
              </w:rPr>
              <w:t>ernment</w:t>
            </w:r>
            <w:r w:rsidRPr="00B7092E">
              <w:rPr>
                <w:rFonts w:ascii="Arial" w:hAnsi="Arial" w:cs="Arial"/>
                <w:color w:val="000000"/>
                <w:sz w:val="16"/>
                <w:szCs w:val="16"/>
                <w:lang w:eastAsia="en-GB"/>
              </w:rPr>
              <w:t xml:space="preserve"> of Malawi</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xml:space="preserve">Switzerland </w:t>
            </w:r>
          </w:p>
        </w:tc>
        <w:tc>
          <w:tcPr>
            <w:tcW w:w="0" w:type="auto"/>
            <w:tcBorders>
              <w:top w:val="nil"/>
              <w:left w:val="nil"/>
              <w:bottom w:val="single" w:sz="4" w:space="0" w:color="auto"/>
              <w:right w:val="single" w:sz="4" w:space="0" w:color="auto"/>
            </w:tcBorders>
            <w:shd w:val="clear" w:color="000000" w:fill="99CC00"/>
            <w:vAlign w:val="center"/>
          </w:tcPr>
          <w:p w:rsidR="00233038" w:rsidRPr="00EB107F" w:rsidRDefault="002019E6" w:rsidP="00233038">
            <w:pPr>
              <w:rPr>
                <w:rFonts w:ascii="Arial" w:hAnsi="Arial" w:cs="Arial"/>
                <w:sz w:val="16"/>
                <w:szCs w:val="16"/>
                <w:lang w:eastAsia="en-GB"/>
              </w:rPr>
            </w:pPr>
            <w:r w:rsidRPr="00B7092E">
              <w:rPr>
                <w:rFonts w:ascii="Arial" w:hAnsi="Arial" w:cs="Arial"/>
                <w:color w:val="FF0000"/>
                <w:sz w:val="16"/>
                <w:szCs w:val="16"/>
                <w:lang w:eastAsia="en-GB"/>
              </w:rPr>
              <w:t> </w:t>
            </w:r>
            <w:r w:rsidRPr="00EB107F">
              <w:rPr>
                <w:rFonts w:ascii="Arial" w:hAnsi="Arial" w:cs="Arial"/>
                <w:sz w:val="16"/>
                <w:szCs w:val="16"/>
                <w:lang w:eastAsia="en-GB"/>
              </w:rPr>
              <w:t>28</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w:t>
            </w:r>
            <w:r>
              <w:rPr>
                <w:rFonts w:ascii="Arial" w:hAnsi="Arial" w:cs="Arial"/>
                <w:color w:val="000000"/>
                <w:sz w:val="16"/>
                <w:szCs w:val="16"/>
                <w:lang w:eastAsia="en-GB"/>
              </w:rPr>
              <w:t>8</w:t>
            </w:r>
          </w:p>
        </w:tc>
      </w:tr>
      <w:tr w:rsidR="000F24E7" w:rsidRPr="0085138A">
        <w:trPr>
          <w:cantSplit/>
          <w:trHeight w:val="993"/>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20-22 December</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lang w:val="en-US" w:eastAsia="en-GB"/>
              </w:rPr>
              <w:t>Meeting</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rPr>
              <w:t>High-level segment meeting aiming at Rotterdam Convention ratification</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Baku, Azerbaijan</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Asia-Pacific</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rPr>
              <w:t>Azerbaijan</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val="en-US" w:eastAsia="en-GB"/>
              </w:rPr>
            </w:pPr>
            <w:r>
              <w:rPr>
                <w:rFonts w:ascii="Arial" w:hAnsi="Arial" w:cs="Arial"/>
                <w:sz w:val="16"/>
                <w:szCs w:val="16"/>
              </w:rPr>
              <w:t>Ministries of Agriculture, Environment, Health and relevant stakeholders involved in implementation of the Convention</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E02715" w:rsidP="00233038">
            <w:pPr>
              <w:rPr>
                <w:rFonts w:ascii="Arial" w:hAnsi="Arial" w:cs="Arial"/>
                <w:color w:val="FF0000"/>
                <w:sz w:val="16"/>
                <w:szCs w:val="16"/>
                <w:lang w:val="en-US" w:eastAsia="en-GB"/>
              </w:rPr>
            </w:pPr>
            <w:r>
              <w:rPr>
                <w:rFonts w:ascii="Arial" w:hAnsi="Arial" w:cs="Arial"/>
                <w:sz w:val="16"/>
                <w:szCs w:val="16"/>
              </w:rPr>
              <w:t xml:space="preserve">FAO </w:t>
            </w:r>
            <w:r w:rsidR="002019E6">
              <w:rPr>
                <w:rFonts w:ascii="Arial" w:hAnsi="Arial" w:cs="Arial"/>
                <w:sz w:val="16"/>
                <w:szCs w:val="16"/>
              </w:rPr>
              <w:t xml:space="preserve">Sub-regional Office for Central Asia </w:t>
            </w:r>
          </w:p>
        </w:tc>
        <w:tc>
          <w:tcPr>
            <w:tcW w:w="0" w:type="auto"/>
            <w:tcBorders>
              <w:top w:val="nil"/>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FAO </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35</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20</w:t>
            </w:r>
          </w:p>
        </w:tc>
      </w:tr>
      <w:tr w:rsidR="000F24E7" w:rsidRPr="0085138A">
        <w:trPr>
          <w:cantSplit/>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20-22 December</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 Action Plan workshop</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Tunis, Tunisia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Africa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Tunisia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rPr>
              <w:t>Rotterdam Convention DNAs and stakeholders</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E1189A" w:rsidRDefault="002019E6" w:rsidP="00233038">
            <w:pPr>
              <w:rPr>
                <w:rFonts w:ascii="Arial" w:hAnsi="Arial" w:cs="Arial"/>
                <w:sz w:val="16"/>
                <w:szCs w:val="16"/>
                <w:lang w:eastAsia="en-GB"/>
              </w:rPr>
            </w:pPr>
            <w:r w:rsidRPr="00E1189A">
              <w:rPr>
                <w:rFonts w:ascii="Arial" w:hAnsi="Arial" w:cs="Arial"/>
                <w:sz w:val="16"/>
                <w:szCs w:val="16"/>
                <w:lang w:eastAsia="en-GB"/>
              </w:rPr>
              <w:t xml:space="preserve">FAO </w:t>
            </w:r>
            <w:r w:rsidR="00E02715">
              <w:rPr>
                <w:rFonts w:ascii="Arial" w:hAnsi="Arial" w:cs="Arial"/>
                <w:sz w:val="16"/>
                <w:szCs w:val="16"/>
                <w:lang w:eastAsia="en-GB"/>
              </w:rPr>
              <w:t>Sub</w:t>
            </w:r>
            <w:r w:rsidRPr="00E1189A">
              <w:rPr>
                <w:rFonts w:ascii="Arial" w:hAnsi="Arial" w:cs="Arial"/>
                <w:sz w:val="16"/>
                <w:szCs w:val="16"/>
                <w:lang w:eastAsia="en-GB"/>
              </w:rPr>
              <w:t xml:space="preserve">regional </w:t>
            </w:r>
            <w:r w:rsidR="00E02715">
              <w:rPr>
                <w:rFonts w:ascii="Arial" w:hAnsi="Arial" w:cs="Arial"/>
                <w:sz w:val="16"/>
                <w:szCs w:val="16"/>
                <w:lang w:eastAsia="en-GB"/>
              </w:rPr>
              <w:t>O</w:t>
            </w:r>
            <w:r w:rsidRPr="00E1189A">
              <w:rPr>
                <w:rFonts w:ascii="Arial" w:hAnsi="Arial" w:cs="Arial"/>
                <w:sz w:val="16"/>
                <w:szCs w:val="16"/>
                <w:lang w:eastAsia="en-GB"/>
              </w:rPr>
              <w:t>ffice</w:t>
            </w:r>
            <w:r w:rsidR="00E02715">
              <w:rPr>
                <w:rFonts w:ascii="Arial" w:hAnsi="Arial" w:cs="Arial"/>
                <w:sz w:val="16"/>
                <w:szCs w:val="16"/>
                <w:lang w:eastAsia="en-GB"/>
              </w:rPr>
              <w:t xml:space="preserve"> for North Africa</w:t>
            </w:r>
          </w:p>
        </w:tc>
        <w:tc>
          <w:tcPr>
            <w:tcW w:w="0" w:type="auto"/>
            <w:tcBorders>
              <w:top w:val="nil"/>
              <w:left w:val="nil"/>
              <w:bottom w:val="single" w:sz="4" w:space="0" w:color="auto"/>
              <w:right w:val="single" w:sz="4" w:space="0" w:color="auto"/>
            </w:tcBorders>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977E1E">
              <w:rPr>
                <w:rFonts w:ascii="Arial" w:hAnsi="Arial" w:cs="Arial"/>
                <w:bCs/>
                <w:color w:val="000000" w:themeColor="text1"/>
                <w:sz w:val="16"/>
                <w:szCs w:val="16"/>
                <w:lang w:eastAsia="en-GB"/>
              </w:rPr>
              <w:t>-partner Trust Fund</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33</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8</w:t>
            </w:r>
          </w:p>
        </w:tc>
      </w:tr>
      <w:tr w:rsidR="000F24E7" w:rsidRPr="0085138A">
        <w:trPr>
          <w:cantSplit/>
          <w:trHeight w:val="600"/>
          <w:jc w:val="center"/>
        </w:trPr>
        <w:tc>
          <w:tcPr>
            <w:tcW w:w="0" w:type="auto"/>
            <w:tcBorders>
              <w:top w:val="single" w:sz="4" w:space="0" w:color="auto"/>
              <w:left w:val="single" w:sz="4" w:space="0" w:color="auto"/>
              <w:bottom w:val="single" w:sz="4" w:space="0" w:color="auto"/>
              <w:right w:val="single" w:sz="4" w:space="0" w:color="auto"/>
            </w:tcBorders>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lastRenderedPageBreak/>
              <w:t>28 December</w:t>
            </w:r>
          </w:p>
        </w:tc>
        <w:tc>
          <w:tcPr>
            <w:tcW w:w="0" w:type="auto"/>
            <w:tcBorders>
              <w:top w:val="single" w:sz="4" w:space="0" w:color="auto"/>
              <w:left w:val="nil"/>
              <w:bottom w:val="single" w:sz="4" w:space="0" w:color="auto"/>
              <w:right w:val="single" w:sz="4" w:space="0" w:color="auto"/>
            </w:tcBorders>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SHPF validation workshop</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Yaoundé, Cameroon</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Africa</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Cameroon</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rPr>
            </w:pPr>
            <w:r>
              <w:rPr>
                <w:rFonts w:ascii="Arial" w:hAnsi="Arial" w:cs="Arial"/>
                <w:sz w:val="16"/>
                <w:szCs w:val="16"/>
              </w:rPr>
              <w:t>Rotterdam Convention  DNAs and stakeholders</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Pr="00E1189A" w:rsidRDefault="002019E6" w:rsidP="00233038">
            <w:pPr>
              <w:rPr>
                <w:rFonts w:ascii="Arial" w:hAnsi="Arial" w:cs="Arial"/>
                <w:sz w:val="16"/>
                <w:szCs w:val="16"/>
                <w:lang w:eastAsia="en-GB"/>
              </w:rPr>
            </w:pPr>
            <w:r w:rsidRPr="00E1189A">
              <w:rPr>
                <w:rFonts w:ascii="Arial" w:hAnsi="Arial" w:cs="Arial"/>
                <w:sz w:val="16"/>
                <w:szCs w:val="16"/>
                <w:lang w:eastAsia="en-GB"/>
              </w:rPr>
              <w:t>Gov of Cameroon</w:t>
            </w:r>
            <w:r w:rsidR="00E02715">
              <w:rPr>
                <w:rFonts w:ascii="Arial" w:hAnsi="Arial" w:cs="Arial"/>
                <w:sz w:val="16"/>
                <w:szCs w:val="16"/>
                <w:lang w:eastAsia="en-GB"/>
              </w:rPr>
              <w:t xml:space="preserve">, </w:t>
            </w:r>
            <w:r w:rsidR="00E02715" w:rsidRPr="00E1189A">
              <w:rPr>
                <w:rFonts w:ascii="Arial" w:hAnsi="Arial" w:cs="Arial"/>
                <w:sz w:val="16"/>
                <w:szCs w:val="16"/>
                <w:lang w:eastAsia="en-GB"/>
              </w:rPr>
              <w:t xml:space="preserve">FAO </w:t>
            </w:r>
            <w:r w:rsidR="00E02715">
              <w:rPr>
                <w:rFonts w:ascii="Arial" w:hAnsi="Arial" w:cs="Arial"/>
                <w:sz w:val="16"/>
                <w:szCs w:val="16"/>
                <w:lang w:eastAsia="en-GB"/>
              </w:rPr>
              <w:t>Sub</w:t>
            </w:r>
            <w:r w:rsidR="00E02715" w:rsidRPr="00E1189A">
              <w:rPr>
                <w:rFonts w:ascii="Arial" w:hAnsi="Arial" w:cs="Arial"/>
                <w:sz w:val="16"/>
                <w:szCs w:val="16"/>
                <w:lang w:eastAsia="en-GB"/>
              </w:rPr>
              <w:t xml:space="preserve">regional </w:t>
            </w:r>
            <w:r w:rsidR="00E02715">
              <w:rPr>
                <w:rFonts w:ascii="Arial" w:hAnsi="Arial" w:cs="Arial"/>
                <w:sz w:val="16"/>
                <w:szCs w:val="16"/>
                <w:lang w:eastAsia="en-GB"/>
              </w:rPr>
              <w:t>O</w:t>
            </w:r>
            <w:r w:rsidR="00E02715" w:rsidRPr="00E1189A">
              <w:rPr>
                <w:rFonts w:ascii="Arial" w:hAnsi="Arial" w:cs="Arial"/>
                <w:sz w:val="16"/>
                <w:szCs w:val="16"/>
                <w:lang w:eastAsia="en-GB"/>
              </w:rPr>
              <w:t>ffice</w:t>
            </w:r>
            <w:r w:rsidR="00E02715">
              <w:rPr>
                <w:rFonts w:ascii="Arial" w:hAnsi="Arial" w:cs="Arial"/>
                <w:sz w:val="16"/>
                <w:szCs w:val="16"/>
                <w:lang w:eastAsia="en-GB"/>
              </w:rPr>
              <w:t xml:space="preserve"> for Central Africa</w:t>
            </w:r>
          </w:p>
        </w:tc>
        <w:tc>
          <w:tcPr>
            <w:tcW w:w="0" w:type="auto"/>
            <w:tcBorders>
              <w:top w:val="nil"/>
              <w:left w:val="nil"/>
              <w:bottom w:val="single" w:sz="4" w:space="0" w:color="auto"/>
              <w:right w:val="single" w:sz="4" w:space="0" w:color="auto"/>
            </w:tcBorders>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Pr>
                <w:rFonts w:ascii="Arial" w:hAnsi="Arial" w:cs="Arial"/>
                <w:bCs/>
                <w:color w:val="000000" w:themeColor="text1"/>
                <w:sz w:val="16"/>
                <w:szCs w:val="16"/>
                <w:lang w:eastAsia="en-GB"/>
              </w:rPr>
              <w:t>Multi</w:t>
            </w:r>
            <w:r w:rsidRPr="00977E1E">
              <w:rPr>
                <w:rFonts w:ascii="Arial" w:hAnsi="Arial" w:cs="Arial"/>
                <w:bCs/>
                <w:color w:val="000000" w:themeColor="text1"/>
                <w:sz w:val="16"/>
                <w:szCs w:val="16"/>
                <w:lang w:eastAsia="en-GB"/>
              </w:rPr>
              <w:t>-partner Trust Fund</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30</w:t>
            </w:r>
          </w:p>
        </w:tc>
        <w:tc>
          <w:tcPr>
            <w:tcW w:w="0" w:type="auto"/>
            <w:tcBorders>
              <w:top w:val="single" w:sz="4" w:space="0" w:color="auto"/>
              <w:left w:val="nil"/>
              <w:bottom w:val="single" w:sz="4" w:space="0" w:color="auto"/>
              <w:right w:val="single" w:sz="4" w:space="0" w:color="auto"/>
            </w:tcBorders>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10</w:t>
            </w:r>
          </w:p>
        </w:tc>
      </w:tr>
      <w:tr w:rsidR="000F24E7" w:rsidRPr="0085138A">
        <w:trPr>
          <w:cantSplit/>
          <w:trHeight w:val="1121"/>
          <w:jc w:val="center"/>
        </w:trPr>
        <w:tc>
          <w:tcPr>
            <w:tcW w:w="0" w:type="auto"/>
            <w:tcBorders>
              <w:top w:val="nil"/>
              <w:left w:val="single" w:sz="4" w:space="0" w:color="auto"/>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Pr>
                <w:rFonts w:ascii="Arial" w:hAnsi="Arial" w:cs="Arial"/>
                <w:color w:val="000000"/>
                <w:sz w:val="16"/>
                <w:szCs w:val="16"/>
                <w:lang w:eastAsia="en-GB"/>
              </w:rPr>
              <w:t xml:space="preserve">December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Case study on the phase-out of DDT and the use of alternative vector control options in Sri Lanka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Asia-Pacific</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National </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Sri Lanka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SC FP, Ministry of Health, academia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Gov</w:t>
            </w:r>
            <w:r>
              <w:rPr>
                <w:rFonts w:ascii="Arial" w:hAnsi="Arial" w:cs="Arial"/>
                <w:sz w:val="16"/>
                <w:szCs w:val="16"/>
                <w:lang w:eastAsia="en-GB"/>
              </w:rPr>
              <w:t xml:space="preserve">ernment </w:t>
            </w:r>
            <w:r w:rsidRPr="00B7092E">
              <w:rPr>
                <w:rFonts w:ascii="Arial" w:hAnsi="Arial" w:cs="Arial"/>
                <w:sz w:val="16"/>
                <w:szCs w:val="16"/>
                <w:lang w:eastAsia="en-GB"/>
              </w:rPr>
              <w:t>of Sri Lanka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Germany</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r>
      <w:tr w:rsidR="000F24E7" w:rsidRPr="0085138A">
        <w:trPr>
          <w:cantSplit/>
          <w:trHeight w:val="1411"/>
          <w:jc w:val="center"/>
        </w:trPr>
        <w:tc>
          <w:tcPr>
            <w:tcW w:w="0" w:type="auto"/>
            <w:tcBorders>
              <w:top w:val="nil"/>
              <w:left w:val="single" w:sz="4" w:space="0" w:color="auto"/>
              <w:bottom w:val="single" w:sz="4" w:space="0" w:color="auto"/>
              <w:right w:val="single" w:sz="4" w:space="0" w:color="auto"/>
            </w:tcBorders>
            <w:shd w:val="clear" w:color="000000" w:fill="FFC000"/>
            <w:vAlign w:val="center"/>
          </w:tcPr>
          <w:p w:rsidR="00233038" w:rsidRDefault="002019E6" w:rsidP="00233038">
            <w:r>
              <w:rPr>
                <w:rFonts w:ascii="Arial" w:hAnsi="Arial" w:cs="Arial"/>
                <w:color w:val="000000"/>
                <w:sz w:val="16"/>
                <w:szCs w:val="16"/>
                <w:lang w:eastAsia="en-GB"/>
              </w:rPr>
              <w:t>December 2016-April 2017</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Revision and update of </w:t>
            </w:r>
            <w:r>
              <w:rPr>
                <w:rFonts w:ascii="Arial" w:hAnsi="Arial" w:cs="Arial"/>
                <w:sz w:val="16"/>
                <w:szCs w:val="16"/>
                <w:lang w:eastAsia="en-GB"/>
              </w:rPr>
              <w:t>g</w:t>
            </w:r>
            <w:r w:rsidRPr="00B7092E">
              <w:rPr>
                <w:rFonts w:ascii="Arial" w:hAnsi="Arial" w:cs="Arial"/>
                <w:sz w:val="16"/>
                <w:szCs w:val="16"/>
                <w:lang w:eastAsia="en-GB"/>
              </w:rPr>
              <w:t>uidance on NIPs and development of additional inventory guidance under the Stockholm Convention (inventories of PNs and HCBD)</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SC </w:t>
            </w:r>
            <w:r>
              <w:rPr>
                <w:rFonts w:ascii="Arial" w:hAnsi="Arial" w:cs="Arial"/>
                <w:sz w:val="16"/>
                <w:szCs w:val="16"/>
                <w:lang w:eastAsia="en-GB"/>
              </w:rPr>
              <w:t>P</w:t>
            </w:r>
            <w:r w:rsidRPr="00B7092E">
              <w:rPr>
                <w:rFonts w:ascii="Arial" w:hAnsi="Arial" w:cs="Arial"/>
                <w:sz w:val="16"/>
                <w:szCs w:val="16"/>
                <w:lang w:eastAsia="en-GB"/>
              </w:rPr>
              <w:t>arties and stakeholders</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European Union</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r>
      <w:tr w:rsidR="000F24E7" w:rsidRPr="0085138A">
        <w:trPr>
          <w:cantSplit/>
          <w:trHeight w:val="1266"/>
          <w:jc w:val="center"/>
        </w:trPr>
        <w:tc>
          <w:tcPr>
            <w:tcW w:w="0" w:type="auto"/>
            <w:tcBorders>
              <w:top w:val="nil"/>
              <w:left w:val="single" w:sz="4" w:space="0" w:color="auto"/>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Pr>
                <w:rFonts w:ascii="Arial" w:hAnsi="Arial" w:cs="Arial"/>
                <w:color w:val="000000"/>
                <w:sz w:val="16"/>
                <w:szCs w:val="16"/>
                <w:lang w:eastAsia="en-GB"/>
              </w:rPr>
              <w:t>December</w:t>
            </w:r>
            <w:r w:rsidRPr="00B7092E">
              <w:rPr>
                <w:rFonts w:ascii="Arial" w:hAnsi="Arial" w:cs="Arial"/>
                <w:sz w:val="16"/>
                <w:szCs w:val="16"/>
                <w:lang w:eastAsia="en-GB"/>
              </w:rPr>
              <w:t xml:space="preserve"> 2016-</w:t>
            </w:r>
            <w:r w:rsidRPr="00B7092E">
              <w:rPr>
                <w:rFonts w:ascii="Arial" w:hAnsi="Arial" w:cs="Arial"/>
                <w:color w:val="000000"/>
                <w:sz w:val="16"/>
                <w:szCs w:val="16"/>
                <w:lang w:eastAsia="en-GB"/>
              </w:rPr>
              <w:t xml:space="preserve"> </w:t>
            </w:r>
            <w:r>
              <w:rPr>
                <w:rFonts w:ascii="Arial" w:hAnsi="Arial" w:cs="Arial"/>
                <w:color w:val="000000"/>
                <w:sz w:val="16"/>
                <w:szCs w:val="16"/>
                <w:lang w:eastAsia="en-GB"/>
              </w:rPr>
              <w:t>December</w:t>
            </w:r>
            <w:r w:rsidRPr="00B7092E">
              <w:rPr>
                <w:rFonts w:ascii="Arial" w:hAnsi="Arial" w:cs="Arial"/>
                <w:sz w:val="16"/>
                <w:szCs w:val="16"/>
                <w:lang w:eastAsia="en-GB"/>
              </w:rPr>
              <w:t xml:space="preserve"> 2017</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Life-cycle approach: regional study on socio-economic impacts </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South and Central Asia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Regional and </w:t>
            </w:r>
            <w:r>
              <w:rPr>
                <w:rFonts w:ascii="Arial" w:hAnsi="Arial" w:cs="Arial"/>
                <w:sz w:val="16"/>
                <w:szCs w:val="16"/>
                <w:lang w:eastAsia="en-GB"/>
              </w:rPr>
              <w:t>n</w:t>
            </w:r>
            <w:r w:rsidRPr="00B7092E">
              <w:rPr>
                <w:rFonts w:ascii="Arial" w:hAnsi="Arial" w:cs="Arial"/>
                <w:sz w:val="16"/>
                <w:szCs w:val="16"/>
                <w:lang w:eastAsia="en-GB"/>
              </w:rPr>
              <w:t>ational follow-up activity</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Selected countries </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BC, RC and SC </w:t>
            </w:r>
            <w:r>
              <w:rPr>
                <w:rFonts w:ascii="Arial" w:hAnsi="Arial" w:cs="Arial"/>
                <w:sz w:val="16"/>
                <w:szCs w:val="16"/>
                <w:lang w:eastAsia="en-GB"/>
              </w:rPr>
              <w:t>P</w:t>
            </w:r>
            <w:r w:rsidRPr="00B7092E">
              <w:rPr>
                <w:rFonts w:ascii="Arial" w:hAnsi="Arial" w:cs="Arial"/>
                <w:sz w:val="16"/>
                <w:szCs w:val="16"/>
                <w:lang w:eastAsia="en-GB"/>
              </w:rPr>
              <w:t>arties</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BCCC-China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European Union</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r>
      <w:tr w:rsidR="000F24E7" w:rsidRPr="0085138A">
        <w:trPr>
          <w:cantSplit/>
          <w:trHeight w:val="1127"/>
          <w:jc w:val="center"/>
        </w:trPr>
        <w:tc>
          <w:tcPr>
            <w:tcW w:w="0" w:type="auto"/>
            <w:tcBorders>
              <w:top w:val="nil"/>
              <w:left w:val="single" w:sz="4" w:space="0" w:color="auto"/>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Pr>
                <w:rFonts w:ascii="Arial" w:hAnsi="Arial" w:cs="Arial"/>
                <w:color w:val="000000"/>
                <w:sz w:val="16"/>
                <w:szCs w:val="16"/>
                <w:lang w:eastAsia="en-GB"/>
              </w:rPr>
              <w:t>December</w:t>
            </w:r>
            <w:r w:rsidRPr="00B7092E">
              <w:rPr>
                <w:rFonts w:ascii="Arial" w:hAnsi="Arial" w:cs="Arial"/>
                <w:sz w:val="16"/>
                <w:szCs w:val="16"/>
                <w:lang w:eastAsia="en-GB"/>
              </w:rPr>
              <w:t xml:space="preserve"> 2016-</w:t>
            </w:r>
            <w:r>
              <w:rPr>
                <w:rFonts w:ascii="Arial" w:hAnsi="Arial" w:cs="Arial"/>
                <w:sz w:val="16"/>
                <w:szCs w:val="16"/>
                <w:lang w:eastAsia="en-GB"/>
              </w:rPr>
              <w:t>December</w:t>
            </w:r>
            <w:r w:rsidRPr="00B7092E">
              <w:rPr>
                <w:rFonts w:ascii="Arial" w:hAnsi="Arial" w:cs="Arial"/>
                <w:sz w:val="16"/>
                <w:szCs w:val="16"/>
                <w:lang w:eastAsia="en-GB"/>
              </w:rPr>
              <w:t xml:space="preserve"> 2017</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Enhancing Parties capacities for the environmentally sound management of mercury wastes in LAC</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GRULAC</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National</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Peru, Paraguay, Panama, Venezuela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Basel Convention Parties</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BCRC-Uruguay</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European Union  </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r>
      <w:tr w:rsidR="000F24E7" w:rsidRPr="0085138A">
        <w:trPr>
          <w:cantSplit/>
          <w:trHeight w:val="832"/>
          <w:jc w:val="center"/>
        </w:trPr>
        <w:tc>
          <w:tcPr>
            <w:tcW w:w="0" w:type="auto"/>
            <w:tcBorders>
              <w:top w:val="nil"/>
              <w:left w:val="single" w:sz="4" w:space="0" w:color="auto"/>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lastRenderedPageBreak/>
              <w:t>December 2016-April 2017</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Project</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PACE Pilot project on e-waste in South Africa, Lesotho and Namibia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Africa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Regional</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South Africa, Lesotho, Namibia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Basel Convention Parties</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BCRC South Africa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PACE members</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Borders>
              <w:top w:val="nil"/>
              <w:left w:val="nil"/>
              <w:bottom w:val="single" w:sz="4" w:space="0" w:color="auto"/>
              <w:right w:val="single" w:sz="4" w:space="0" w:color="auto"/>
            </w:tcBorders>
            <w:shd w:val="clear" w:color="000000" w:fill="99CC00"/>
            <w:vAlign w:val="center"/>
          </w:tcPr>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 </w:t>
            </w:r>
            <w:r>
              <w:rPr>
                <w:rFonts w:ascii="Arial" w:hAnsi="Arial" w:cs="Arial"/>
                <w:color w:val="000000"/>
                <w:sz w:val="16"/>
                <w:szCs w:val="16"/>
                <w:lang w:eastAsia="en-GB"/>
              </w:rPr>
              <w:t xml:space="preserve"> N/A</w:t>
            </w:r>
          </w:p>
        </w:tc>
      </w:tr>
      <w:tr w:rsidR="000F24E7" w:rsidRPr="0085138A">
        <w:trPr>
          <w:cantSplit/>
          <w:trHeight w:val="1266"/>
          <w:jc w:val="center"/>
        </w:trPr>
        <w:tc>
          <w:tcPr>
            <w:tcW w:w="0" w:type="auto"/>
            <w:tcBorders>
              <w:top w:val="single" w:sz="4" w:space="0" w:color="auto"/>
              <w:left w:val="single" w:sz="4" w:space="0" w:color="auto"/>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Pr>
                <w:rFonts w:ascii="Arial" w:hAnsi="Arial" w:cs="Arial"/>
                <w:color w:val="000000"/>
                <w:sz w:val="16"/>
                <w:szCs w:val="16"/>
                <w:lang w:eastAsia="en-GB"/>
              </w:rPr>
              <w:t>December 2016-March 2017</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Module on e-waste (online training course)</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Global</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BC Parties and other stakeholders</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BCRC-China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European Union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r>
      <w:tr w:rsidR="000F24E7" w:rsidRPr="0085138A">
        <w:trPr>
          <w:cantSplit/>
          <w:trHeight w:val="1266"/>
          <w:jc w:val="center"/>
        </w:trPr>
        <w:tc>
          <w:tcPr>
            <w:tcW w:w="0" w:type="auto"/>
            <w:tcBorders>
              <w:top w:val="single" w:sz="4" w:space="0" w:color="auto"/>
              <w:left w:val="single" w:sz="4" w:space="0" w:color="auto"/>
              <w:bottom w:val="single" w:sz="4" w:space="0" w:color="auto"/>
              <w:right w:val="single" w:sz="4" w:space="0" w:color="auto"/>
            </w:tcBorders>
            <w:shd w:val="clear" w:color="000000" w:fill="99CC00"/>
            <w:vAlign w:val="center"/>
          </w:tcPr>
          <w:p w:rsidR="00233038" w:rsidDel="007370D6" w:rsidRDefault="002019E6" w:rsidP="00233038">
            <w:pPr>
              <w:rPr>
                <w:rFonts w:ascii="Arial" w:hAnsi="Arial" w:cs="Arial"/>
                <w:sz w:val="16"/>
                <w:szCs w:val="18"/>
                <w:lang w:eastAsia="en-GB"/>
              </w:rPr>
            </w:pPr>
            <w:r>
              <w:rPr>
                <w:rFonts w:ascii="Arial" w:hAnsi="Arial" w:cs="Arial"/>
                <w:color w:val="000000"/>
                <w:sz w:val="16"/>
                <w:szCs w:val="16"/>
                <w:lang w:eastAsia="en-GB"/>
              </w:rPr>
              <w:t>December 2016-March 2017</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Module on hazardous waste classification, national inventories and national reporting under the Basel Convention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Global</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BC Parties and other stakeholders</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BCRC-China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European Union</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99CC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r>
      <w:tr w:rsidR="000F24E7" w:rsidRPr="0085138A">
        <w:trPr>
          <w:cantSplit/>
          <w:trHeight w:val="1266"/>
          <w:jc w:val="center"/>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color w:val="000000"/>
                <w:sz w:val="16"/>
                <w:szCs w:val="18"/>
                <w:lang w:eastAsia="en-GB"/>
              </w:rPr>
            </w:pPr>
            <w:r>
              <w:rPr>
                <w:rFonts w:ascii="Arial" w:hAnsi="Arial" w:cs="Arial"/>
                <w:color w:val="000000"/>
                <w:sz w:val="16"/>
                <w:szCs w:val="18"/>
                <w:lang w:eastAsia="en-GB"/>
              </w:rPr>
              <w:t>December  2016-March 2017</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Module on NIP updating under the Stockholm Convention (online training)</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Global</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SC</w:t>
            </w:r>
            <w:r w:rsidRPr="007D53AC">
              <w:rPr>
                <w:rFonts w:ascii="Arial" w:hAnsi="Arial" w:cs="Arial"/>
                <w:sz w:val="16"/>
                <w:szCs w:val="18"/>
                <w:lang w:eastAsia="en-GB"/>
              </w:rPr>
              <w:t xml:space="preserve"> Parties and other stakeholders</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Default="00233038" w:rsidP="00233038">
            <w:pPr>
              <w:rPr>
                <w:rFonts w:ascii="Arial" w:hAnsi="Arial" w:cs="Arial"/>
                <w:sz w:val="16"/>
                <w:szCs w:val="18"/>
                <w:lang w:eastAsia="en-GB"/>
              </w:rPr>
            </w:pP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European Union</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r>
      <w:tr w:rsidR="000F24E7" w:rsidRPr="0085138A">
        <w:trPr>
          <w:cantSplit/>
          <w:trHeight w:val="1266"/>
          <w:jc w:val="center"/>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tcPr>
          <w:p w:rsidR="00233038" w:rsidRDefault="002019E6" w:rsidP="00233038">
            <w:pPr>
              <w:rPr>
                <w:rFonts w:ascii="Arial" w:hAnsi="Arial" w:cs="Arial"/>
                <w:color w:val="000000"/>
                <w:sz w:val="16"/>
                <w:szCs w:val="18"/>
                <w:lang w:eastAsia="en-GB"/>
              </w:rPr>
            </w:pPr>
            <w:r>
              <w:rPr>
                <w:rFonts w:ascii="Arial" w:hAnsi="Arial" w:cs="Arial"/>
                <w:color w:val="000000"/>
                <w:sz w:val="16"/>
                <w:szCs w:val="18"/>
                <w:lang w:eastAsia="en-GB"/>
              </w:rPr>
              <w:t>December  2016-March 2017</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8"/>
                <w:lang w:eastAsia="en-GB"/>
              </w:rPr>
            </w:pPr>
            <w:r>
              <w:rPr>
                <w:rFonts w:ascii="Arial" w:hAnsi="Arial" w:cs="Arial"/>
                <w:sz w:val="16"/>
                <w:szCs w:val="18"/>
                <w:lang w:eastAsia="en-GB"/>
              </w:rPr>
              <w:t>Project</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8"/>
                <w:lang w:eastAsia="en-GB"/>
              </w:rPr>
            </w:pPr>
            <w:r>
              <w:rPr>
                <w:rFonts w:ascii="Arial" w:hAnsi="Arial" w:cs="Arial"/>
                <w:sz w:val="16"/>
                <w:szCs w:val="18"/>
                <w:lang w:eastAsia="en-GB"/>
              </w:rPr>
              <w:t>Module on PBDEs under the Stockholm Convention (online training)</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Global</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Default="002019E6" w:rsidP="00233038">
            <w:pPr>
              <w:rPr>
                <w:rFonts w:ascii="Arial" w:hAnsi="Arial" w:cs="Arial"/>
                <w:sz w:val="16"/>
                <w:szCs w:val="18"/>
                <w:lang w:eastAsia="en-GB"/>
              </w:rPr>
            </w:pPr>
            <w:r>
              <w:rPr>
                <w:rFonts w:ascii="Arial" w:hAnsi="Arial" w:cs="Arial"/>
                <w:sz w:val="16"/>
                <w:szCs w:val="18"/>
                <w:lang w:eastAsia="en-GB"/>
              </w:rPr>
              <w:t>SC</w:t>
            </w:r>
            <w:r w:rsidRPr="007D53AC">
              <w:rPr>
                <w:rFonts w:ascii="Arial" w:hAnsi="Arial" w:cs="Arial"/>
                <w:sz w:val="16"/>
                <w:szCs w:val="18"/>
                <w:lang w:eastAsia="en-GB"/>
              </w:rPr>
              <w:t xml:space="preserve"> Parties and other stakeholders</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Pr>
                <w:rFonts w:ascii="Arial" w:hAnsi="Arial" w:cs="Arial"/>
                <w:sz w:val="16"/>
                <w:szCs w:val="18"/>
                <w:lang w:eastAsia="en-GB"/>
              </w:rPr>
              <w:t>BCCC-Uruguay</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European Union</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c>
          <w:tcPr>
            <w:tcW w:w="0" w:type="auto"/>
            <w:tcBorders>
              <w:top w:val="single" w:sz="4" w:space="0" w:color="auto"/>
              <w:left w:val="nil"/>
              <w:bottom w:val="single" w:sz="4" w:space="0" w:color="auto"/>
              <w:right w:val="single" w:sz="4" w:space="0" w:color="auto"/>
            </w:tcBorders>
            <w:shd w:val="clear" w:color="000000" w:fill="FFC000"/>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r>
      <w:tr w:rsidR="000F24E7" w:rsidRPr="0085138A">
        <w:trPr>
          <w:cantSplit/>
          <w:trHeight w:val="1266"/>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Pr>
                <w:rFonts w:ascii="Arial" w:hAnsi="Arial" w:cs="Arial"/>
                <w:color w:val="000000"/>
                <w:sz w:val="16"/>
                <w:szCs w:val="16"/>
                <w:lang w:eastAsia="en-GB"/>
              </w:rPr>
              <w:t>December 2016-March 2017</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Project</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7D53AC">
              <w:rPr>
                <w:rFonts w:ascii="Arial" w:hAnsi="Arial" w:cs="Arial"/>
                <w:sz w:val="16"/>
                <w:szCs w:val="18"/>
                <w:lang w:eastAsia="en-GB"/>
              </w:rPr>
              <w:t>Module on national legislation to implement the</w:t>
            </w:r>
            <w:r>
              <w:rPr>
                <w:rFonts w:ascii="Arial" w:hAnsi="Arial" w:cs="Arial"/>
                <w:sz w:val="16"/>
                <w:szCs w:val="18"/>
                <w:lang w:eastAsia="en-GB"/>
              </w:rPr>
              <w:t xml:space="preserve"> Basel, Rotterdam and </w:t>
            </w:r>
            <w:r w:rsidRPr="007D53AC">
              <w:rPr>
                <w:rFonts w:ascii="Arial" w:hAnsi="Arial" w:cs="Arial"/>
                <w:sz w:val="16"/>
                <w:szCs w:val="18"/>
                <w:lang w:eastAsia="en-GB"/>
              </w:rPr>
              <w:t xml:space="preserve">Stockholm </w:t>
            </w:r>
            <w:r>
              <w:rPr>
                <w:rFonts w:ascii="Arial" w:hAnsi="Arial" w:cs="Arial"/>
                <w:sz w:val="16"/>
                <w:szCs w:val="18"/>
                <w:lang w:eastAsia="en-GB"/>
              </w:rPr>
              <w:t>c</w:t>
            </w:r>
            <w:r w:rsidRPr="007D53AC">
              <w:rPr>
                <w:rFonts w:ascii="Arial" w:hAnsi="Arial" w:cs="Arial"/>
                <w:sz w:val="16"/>
                <w:szCs w:val="18"/>
                <w:lang w:eastAsia="en-GB"/>
              </w:rPr>
              <w:t>onvention</w:t>
            </w:r>
            <w:r>
              <w:rPr>
                <w:rFonts w:ascii="Arial" w:hAnsi="Arial" w:cs="Arial"/>
                <w:sz w:val="16"/>
                <w:szCs w:val="18"/>
                <w:lang w:eastAsia="en-GB"/>
              </w:rPr>
              <w:t>s</w:t>
            </w:r>
            <w:r w:rsidRPr="007D53AC">
              <w:rPr>
                <w:rFonts w:ascii="Arial" w:hAnsi="Arial" w:cs="Arial"/>
                <w:sz w:val="16"/>
                <w:szCs w:val="18"/>
                <w:lang w:eastAsia="en-GB"/>
              </w:rPr>
              <w:t xml:space="preserve"> (online training course</w:t>
            </w:r>
            <w:r>
              <w:rPr>
                <w:rFonts w:ascii="Arial" w:hAnsi="Arial" w:cs="Arial"/>
                <w:sz w:val="16"/>
                <w:szCs w:val="18"/>
                <w:lang w:eastAsia="en-GB"/>
              </w:rPr>
              <w:t>)</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Global</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BC, </w:t>
            </w:r>
            <w:r w:rsidRPr="00B7092E">
              <w:rPr>
                <w:rFonts w:ascii="Arial" w:hAnsi="Arial" w:cs="Arial"/>
                <w:sz w:val="16"/>
                <w:szCs w:val="16"/>
                <w:lang w:eastAsia="en-GB"/>
              </w:rPr>
              <w:t>RC</w:t>
            </w:r>
            <w:r>
              <w:rPr>
                <w:rFonts w:ascii="Arial" w:hAnsi="Arial" w:cs="Arial"/>
                <w:sz w:val="16"/>
                <w:szCs w:val="16"/>
                <w:lang w:eastAsia="en-GB"/>
              </w:rPr>
              <w:t xml:space="preserve"> and SC </w:t>
            </w:r>
            <w:r w:rsidRPr="00B7092E">
              <w:rPr>
                <w:rFonts w:ascii="Arial" w:hAnsi="Arial" w:cs="Arial"/>
                <w:sz w:val="16"/>
                <w:szCs w:val="16"/>
                <w:lang w:eastAsia="en-GB"/>
              </w:rPr>
              <w:t>Parties and other stakeholders</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color w:val="FF0000"/>
                <w:sz w:val="16"/>
                <w:szCs w:val="16"/>
                <w:lang w:eastAsia="en-GB"/>
              </w:rPr>
            </w:pPr>
            <w:r w:rsidRPr="00B7092E">
              <w:rPr>
                <w:rFonts w:ascii="Arial" w:hAnsi="Arial" w:cs="Arial"/>
                <w:color w:val="FF0000"/>
                <w:sz w:val="16"/>
                <w:szCs w:val="16"/>
                <w:lang w:eastAsia="en-GB"/>
              </w:rPr>
              <w:t> </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European Union</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0" w:type="auto"/>
            <w:tcBorders>
              <w:top w:val="single" w:sz="4" w:space="0" w:color="auto"/>
              <w:left w:val="nil"/>
              <w:bottom w:val="single" w:sz="4" w:space="0" w:color="auto"/>
              <w:right w:val="single" w:sz="4" w:space="0" w:color="auto"/>
            </w:tcBorders>
            <w:shd w:val="clear" w:color="000000" w:fill="FFFF99"/>
            <w:vAlign w:val="center"/>
          </w:tcPr>
          <w:p w:rsidR="00233038" w:rsidRPr="007D53AC" w:rsidRDefault="002019E6" w:rsidP="00233038">
            <w:pPr>
              <w:rPr>
                <w:rFonts w:ascii="Arial" w:hAnsi="Arial" w:cs="Arial"/>
                <w:sz w:val="16"/>
                <w:szCs w:val="18"/>
                <w:lang w:eastAsia="en-GB"/>
              </w:rPr>
            </w:pPr>
            <w:r w:rsidRPr="007D53AC">
              <w:rPr>
                <w:rFonts w:ascii="Arial" w:hAnsi="Arial" w:cs="Arial"/>
                <w:sz w:val="16"/>
                <w:szCs w:val="18"/>
                <w:lang w:eastAsia="en-GB"/>
              </w:rPr>
              <w:t>N/A</w:t>
            </w:r>
          </w:p>
        </w:tc>
      </w:tr>
    </w:tbl>
    <w:p w:rsidR="00233038" w:rsidRDefault="00233038" w:rsidP="00233038">
      <w:pPr>
        <w:spacing w:after="120"/>
        <w:rPr>
          <w:b/>
          <w:sz w:val="24"/>
          <w:lang w:val="en-US"/>
        </w:rPr>
        <w:sectPr w:rsidR="00233038" w:rsidSect="00D05E20">
          <w:headerReference w:type="first" r:id="rId20"/>
          <w:footerReference w:type="first" r:id="rId21"/>
          <w:footnotePr>
            <w:numRestart w:val="eachSect"/>
          </w:footnotePr>
          <w:pgSz w:w="16838" w:h="11906" w:orient="landscape" w:code="9"/>
          <w:pgMar w:top="992" w:right="1418" w:bottom="1418" w:left="907" w:header="539" w:footer="975" w:gutter="0"/>
          <w:cols w:space="708"/>
          <w:titlePg/>
          <w:docGrid w:linePitch="360"/>
        </w:sectPr>
      </w:pPr>
    </w:p>
    <w:p w:rsidR="00233038" w:rsidRDefault="002019E6">
      <w:pPr>
        <w:pStyle w:val="ListParagraph"/>
        <w:spacing w:after="120"/>
        <w:ind w:left="0"/>
        <w:rPr>
          <w:b/>
          <w:sz w:val="28"/>
          <w:szCs w:val="28"/>
        </w:rPr>
      </w:pPr>
      <w:r>
        <w:rPr>
          <w:b/>
          <w:sz w:val="28"/>
          <w:szCs w:val="28"/>
        </w:rPr>
        <w:lastRenderedPageBreak/>
        <w:t xml:space="preserve">Table 2: </w:t>
      </w:r>
      <w:r w:rsidR="005928C9" w:rsidRPr="005928C9">
        <w:rPr>
          <w:b/>
          <w:sz w:val="28"/>
          <w:szCs w:val="28"/>
        </w:rPr>
        <w:t xml:space="preserve">List of Basel, Rotterdam and Stockholm conventions’ global, regional and national capacity-building and training activities </w:t>
      </w:r>
      <w:r>
        <w:rPr>
          <w:b/>
          <w:sz w:val="28"/>
          <w:szCs w:val="28"/>
        </w:rPr>
        <w:t xml:space="preserve">undertaken </w:t>
      </w:r>
      <w:r w:rsidR="005928C9" w:rsidRPr="005928C9">
        <w:rPr>
          <w:b/>
          <w:sz w:val="28"/>
          <w:szCs w:val="28"/>
        </w:rPr>
        <w:t>or planned by the Secretariat from 1 January to 31 December 2017</w:t>
      </w:r>
    </w:p>
    <w:tbl>
      <w:tblPr>
        <w:tblW w:w="1426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977"/>
        <w:gridCol w:w="1134"/>
        <w:gridCol w:w="1134"/>
        <w:gridCol w:w="1276"/>
        <w:gridCol w:w="1417"/>
        <w:gridCol w:w="1276"/>
        <w:gridCol w:w="1418"/>
        <w:gridCol w:w="1361"/>
      </w:tblGrid>
      <w:tr w:rsidR="00233038" w:rsidRPr="00621CA8">
        <w:trPr>
          <w:cantSplit/>
          <w:trHeight w:val="1002"/>
          <w:tblHeader/>
        </w:trPr>
        <w:tc>
          <w:tcPr>
            <w:tcW w:w="1134" w:type="dxa"/>
            <w:shd w:val="clear" w:color="000000" w:fill="B2A1C7"/>
            <w:vAlign w:val="center"/>
          </w:tcPr>
          <w:p w:rsidR="00233038" w:rsidRPr="00621CA8" w:rsidRDefault="002019E6" w:rsidP="00233038">
            <w:pPr>
              <w:tabs>
                <w:tab w:val="left" w:pos="829"/>
              </w:tabs>
              <w:ind w:left="14"/>
              <w:rPr>
                <w:rFonts w:ascii="Arial" w:hAnsi="Arial" w:cs="Arial"/>
                <w:b/>
                <w:bCs/>
                <w:sz w:val="16"/>
                <w:szCs w:val="16"/>
                <w:lang w:eastAsia="en-GB"/>
              </w:rPr>
            </w:pPr>
            <w:r w:rsidRPr="00621CA8">
              <w:rPr>
                <w:rFonts w:ascii="Arial" w:hAnsi="Arial" w:cs="Arial"/>
                <w:b/>
                <w:bCs/>
                <w:sz w:val="16"/>
                <w:szCs w:val="16"/>
                <w:lang w:eastAsia="en-GB"/>
              </w:rPr>
              <w:t>Date</w:t>
            </w:r>
          </w:p>
        </w:tc>
        <w:tc>
          <w:tcPr>
            <w:tcW w:w="1134"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Type</w:t>
            </w:r>
          </w:p>
        </w:tc>
        <w:tc>
          <w:tcPr>
            <w:tcW w:w="2977"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Title</w:t>
            </w:r>
          </w:p>
        </w:tc>
        <w:tc>
          <w:tcPr>
            <w:tcW w:w="1134"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Venue</w:t>
            </w:r>
          </w:p>
        </w:tc>
        <w:tc>
          <w:tcPr>
            <w:tcW w:w="1134"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Region</w:t>
            </w:r>
          </w:p>
        </w:tc>
        <w:tc>
          <w:tcPr>
            <w:tcW w:w="1276"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Geographic coverage</w:t>
            </w:r>
          </w:p>
        </w:tc>
        <w:tc>
          <w:tcPr>
            <w:tcW w:w="1417"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Participating countries</w:t>
            </w:r>
          </w:p>
        </w:tc>
        <w:tc>
          <w:tcPr>
            <w:tcW w:w="1276"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Target audience</w:t>
            </w:r>
          </w:p>
        </w:tc>
        <w:tc>
          <w:tcPr>
            <w:tcW w:w="1418"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Partners</w:t>
            </w:r>
          </w:p>
        </w:tc>
        <w:tc>
          <w:tcPr>
            <w:tcW w:w="1361" w:type="dxa"/>
            <w:shd w:val="clear" w:color="000000" w:fill="B2A1C7"/>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Donors</w:t>
            </w:r>
          </w:p>
        </w:tc>
      </w:tr>
      <w:tr w:rsidR="00233038" w:rsidRPr="00621CA8">
        <w:trPr>
          <w:cantSplit/>
          <w:trHeight w:val="505"/>
        </w:trPr>
        <w:tc>
          <w:tcPr>
            <w:tcW w:w="14261" w:type="dxa"/>
            <w:gridSpan w:val="10"/>
            <w:shd w:val="clear" w:color="000000" w:fill="A5A5A5"/>
            <w:vAlign w:val="center"/>
          </w:tcPr>
          <w:p w:rsidR="00233038" w:rsidRPr="00621CA8" w:rsidRDefault="002019E6" w:rsidP="00233038">
            <w:pPr>
              <w:rPr>
                <w:rFonts w:ascii="Arial" w:hAnsi="Arial" w:cs="Arial"/>
                <w:b/>
                <w:bCs/>
                <w:sz w:val="18"/>
                <w:szCs w:val="18"/>
                <w:lang w:eastAsia="en-GB"/>
              </w:rPr>
            </w:pPr>
            <w:r w:rsidRPr="00621CA8">
              <w:rPr>
                <w:rFonts w:ascii="Arial" w:hAnsi="Arial" w:cs="Arial"/>
                <w:b/>
                <w:bCs/>
                <w:sz w:val="18"/>
                <w:szCs w:val="18"/>
                <w:lang w:eastAsia="en-GB"/>
              </w:rPr>
              <w:t>January 2017</w:t>
            </w:r>
          </w:p>
        </w:tc>
      </w:tr>
      <w:tr w:rsidR="00233038" w:rsidRPr="00621CA8">
        <w:trPr>
          <w:cantSplit/>
          <w:trHeight w:val="1250"/>
        </w:trPr>
        <w:tc>
          <w:tcPr>
            <w:tcW w:w="1134" w:type="dxa"/>
            <w:shd w:val="clear" w:color="auto"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9-10 Jan</w:t>
            </w:r>
            <w:r>
              <w:rPr>
                <w:rFonts w:ascii="Arial" w:hAnsi="Arial" w:cs="Arial"/>
                <w:sz w:val="16"/>
                <w:szCs w:val="16"/>
                <w:lang w:eastAsia="en-GB"/>
              </w:rPr>
              <w:t>uary</w:t>
            </w:r>
          </w:p>
        </w:tc>
        <w:tc>
          <w:tcPr>
            <w:tcW w:w="1134" w:type="dxa"/>
            <w:shd w:val="clear" w:color="auto"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National workshop on the Basel Convention and facilitation of the entry into force of the Ban Amendment</w:t>
            </w:r>
          </w:p>
        </w:tc>
        <w:tc>
          <w:tcPr>
            <w:tcW w:w="1134"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Mali, </w:t>
            </w:r>
            <w:r w:rsidRPr="00621CA8">
              <w:rPr>
                <w:rFonts w:ascii="Arial" w:hAnsi="Arial" w:cs="Arial"/>
                <w:color w:val="000000"/>
                <w:sz w:val="16"/>
                <w:szCs w:val="16"/>
                <w:lang w:eastAsia="en-GB"/>
              </w:rPr>
              <w:t xml:space="preserve">Maldives </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Asia-Pacific</w:t>
            </w:r>
          </w:p>
        </w:tc>
        <w:tc>
          <w:tcPr>
            <w:tcW w:w="1276" w:type="dxa"/>
            <w:shd w:val="clear" w:color="000000" w:fill="99CC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National</w:t>
            </w:r>
          </w:p>
        </w:tc>
        <w:tc>
          <w:tcPr>
            <w:tcW w:w="141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Maldives</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Gov</w:t>
            </w:r>
            <w:r>
              <w:rPr>
                <w:rFonts w:ascii="Arial" w:hAnsi="Arial" w:cs="Arial"/>
                <w:sz w:val="16"/>
                <w:szCs w:val="16"/>
                <w:lang w:eastAsia="en-GB"/>
              </w:rPr>
              <w:t>ernment</w:t>
            </w:r>
            <w:r w:rsidRPr="00621CA8">
              <w:rPr>
                <w:rFonts w:ascii="Arial" w:hAnsi="Arial" w:cs="Arial"/>
                <w:sz w:val="16"/>
                <w:szCs w:val="16"/>
                <w:lang w:eastAsia="en-GB"/>
              </w:rPr>
              <w:t xml:space="preserve"> of Maldives</w:t>
            </w:r>
          </w:p>
        </w:tc>
        <w:tc>
          <w:tcPr>
            <w:tcW w:w="1361"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Switzerland</w:t>
            </w:r>
          </w:p>
        </w:tc>
      </w:tr>
      <w:tr w:rsidR="00233038" w:rsidRPr="00621CA8">
        <w:trPr>
          <w:cantSplit/>
          <w:trHeight w:val="1212"/>
        </w:trPr>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17-19 Jan</w:t>
            </w:r>
            <w:r>
              <w:rPr>
                <w:rFonts w:ascii="Arial" w:hAnsi="Arial" w:cs="Arial"/>
                <w:sz w:val="16"/>
                <w:szCs w:val="16"/>
                <w:lang w:eastAsia="en-GB"/>
              </w:rPr>
              <w:t>uary</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Consultation and meeting</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High-level visit and the multi-stakeholder consultations on the Ban Amendment </w:t>
            </w:r>
          </w:p>
        </w:tc>
        <w:tc>
          <w:tcPr>
            <w:tcW w:w="1134" w:type="dxa"/>
            <w:shd w:val="clear" w:color="000000" w:fill="99CC00"/>
            <w:vAlign w:val="center"/>
          </w:tcPr>
          <w:p w:rsidR="00233038" w:rsidRPr="00621CA8" w:rsidRDefault="002019E6" w:rsidP="00FF3310">
            <w:pPr>
              <w:rPr>
                <w:rFonts w:ascii="Arial" w:hAnsi="Arial" w:cs="Arial"/>
                <w:color w:val="000000"/>
                <w:sz w:val="16"/>
                <w:szCs w:val="16"/>
                <w:lang w:eastAsia="en-GB"/>
              </w:rPr>
            </w:pPr>
            <w:r>
              <w:rPr>
                <w:rFonts w:ascii="Arial" w:hAnsi="Arial" w:cs="Arial"/>
                <w:color w:val="000000"/>
                <w:sz w:val="16"/>
                <w:szCs w:val="16"/>
                <w:lang w:eastAsia="en-GB"/>
              </w:rPr>
              <w:t xml:space="preserve">Nassau and </w:t>
            </w:r>
            <w:r w:rsidR="00FF3310">
              <w:rPr>
                <w:rFonts w:ascii="Arial" w:hAnsi="Arial" w:cs="Arial"/>
                <w:color w:val="000000"/>
                <w:sz w:val="16"/>
                <w:szCs w:val="16"/>
                <w:lang w:eastAsia="en-GB"/>
              </w:rPr>
              <w:t>Freeport</w:t>
            </w:r>
            <w:r>
              <w:rPr>
                <w:rFonts w:ascii="Arial" w:hAnsi="Arial" w:cs="Arial"/>
                <w:color w:val="000000"/>
                <w:sz w:val="16"/>
                <w:szCs w:val="16"/>
                <w:lang w:eastAsia="en-GB"/>
              </w:rPr>
              <w:t xml:space="preserve">, </w:t>
            </w:r>
            <w:r w:rsidRPr="00621CA8">
              <w:rPr>
                <w:rFonts w:ascii="Arial" w:hAnsi="Arial" w:cs="Arial"/>
                <w:color w:val="000000"/>
                <w:sz w:val="16"/>
                <w:szCs w:val="16"/>
                <w:lang w:eastAsia="en-GB"/>
              </w:rPr>
              <w:t>Bahamas</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000000" w:fill="99CC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National</w:t>
            </w:r>
          </w:p>
        </w:tc>
        <w:tc>
          <w:tcPr>
            <w:tcW w:w="141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Bahamas</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Gov</w:t>
            </w:r>
            <w:r>
              <w:rPr>
                <w:rFonts w:ascii="Arial" w:hAnsi="Arial" w:cs="Arial"/>
                <w:sz w:val="16"/>
                <w:szCs w:val="16"/>
                <w:lang w:eastAsia="en-GB"/>
              </w:rPr>
              <w:t>ernment</w:t>
            </w:r>
            <w:r w:rsidRPr="00621CA8">
              <w:rPr>
                <w:rFonts w:ascii="Arial" w:hAnsi="Arial" w:cs="Arial"/>
                <w:sz w:val="16"/>
                <w:szCs w:val="16"/>
                <w:lang w:eastAsia="en-GB"/>
              </w:rPr>
              <w:t xml:space="preserve"> of Bahamas</w:t>
            </w:r>
          </w:p>
        </w:tc>
        <w:tc>
          <w:tcPr>
            <w:tcW w:w="1361"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N/A</w:t>
            </w:r>
          </w:p>
        </w:tc>
      </w:tr>
      <w:tr w:rsidR="00022EB0" w:rsidRPr="00621CA8">
        <w:trPr>
          <w:cantSplit/>
          <w:trHeight w:val="1212"/>
        </w:trPr>
        <w:tc>
          <w:tcPr>
            <w:tcW w:w="1134" w:type="dxa"/>
            <w:shd w:val="clear" w:color="000000" w:fill="99CC00"/>
            <w:vAlign w:val="center"/>
          </w:tcPr>
          <w:p w:rsidR="00022EB0" w:rsidRPr="00621CA8" w:rsidRDefault="00022EB0" w:rsidP="00233038">
            <w:pPr>
              <w:rPr>
                <w:rFonts w:ascii="Arial" w:hAnsi="Arial" w:cs="Arial"/>
                <w:sz w:val="16"/>
                <w:szCs w:val="16"/>
                <w:lang w:eastAsia="en-GB"/>
              </w:rPr>
            </w:pPr>
            <w:r>
              <w:rPr>
                <w:rFonts w:ascii="Arial" w:hAnsi="Arial" w:cs="Arial"/>
                <w:sz w:val="16"/>
                <w:szCs w:val="16"/>
                <w:lang w:eastAsia="en-GB"/>
              </w:rPr>
              <w:t>20</w:t>
            </w:r>
            <w:r w:rsidRPr="00621CA8">
              <w:rPr>
                <w:rFonts w:ascii="Arial" w:hAnsi="Arial" w:cs="Arial"/>
                <w:sz w:val="16"/>
                <w:szCs w:val="16"/>
                <w:lang w:eastAsia="en-GB"/>
              </w:rPr>
              <w:t xml:space="preserve"> Jan</w:t>
            </w:r>
            <w:r>
              <w:rPr>
                <w:rFonts w:ascii="Arial" w:hAnsi="Arial" w:cs="Arial"/>
                <w:sz w:val="16"/>
                <w:szCs w:val="16"/>
                <w:lang w:eastAsia="en-GB"/>
              </w:rPr>
              <w:t>uary</w:t>
            </w:r>
          </w:p>
        </w:tc>
        <w:tc>
          <w:tcPr>
            <w:tcW w:w="1134" w:type="dxa"/>
            <w:shd w:val="clear" w:color="000000"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Consultation and meeting</w:t>
            </w:r>
          </w:p>
        </w:tc>
        <w:tc>
          <w:tcPr>
            <w:tcW w:w="2977" w:type="dxa"/>
            <w:shd w:val="clear" w:color="000000" w:fill="99CC00"/>
            <w:vAlign w:val="center"/>
          </w:tcPr>
          <w:p w:rsidR="00022EB0" w:rsidRPr="00621CA8" w:rsidRDefault="00022EB0" w:rsidP="00022EB0">
            <w:pPr>
              <w:rPr>
                <w:rFonts w:ascii="Arial" w:hAnsi="Arial" w:cs="Arial"/>
                <w:sz w:val="16"/>
                <w:szCs w:val="16"/>
                <w:lang w:eastAsia="en-GB"/>
              </w:rPr>
            </w:pPr>
            <w:r w:rsidRPr="00621CA8">
              <w:rPr>
                <w:rFonts w:ascii="Arial" w:hAnsi="Arial" w:cs="Arial"/>
                <w:sz w:val="16"/>
                <w:szCs w:val="16"/>
                <w:lang w:eastAsia="en-GB"/>
              </w:rPr>
              <w:t xml:space="preserve">High-level visit on the Ban Amendment </w:t>
            </w:r>
          </w:p>
        </w:tc>
        <w:tc>
          <w:tcPr>
            <w:tcW w:w="1134" w:type="dxa"/>
            <w:shd w:val="clear" w:color="000000" w:fill="99CC00"/>
            <w:vAlign w:val="center"/>
          </w:tcPr>
          <w:p w:rsidR="00022EB0" w:rsidRDefault="00022EB0" w:rsidP="00022EB0">
            <w:pPr>
              <w:rPr>
                <w:rFonts w:ascii="Arial" w:hAnsi="Arial" w:cs="Arial"/>
                <w:color w:val="000000"/>
                <w:sz w:val="16"/>
                <w:szCs w:val="16"/>
                <w:lang w:eastAsia="en-GB"/>
              </w:rPr>
            </w:pPr>
            <w:r w:rsidRPr="00022EB0">
              <w:rPr>
                <w:rFonts w:ascii="Arial" w:hAnsi="Arial" w:cs="Arial"/>
                <w:color w:val="000000"/>
                <w:sz w:val="16"/>
                <w:szCs w:val="16"/>
                <w:lang w:eastAsia="en-GB"/>
              </w:rPr>
              <w:t>Basseterre</w:t>
            </w:r>
            <w:r>
              <w:rPr>
                <w:rFonts w:ascii="Arial" w:hAnsi="Arial" w:cs="Arial"/>
                <w:color w:val="000000"/>
                <w:sz w:val="16"/>
                <w:szCs w:val="16"/>
                <w:lang w:eastAsia="en-GB"/>
              </w:rPr>
              <w:t>, St Kitts and Nevis</w:t>
            </w:r>
            <w:r w:rsidRPr="00022EB0">
              <w:rPr>
                <w:rFonts w:ascii="Arial" w:hAnsi="Arial" w:cs="Arial"/>
                <w:color w:val="000000"/>
                <w:sz w:val="16"/>
                <w:szCs w:val="16"/>
                <w:lang w:eastAsia="en-GB"/>
              </w:rPr>
              <w:t xml:space="preserve"> </w:t>
            </w:r>
          </w:p>
        </w:tc>
        <w:tc>
          <w:tcPr>
            <w:tcW w:w="1134" w:type="dxa"/>
            <w:shd w:val="clear" w:color="000000"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000000" w:fill="99CC00"/>
            <w:vAlign w:val="center"/>
          </w:tcPr>
          <w:p w:rsidR="00022EB0" w:rsidRPr="00621CA8" w:rsidRDefault="00022EB0" w:rsidP="00233038">
            <w:pPr>
              <w:rPr>
                <w:rFonts w:ascii="Arial" w:hAnsi="Arial" w:cs="Arial"/>
                <w:color w:val="000000"/>
                <w:sz w:val="16"/>
                <w:szCs w:val="16"/>
                <w:lang w:eastAsia="en-GB"/>
              </w:rPr>
            </w:pPr>
            <w:r w:rsidRPr="00621CA8">
              <w:rPr>
                <w:rFonts w:ascii="Arial" w:hAnsi="Arial" w:cs="Arial"/>
                <w:color w:val="000000"/>
                <w:sz w:val="16"/>
                <w:szCs w:val="16"/>
                <w:lang w:eastAsia="en-GB"/>
              </w:rPr>
              <w:t>National</w:t>
            </w:r>
          </w:p>
        </w:tc>
        <w:tc>
          <w:tcPr>
            <w:tcW w:w="1417" w:type="dxa"/>
            <w:shd w:val="clear" w:color="000000"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Bahamas</w:t>
            </w:r>
          </w:p>
        </w:tc>
        <w:tc>
          <w:tcPr>
            <w:tcW w:w="1276" w:type="dxa"/>
            <w:shd w:val="clear" w:color="000000"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Multi-stakeholders</w:t>
            </w:r>
          </w:p>
        </w:tc>
        <w:tc>
          <w:tcPr>
            <w:tcW w:w="1418" w:type="dxa"/>
            <w:shd w:val="clear" w:color="000000"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Gov</w:t>
            </w:r>
            <w:r>
              <w:rPr>
                <w:rFonts w:ascii="Arial" w:hAnsi="Arial" w:cs="Arial"/>
                <w:sz w:val="16"/>
                <w:szCs w:val="16"/>
                <w:lang w:eastAsia="en-GB"/>
              </w:rPr>
              <w:t>ernment</w:t>
            </w:r>
            <w:r w:rsidRPr="00621CA8">
              <w:rPr>
                <w:rFonts w:ascii="Arial" w:hAnsi="Arial" w:cs="Arial"/>
                <w:sz w:val="16"/>
                <w:szCs w:val="16"/>
                <w:lang w:eastAsia="en-GB"/>
              </w:rPr>
              <w:t xml:space="preserve"> of </w:t>
            </w:r>
            <w:r>
              <w:rPr>
                <w:rFonts w:ascii="Arial" w:hAnsi="Arial" w:cs="Arial"/>
                <w:color w:val="000000"/>
                <w:sz w:val="16"/>
                <w:szCs w:val="16"/>
                <w:lang w:eastAsia="en-GB"/>
              </w:rPr>
              <w:t>St Kitts and Nevis</w:t>
            </w:r>
          </w:p>
        </w:tc>
        <w:tc>
          <w:tcPr>
            <w:tcW w:w="1361" w:type="dxa"/>
            <w:shd w:val="clear" w:color="000000"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N/A</w:t>
            </w:r>
          </w:p>
        </w:tc>
      </w:tr>
      <w:tr w:rsidR="00233038" w:rsidRPr="00621CA8">
        <w:trPr>
          <w:cantSplit/>
          <w:trHeight w:val="1212"/>
        </w:trPr>
        <w:tc>
          <w:tcPr>
            <w:tcW w:w="1134" w:type="dxa"/>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30-31 </w:t>
            </w:r>
            <w:r w:rsidRPr="00621CA8">
              <w:rPr>
                <w:rFonts w:ascii="Arial" w:hAnsi="Arial" w:cs="Arial"/>
                <w:sz w:val="16"/>
                <w:szCs w:val="16"/>
                <w:lang w:eastAsia="en-GB"/>
              </w:rPr>
              <w:t>Jan</w:t>
            </w:r>
            <w:r>
              <w:rPr>
                <w:rFonts w:ascii="Arial" w:hAnsi="Arial" w:cs="Arial"/>
                <w:sz w:val="16"/>
                <w:szCs w:val="16"/>
                <w:lang w:eastAsia="en-GB"/>
              </w:rPr>
              <w:t xml:space="preserve">uary </w:t>
            </w:r>
          </w:p>
        </w:tc>
        <w:tc>
          <w:tcPr>
            <w:tcW w:w="1134" w:type="dxa"/>
            <w:shd w:val="clear" w:color="000000" w:fill="CCFFFF"/>
            <w:vAlign w:val="center"/>
          </w:tcPr>
          <w:p w:rsidR="00233038" w:rsidRPr="00B26F57"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CCFFFF"/>
            <w:vAlign w:val="center"/>
          </w:tcPr>
          <w:p w:rsidR="00233038" w:rsidRPr="00B7092E" w:rsidRDefault="002019E6" w:rsidP="00233038">
            <w:pPr>
              <w:rPr>
                <w:rFonts w:ascii="Arial" w:hAnsi="Arial" w:cs="Arial"/>
                <w:sz w:val="16"/>
                <w:szCs w:val="16"/>
                <w:lang w:eastAsia="en-GB"/>
              </w:rPr>
            </w:pPr>
            <w:r w:rsidRPr="00077530">
              <w:rPr>
                <w:rFonts w:ascii="Arial" w:hAnsi="Arial" w:cs="Arial"/>
                <w:sz w:val="16"/>
                <w:szCs w:val="16"/>
                <w:lang w:eastAsia="en-GB"/>
              </w:rPr>
              <w:t xml:space="preserve">Awareness raising on the Rotterdam </w:t>
            </w:r>
            <w:r>
              <w:rPr>
                <w:rFonts w:ascii="Arial" w:hAnsi="Arial" w:cs="Arial"/>
                <w:sz w:val="16"/>
                <w:szCs w:val="16"/>
                <w:lang w:eastAsia="en-GB"/>
              </w:rPr>
              <w:t>C</w:t>
            </w:r>
            <w:r w:rsidRPr="00077530">
              <w:rPr>
                <w:rFonts w:ascii="Arial" w:hAnsi="Arial" w:cs="Arial"/>
                <w:sz w:val="16"/>
                <w:szCs w:val="16"/>
                <w:lang w:eastAsia="en-GB"/>
              </w:rPr>
              <w:t xml:space="preserve">onvention with specific interest on chrysotile asbestos </w:t>
            </w:r>
          </w:p>
        </w:tc>
        <w:tc>
          <w:tcPr>
            <w:tcW w:w="1134" w:type="dxa"/>
            <w:shd w:val="clear" w:color="000000" w:fill="CCFFFF"/>
            <w:vAlign w:val="center"/>
          </w:tcPr>
          <w:p w:rsidR="00233038" w:rsidRPr="00B7092E" w:rsidRDefault="002019E6" w:rsidP="00233038">
            <w:pPr>
              <w:rPr>
                <w:rFonts w:ascii="Arial" w:hAnsi="Arial" w:cs="Arial"/>
                <w:sz w:val="16"/>
                <w:szCs w:val="16"/>
                <w:lang w:eastAsia="en-GB"/>
              </w:rPr>
            </w:pPr>
            <w:r w:rsidRPr="00077530">
              <w:rPr>
                <w:rFonts w:ascii="Arial" w:hAnsi="Arial" w:cs="Arial"/>
                <w:sz w:val="16"/>
                <w:szCs w:val="16"/>
                <w:lang w:eastAsia="en-GB"/>
              </w:rPr>
              <w:t>Harare, Zimbabwe</w:t>
            </w:r>
          </w:p>
        </w:tc>
        <w:tc>
          <w:tcPr>
            <w:tcW w:w="1134" w:type="dxa"/>
            <w:shd w:val="clear" w:color="000000"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Africa</w:t>
            </w:r>
          </w:p>
        </w:tc>
        <w:tc>
          <w:tcPr>
            <w:tcW w:w="1276" w:type="dxa"/>
            <w:shd w:val="clear" w:color="000000" w:fill="CCFFFF"/>
            <w:vAlign w:val="center"/>
          </w:tcPr>
          <w:p w:rsidR="00233038" w:rsidRPr="00B7092E" w:rsidRDefault="002019E6" w:rsidP="00233038">
            <w:pPr>
              <w:rPr>
                <w:rFonts w:ascii="Arial" w:hAnsi="Arial" w:cs="Arial"/>
                <w:sz w:val="16"/>
                <w:szCs w:val="16"/>
                <w:lang w:eastAsia="en-GB"/>
              </w:rPr>
            </w:pPr>
            <w:r w:rsidRPr="00077530">
              <w:rPr>
                <w:rFonts w:ascii="Arial" w:hAnsi="Arial" w:cs="Arial"/>
                <w:sz w:val="16"/>
                <w:szCs w:val="16"/>
                <w:lang w:eastAsia="en-GB"/>
              </w:rPr>
              <w:t>National</w:t>
            </w:r>
          </w:p>
        </w:tc>
        <w:tc>
          <w:tcPr>
            <w:tcW w:w="1417" w:type="dxa"/>
            <w:shd w:val="clear" w:color="000000" w:fill="CCFFFF"/>
            <w:vAlign w:val="center"/>
          </w:tcPr>
          <w:p w:rsidR="00233038" w:rsidRPr="00B7092E" w:rsidRDefault="002019E6" w:rsidP="00233038">
            <w:pPr>
              <w:rPr>
                <w:rFonts w:ascii="Arial" w:hAnsi="Arial" w:cs="Arial"/>
                <w:sz w:val="16"/>
                <w:szCs w:val="16"/>
                <w:lang w:eastAsia="en-GB"/>
              </w:rPr>
            </w:pPr>
            <w:r w:rsidRPr="00077530">
              <w:rPr>
                <w:rFonts w:ascii="Arial" w:hAnsi="Arial" w:cs="Arial"/>
                <w:sz w:val="16"/>
                <w:szCs w:val="16"/>
                <w:lang w:eastAsia="en-GB"/>
              </w:rPr>
              <w:t>Zimbabwe</w:t>
            </w:r>
          </w:p>
        </w:tc>
        <w:tc>
          <w:tcPr>
            <w:tcW w:w="1276" w:type="dxa"/>
            <w:shd w:val="clear" w:color="000000"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RC DNAs and stakeholders</w:t>
            </w:r>
          </w:p>
        </w:tc>
        <w:tc>
          <w:tcPr>
            <w:tcW w:w="1418" w:type="dxa"/>
            <w:shd w:val="clear" w:color="000000" w:fill="CCFFFF"/>
            <w:vAlign w:val="center"/>
          </w:tcPr>
          <w:p w:rsidR="00233038" w:rsidRPr="00B7092E" w:rsidRDefault="002019E6" w:rsidP="00233038">
            <w:pPr>
              <w:rPr>
                <w:rFonts w:ascii="Arial" w:hAnsi="Arial" w:cs="Arial"/>
                <w:sz w:val="16"/>
                <w:szCs w:val="16"/>
                <w:lang w:eastAsia="en-GB"/>
              </w:rPr>
            </w:pPr>
            <w:r>
              <w:rPr>
                <w:rFonts w:ascii="Arial" w:hAnsi="Arial" w:cs="Arial"/>
                <w:sz w:val="16"/>
                <w:szCs w:val="16"/>
                <w:lang w:eastAsia="en-GB"/>
              </w:rPr>
              <w:t>BCRC-South Africa</w:t>
            </w:r>
          </w:p>
        </w:tc>
        <w:tc>
          <w:tcPr>
            <w:tcW w:w="1361" w:type="dxa"/>
            <w:shd w:val="clear" w:color="000000"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N/A</w:t>
            </w:r>
          </w:p>
        </w:tc>
      </w:tr>
      <w:tr w:rsidR="00233038" w:rsidRPr="00621CA8">
        <w:trPr>
          <w:cantSplit/>
          <w:trHeight w:val="1212"/>
        </w:trPr>
        <w:tc>
          <w:tcPr>
            <w:tcW w:w="1134" w:type="dxa"/>
            <w:shd w:val="clear" w:color="000000" w:fill="99CC00"/>
            <w:vAlign w:val="center"/>
          </w:tcPr>
          <w:p w:rsidR="00233038" w:rsidRDefault="002019E6" w:rsidP="00233038">
            <w:pPr>
              <w:rPr>
                <w:rFonts w:ascii="Arial" w:hAnsi="Arial" w:cs="Arial"/>
                <w:sz w:val="16"/>
                <w:szCs w:val="16"/>
                <w:lang w:eastAsia="en-GB"/>
              </w:rPr>
            </w:pPr>
            <w:r w:rsidRPr="00621CA8">
              <w:rPr>
                <w:rFonts w:ascii="Arial" w:hAnsi="Arial" w:cs="Arial"/>
                <w:sz w:val="16"/>
                <w:szCs w:val="16"/>
                <w:lang w:eastAsia="en-GB"/>
              </w:rPr>
              <w:t>Jan</w:t>
            </w:r>
            <w:r>
              <w:rPr>
                <w:rFonts w:ascii="Arial" w:hAnsi="Arial" w:cs="Arial"/>
                <w:sz w:val="16"/>
                <w:szCs w:val="16"/>
                <w:lang w:eastAsia="en-GB"/>
              </w:rPr>
              <w:t>uary -December</w:t>
            </w:r>
            <w:r w:rsidRPr="00B26F57">
              <w:rPr>
                <w:rFonts w:ascii="Arial" w:hAnsi="Arial" w:cs="Arial"/>
                <w:sz w:val="16"/>
                <w:szCs w:val="16"/>
                <w:lang w:eastAsia="en-GB"/>
              </w:rPr>
              <w:t xml:space="preserve"> 2017</w:t>
            </w:r>
          </w:p>
        </w:tc>
        <w:tc>
          <w:tcPr>
            <w:tcW w:w="1134" w:type="dxa"/>
            <w:shd w:val="clear" w:color="000000" w:fill="99CC00"/>
            <w:vAlign w:val="center"/>
          </w:tcPr>
          <w:p w:rsidR="00233038" w:rsidRDefault="002019E6" w:rsidP="00233038">
            <w:pPr>
              <w:rPr>
                <w:rFonts w:ascii="Arial" w:hAnsi="Arial" w:cs="Arial"/>
                <w:sz w:val="16"/>
                <w:szCs w:val="16"/>
                <w:lang w:eastAsia="en-GB"/>
              </w:rPr>
            </w:pPr>
            <w:r w:rsidRPr="00B26F57">
              <w:rPr>
                <w:rFonts w:ascii="Arial" w:hAnsi="Arial" w:cs="Arial"/>
                <w:sz w:val="16"/>
                <w:szCs w:val="16"/>
                <w:lang w:eastAsia="en-GB"/>
              </w:rPr>
              <w:t>Project</w:t>
            </w:r>
          </w:p>
        </w:tc>
        <w:tc>
          <w:tcPr>
            <w:tcW w:w="2977"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Enhancing Parties capacities for the environmentally sound management of  e-wastes through the enhanced regional delivery in support of the Indonesian-Swiss country-led initiative in CEE and Central Asia</w:t>
            </w:r>
          </w:p>
        </w:tc>
        <w:tc>
          <w:tcPr>
            <w:tcW w:w="1134"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w:t>
            </w:r>
          </w:p>
        </w:tc>
        <w:tc>
          <w:tcPr>
            <w:tcW w:w="1134"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Central Asia and CEE</w:t>
            </w:r>
          </w:p>
        </w:tc>
        <w:tc>
          <w:tcPr>
            <w:tcW w:w="1276"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National</w:t>
            </w:r>
          </w:p>
        </w:tc>
        <w:tc>
          <w:tcPr>
            <w:tcW w:w="1417"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Moldova, Kyrgyzstan and Kazakhstan</w:t>
            </w:r>
          </w:p>
        </w:tc>
        <w:tc>
          <w:tcPr>
            <w:tcW w:w="1276"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National authorities, private sector, NGOs</w:t>
            </w:r>
          </w:p>
        </w:tc>
        <w:tc>
          <w:tcPr>
            <w:tcW w:w="1418"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Independent Environmental Expertise and UNIDO</w:t>
            </w:r>
          </w:p>
        </w:tc>
        <w:tc>
          <w:tcPr>
            <w:tcW w:w="1361" w:type="dxa"/>
            <w:shd w:val="clear" w:color="000000" w:fill="99CC00"/>
            <w:vAlign w:val="center"/>
          </w:tcPr>
          <w:p w:rsidR="00233038" w:rsidRDefault="002019E6" w:rsidP="00233038">
            <w:pPr>
              <w:rPr>
                <w:rFonts w:ascii="Arial" w:hAnsi="Arial" w:cs="Arial"/>
                <w:sz w:val="16"/>
                <w:szCs w:val="16"/>
                <w:lang w:eastAsia="en-GB"/>
              </w:rPr>
            </w:pPr>
            <w:r w:rsidRPr="00B7092E">
              <w:rPr>
                <w:rFonts w:ascii="Arial" w:hAnsi="Arial" w:cs="Arial"/>
                <w:sz w:val="16"/>
                <w:szCs w:val="16"/>
                <w:lang w:eastAsia="en-GB"/>
              </w:rPr>
              <w:t xml:space="preserve">European Union </w:t>
            </w:r>
          </w:p>
        </w:tc>
      </w:tr>
      <w:tr w:rsidR="00233038" w:rsidRPr="00621CA8" w:rsidTr="001B7342">
        <w:trPr>
          <w:cantSplit/>
          <w:trHeight w:val="1212"/>
        </w:trPr>
        <w:tc>
          <w:tcPr>
            <w:tcW w:w="1134" w:type="dxa"/>
            <w:shd w:val="clear" w:color="000000" w:fill="99CC00"/>
          </w:tcPr>
          <w:p w:rsidR="00233038" w:rsidRDefault="002019E6" w:rsidP="00233038">
            <w:pPr>
              <w:rPr>
                <w:rFonts w:ascii="Arial" w:hAnsi="Arial" w:cs="Arial"/>
                <w:sz w:val="16"/>
                <w:szCs w:val="16"/>
                <w:lang w:eastAsia="en-GB"/>
              </w:rPr>
            </w:pPr>
            <w:r w:rsidRPr="00621CA8">
              <w:rPr>
                <w:rFonts w:ascii="Arial" w:hAnsi="Arial" w:cs="Arial"/>
                <w:sz w:val="16"/>
                <w:szCs w:val="16"/>
                <w:lang w:eastAsia="en-GB"/>
              </w:rPr>
              <w:lastRenderedPageBreak/>
              <w:t>Jan</w:t>
            </w:r>
            <w:r>
              <w:rPr>
                <w:rFonts w:ascii="Arial" w:hAnsi="Arial" w:cs="Arial"/>
                <w:sz w:val="16"/>
                <w:szCs w:val="16"/>
                <w:lang w:eastAsia="en-GB"/>
              </w:rPr>
              <w:t>uary -</w:t>
            </w:r>
          </w:p>
          <w:p w:rsidR="00233038" w:rsidRDefault="002019E6">
            <w:pPr>
              <w:rPr>
                <w:rFonts w:ascii="Arial" w:hAnsi="Arial" w:cs="Arial"/>
                <w:sz w:val="16"/>
                <w:szCs w:val="16"/>
                <w:lang w:eastAsia="en-GB"/>
              </w:rPr>
            </w:pPr>
            <w:r>
              <w:rPr>
                <w:rFonts w:ascii="Arial" w:hAnsi="Arial" w:cs="Arial"/>
                <w:sz w:val="16"/>
                <w:szCs w:val="16"/>
                <w:lang w:eastAsia="en-GB"/>
              </w:rPr>
              <w:t>December</w:t>
            </w:r>
            <w:r w:rsidRPr="00B26F57">
              <w:rPr>
                <w:rFonts w:ascii="Arial" w:hAnsi="Arial" w:cs="Arial"/>
                <w:sz w:val="16"/>
                <w:szCs w:val="16"/>
                <w:lang w:eastAsia="en-GB"/>
              </w:rPr>
              <w:t xml:space="preserve"> 2017</w:t>
            </w:r>
          </w:p>
        </w:tc>
        <w:tc>
          <w:tcPr>
            <w:tcW w:w="1134"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Project</w:t>
            </w:r>
          </w:p>
        </w:tc>
        <w:tc>
          <w:tcPr>
            <w:tcW w:w="2977"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Enhancing Parties capacities for the environmentally sound management of  e-wastes in Africa</w:t>
            </w:r>
          </w:p>
        </w:tc>
        <w:tc>
          <w:tcPr>
            <w:tcW w:w="1134"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N/A</w:t>
            </w:r>
          </w:p>
        </w:tc>
        <w:tc>
          <w:tcPr>
            <w:tcW w:w="1134"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Africa</w:t>
            </w:r>
          </w:p>
        </w:tc>
        <w:tc>
          <w:tcPr>
            <w:tcW w:w="1276"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National</w:t>
            </w:r>
          </w:p>
        </w:tc>
        <w:tc>
          <w:tcPr>
            <w:tcW w:w="1417"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Swaziland and Niger</w:t>
            </w:r>
          </w:p>
        </w:tc>
        <w:tc>
          <w:tcPr>
            <w:tcW w:w="1276"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National authorities, private sector, NGOs</w:t>
            </w:r>
          </w:p>
        </w:tc>
        <w:tc>
          <w:tcPr>
            <w:tcW w:w="1418"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Governments of Niger and Swaziland</w:t>
            </w:r>
          </w:p>
        </w:tc>
        <w:tc>
          <w:tcPr>
            <w:tcW w:w="1361" w:type="dxa"/>
            <w:shd w:val="clear" w:color="000000" w:fill="99CC00"/>
            <w:vAlign w:val="center"/>
          </w:tcPr>
          <w:p w:rsidR="00233038" w:rsidRDefault="002019E6" w:rsidP="001B7342">
            <w:pPr>
              <w:rPr>
                <w:rFonts w:ascii="Arial" w:hAnsi="Arial" w:cs="Arial"/>
                <w:sz w:val="16"/>
                <w:szCs w:val="16"/>
                <w:lang w:eastAsia="en-GB"/>
              </w:rPr>
            </w:pPr>
            <w:r w:rsidRPr="00B7092E">
              <w:rPr>
                <w:rFonts w:ascii="Arial" w:hAnsi="Arial" w:cs="Arial"/>
                <w:sz w:val="16"/>
                <w:szCs w:val="16"/>
                <w:lang w:eastAsia="en-GB"/>
              </w:rPr>
              <w:t xml:space="preserve">European Union </w:t>
            </w:r>
          </w:p>
        </w:tc>
      </w:tr>
      <w:tr w:rsidR="00233038" w:rsidRPr="00621CA8">
        <w:trPr>
          <w:cantSplit/>
          <w:trHeight w:val="425"/>
        </w:trPr>
        <w:tc>
          <w:tcPr>
            <w:tcW w:w="14261" w:type="dxa"/>
            <w:gridSpan w:val="10"/>
            <w:shd w:val="clear" w:color="000000" w:fill="A5A5A5"/>
            <w:vAlign w:val="center"/>
          </w:tcPr>
          <w:p w:rsidR="00233038" w:rsidRPr="00621CA8" w:rsidRDefault="002019E6" w:rsidP="00233038">
            <w:pPr>
              <w:rPr>
                <w:rFonts w:ascii="Arial" w:hAnsi="Arial" w:cs="Arial"/>
                <w:b/>
                <w:bCs/>
                <w:sz w:val="18"/>
                <w:szCs w:val="18"/>
                <w:lang w:eastAsia="en-GB"/>
              </w:rPr>
            </w:pPr>
            <w:r w:rsidRPr="00621CA8">
              <w:rPr>
                <w:rFonts w:ascii="Arial" w:hAnsi="Arial" w:cs="Arial"/>
                <w:b/>
                <w:bCs/>
                <w:sz w:val="18"/>
                <w:szCs w:val="18"/>
                <w:lang w:eastAsia="en-GB"/>
              </w:rPr>
              <w:t>February 2017</w:t>
            </w:r>
          </w:p>
        </w:tc>
      </w:tr>
      <w:tr w:rsidR="00233038" w:rsidRPr="00621CA8">
        <w:trPr>
          <w:cantSplit/>
          <w:trHeight w:val="970"/>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1-3 Feb</w:t>
            </w:r>
            <w:r>
              <w:rPr>
                <w:rFonts w:ascii="Arial" w:hAnsi="Arial" w:cs="Arial"/>
                <w:sz w:val="16"/>
                <w:szCs w:val="16"/>
                <w:lang w:eastAsia="en-GB"/>
              </w:rPr>
              <w:t>ruary</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Training of potential chairs for meetings of Basel, Rotterdam and Stockholm conventions and Minamata Convention and SAICM</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 xml:space="preserve">Berlin, </w:t>
            </w:r>
            <w:r w:rsidRPr="00621CA8">
              <w:rPr>
                <w:rFonts w:ascii="Arial" w:hAnsi="Arial" w:cs="Arial"/>
                <w:sz w:val="16"/>
                <w:szCs w:val="16"/>
                <w:lang w:eastAsia="en-GB"/>
              </w:rPr>
              <w:t>Germany</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WEOG</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Global</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Selected </w:t>
            </w:r>
            <w:r>
              <w:rPr>
                <w:rFonts w:ascii="Arial" w:hAnsi="Arial" w:cs="Arial"/>
                <w:sz w:val="16"/>
                <w:szCs w:val="16"/>
                <w:lang w:eastAsia="en-GB"/>
              </w:rPr>
              <w:t>P</w:t>
            </w:r>
            <w:r w:rsidRPr="00621CA8">
              <w:rPr>
                <w:rFonts w:ascii="Arial" w:hAnsi="Arial" w:cs="Arial"/>
                <w:sz w:val="16"/>
                <w:szCs w:val="16"/>
                <w:lang w:eastAsia="en-GB"/>
              </w:rPr>
              <w:t>arties</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BC, RC, and SC </w:t>
            </w:r>
            <w:r>
              <w:rPr>
                <w:rFonts w:ascii="Arial" w:hAnsi="Arial" w:cs="Arial"/>
                <w:sz w:val="16"/>
                <w:szCs w:val="16"/>
                <w:lang w:eastAsia="en-GB"/>
              </w:rPr>
              <w:t>P</w:t>
            </w:r>
            <w:r w:rsidRPr="00621CA8">
              <w:rPr>
                <w:rFonts w:ascii="Arial" w:hAnsi="Arial" w:cs="Arial"/>
                <w:sz w:val="16"/>
                <w:szCs w:val="16"/>
                <w:lang w:eastAsia="en-GB"/>
              </w:rPr>
              <w:t>arties</w:t>
            </w:r>
          </w:p>
        </w:tc>
        <w:tc>
          <w:tcPr>
            <w:tcW w:w="1418"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BCRC-Slovakia</w:t>
            </w:r>
          </w:p>
        </w:tc>
        <w:tc>
          <w:tcPr>
            <w:tcW w:w="1361"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Germany </w:t>
            </w:r>
          </w:p>
        </w:tc>
      </w:tr>
      <w:tr w:rsidR="00233038" w:rsidRPr="000A3725">
        <w:trPr>
          <w:cantSplit/>
          <w:trHeight w:val="970"/>
        </w:trPr>
        <w:tc>
          <w:tcPr>
            <w:tcW w:w="1134" w:type="dxa"/>
            <w:shd w:val="clear" w:color="auto"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1-3 Feb</w:t>
            </w:r>
            <w:r>
              <w:rPr>
                <w:rFonts w:ascii="Arial" w:hAnsi="Arial" w:cs="Arial"/>
                <w:sz w:val="16"/>
                <w:szCs w:val="16"/>
                <w:lang w:eastAsia="en-GB"/>
              </w:rPr>
              <w:t>ruary</w:t>
            </w:r>
          </w:p>
        </w:tc>
        <w:tc>
          <w:tcPr>
            <w:tcW w:w="1134" w:type="dxa"/>
            <w:shd w:val="clear" w:color="auto"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auto" w:fill="99CC00"/>
            <w:vAlign w:val="center"/>
          </w:tcPr>
          <w:p w:rsidR="00233038" w:rsidRPr="00CD773F" w:rsidRDefault="002019E6" w:rsidP="00233038">
            <w:pPr>
              <w:rPr>
                <w:rFonts w:ascii="Arial" w:hAnsi="Arial" w:cs="Arial"/>
                <w:sz w:val="16"/>
                <w:szCs w:val="16"/>
              </w:rPr>
            </w:pPr>
            <w:r w:rsidRPr="00E229F2">
              <w:rPr>
                <w:rFonts w:ascii="Arial" w:hAnsi="Arial" w:cs="Arial"/>
                <w:sz w:val="16"/>
                <w:szCs w:val="16"/>
              </w:rPr>
              <w:t>Joint Basel, Rotterdam, Stockholm conventions and UNEP/OCHA workshop on hazardous waste and chemicals emergencies</w:t>
            </w:r>
          </w:p>
        </w:tc>
        <w:tc>
          <w:tcPr>
            <w:tcW w:w="1134" w:type="dxa"/>
            <w:shd w:val="clear" w:color="auto" w:fill="99CC00"/>
            <w:vAlign w:val="center"/>
          </w:tcPr>
          <w:p w:rsidR="00233038" w:rsidRPr="00CD773F" w:rsidRDefault="002019E6" w:rsidP="00233038">
            <w:pPr>
              <w:rPr>
                <w:rFonts w:ascii="Arial" w:hAnsi="Arial" w:cs="Arial"/>
                <w:sz w:val="16"/>
                <w:szCs w:val="16"/>
                <w:lang w:eastAsia="en-GB"/>
              </w:rPr>
            </w:pPr>
            <w:r>
              <w:rPr>
                <w:rFonts w:ascii="Arial" w:hAnsi="Arial" w:cs="Arial"/>
                <w:sz w:val="16"/>
                <w:szCs w:val="16"/>
                <w:lang w:eastAsia="en-GB"/>
              </w:rPr>
              <w:t>San Paolo, Brazil</w:t>
            </w:r>
          </w:p>
        </w:tc>
        <w:tc>
          <w:tcPr>
            <w:tcW w:w="1134" w:type="dxa"/>
            <w:shd w:val="clear" w:color="auto"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GRULAC</w:t>
            </w:r>
          </w:p>
        </w:tc>
        <w:tc>
          <w:tcPr>
            <w:tcW w:w="1276" w:type="dxa"/>
            <w:shd w:val="clear" w:color="auto"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Regional </w:t>
            </w:r>
          </w:p>
        </w:tc>
        <w:tc>
          <w:tcPr>
            <w:tcW w:w="1417" w:type="dxa"/>
            <w:shd w:val="clear" w:color="auto" w:fill="99CC00"/>
            <w:vAlign w:val="center"/>
          </w:tcPr>
          <w:p w:rsidR="00233038" w:rsidRDefault="002019E6" w:rsidP="00233038">
            <w:pPr>
              <w:rPr>
                <w:rFonts w:ascii="Arial" w:hAnsi="Arial" w:cs="Arial"/>
                <w:sz w:val="16"/>
                <w:szCs w:val="16"/>
              </w:rPr>
            </w:pPr>
            <w:r w:rsidRPr="00621CA8">
              <w:rPr>
                <w:rFonts w:ascii="Arial" w:hAnsi="Arial" w:cs="Arial"/>
                <w:sz w:val="16"/>
                <w:szCs w:val="16"/>
                <w:lang w:eastAsia="en-GB"/>
              </w:rPr>
              <w:t xml:space="preserve">Selected </w:t>
            </w:r>
            <w:r>
              <w:rPr>
                <w:rFonts w:ascii="Arial" w:hAnsi="Arial" w:cs="Arial"/>
                <w:sz w:val="16"/>
                <w:szCs w:val="16"/>
                <w:lang w:eastAsia="en-GB"/>
              </w:rPr>
              <w:t>P</w:t>
            </w:r>
            <w:r w:rsidRPr="00621CA8">
              <w:rPr>
                <w:rFonts w:ascii="Arial" w:hAnsi="Arial" w:cs="Arial"/>
                <w:sz w:val="16"/>
                <w:szCs w:val="16"/>
                <w:lang w:eastAsia="en-GB"/>
              </w:rPr>
              <w:t>arties</w:t>
            </w:r>
          </w:p>
        </w:tc>
        <w:tc>
          <w:tcPr>
            <w:tcW w:w="1276" w:type="dxa"/>
            <w:shd w:val="clear" w:color="auto" w:fill="99CC00"/>
            <w:vAlign w:val="center"/>
          </w:tcPr>
          <w:p w:rsidR="00233038" w:rsidRPr="00CD773F" w:rsidRDefault="002019E6" w:rsidP="00233038">
            <w:pPr>
              <w:rPr>
                <w:rFonts w:ascii="Arial" w:hAnsi="Arial" w:cs="Arial"/>
                <w:sz w:val="16"/>
                <w:szCs w:val="16"/>
              </w:rPr>
            </w:pPr>
            <w:r w:rsidRPr="00621CA8">
              <w:rPr>
                <w:rFonts w:ascii="Arial" w:hAnsi="Arial" w:cs="Arial"/>
                <w:sz w:val="16"/>
                <w:szCs w:val="16"/>
                <w:lang w:eastAsia="en-GB"/>
              </w:rPr>
              <w:t xml:space="preserve">BC, RC, and SC </w:t>
            </w:r>
            <w:r>
              <w:rPr>
                <w:rFonts w:ascii="Arial" w:hAnsi="Arial" w:cs="Arial"/>
                <w:sz w:val="16"/>
                <w:szCs w:val="16"/>
                <w:lang w:eastAsia="en-GB"/>
              </w:rPr>
              <w:t>P</w:t>
            </w:r>
            <w:r w:rsidRPr="00621CA8">
              <w:rPr>
                <w:rFonts w:ascii="Arial" w:hAnsi="Arial" w:cs="Arial"/>
                <w:sz w:val="16"/>
                <w:szCs w:val="16"/>
                <w:lang w:eastAsia="en-GB"/>
              </w:rPr>
              <w:t>arties</w:t>
            </w:r>
            <w:r>
              <w:rPr>
                <w:rFonts w:ascii="Arial" w:hAnsi="Arial" w:cs="Arial"/>
                <w:sz w:val="16"/>
                <w:szCs w:val="16"/>
                <w:lang w:eastAsia="en-GB"/>
              </w:rPr>
              <w:t xml:space="preserve"> and OCHA contact points</w:t>
            </w:r>
          </w:p>
        </w:tc>
        <w:tc>
          <w:tcPr>
            <w:tcW w:w="1418" w:type="dxa"/>
            <w:shd w:val="clear" w:color="auto" w:fill="99CC00"/>
            <w:vAlign w:val="center"/>
          </w:tcPr>
          <w:p w:rsidR="00233038" w:rsidRPr="00CD773F" w:rsidRDefault="002019E6" w:rsidP="00233038">
            <w:pPr>
              <w:rPr>
                <w:rFonts w:ascii="Arial" w:hAnsi="Arial" w:cs="Arial"/>
                <w:sz w:val="16"/>
                <w:szCs w:val="16"/>
              </w:rPr>
            </w:pPr>
            <w:r>
              <w:rPr>
                <w:rFonts w:ascii="Arial" w:hAnsi="Arial" w:cs="Arial"/>
                <w:sz w:val="16"/>
                <w:szCs w:val="16"/>
              </w:rPr>
              <w:t>OCHA and SCRC-Brazil</w:t>
            </w:r>
          </w:p>
        </w:tc>
        <w:tc>
          <w:tcPr>
            <w:tcW w:w="1361" w:type="dxa"/>
            <w:shd w:val="clear" w:color="auto" w:fill="99CC00"/>
            <w:vAlign w:val="center"/>
          </w:tcPr>
          <w:p w:rsidR="00233038" w:rsidRPr="00BF2004" w:rsidRDefault="002019E6" w:rsidP="00233038">
            <w:pPr>
              <w:rPr>
                <w:rFonts w:ascii="Arial" w:hAnsi="Arial" w:cs="Arial"/>
                <w:sz w:val="16"/>
                <w:szCs w:val="16"/>
                <w:highlight w:val="yellow"/>
              </w:rPr>
            </w:pPr>
            <w:r w:rsidRPr="00BF2004">
              <w:rPr>
                <w:rFonts w:ascii="Arial" w:hAnsi="Arial" w:cs="Arial"/>
                <w:sz w:val="16"/>
                <w:szCs w:val="16"/>
              </w:rPr>
              <w:t>OCHA co-funded by the European Union</w:t>
            </w:r>
          </w:p>
        </w:tc>
      </w:tr>
      <w:tr w:rsidR="00233038" w:rsidRPr="000A3725">
        <w:trPr>
          <w:cantSplit/>
          <w:trHeight w:val="970"/>
        </w:trPr>
        <w:tc>
          <w:tcPr>
            <w:tcW w:w="1134" w:type="dxa"/>
            <w:shd w:val="clear" w:color="auto" w:fill="CCFFFF"/>
            <w:vAlign w:val="center"/>
          </w:tcPr>
          <w:p w:rsidR="00233038" w:rsidRPr="00C74D94" w:rsidRDefault="002019E6" w:rsidP="00233038">
            <w:pPr>
              <w:rPr>
                <w:rFonts w:ascii="Arial" w:hAnsi="Arial" w:cs="Arial"/>
                <w:sz w:val="16"/>
                <w:szCs w:val="16"/>
                <w:lang w:eastAsia="en-GB"/>
              </w:rPr>
            </w:pPr>
            <w:r>
              <w:rPr>
                <w:rFonts w:ascii="Arial" w:hAnsi="Arial" w:cs="Arial"/>
                <w:sz w:val="16"/>
                <w:szCs w:val="16"/>
                <w:lang w:eastAsia="en-GB"/>
              </w:rPr>
              <w:t xml:space="preserve">13-15 </w:t>
            </w:r>
            <w:r w:rsidRPr="00621CA8">
              <w:rPr>
                <w:rFonts w:ascii="Arial" w:hAnsi="Arial" w:cs="Arial"/>
                <w:sz w:val="16"/>
                <w:szCs w:val="16"/>
                <w:lang w:eastAsia="en-GB"/>
              </w:rPr>
              <w:t>Feb</w:t>
            </w:r>
            <w:r>
              <w:rPr>
                <w:rFonts w:ascii="Arial" w:hAnsi="Arial" w:cs="Arial"/>
                <w:sz w:val="16"/>
                <w:szCs w:val="16"/>
                <w:lang w:eastAsia="en-GB"/>
              </w:rPr>
              <w:t>ruary</w:t>
            </w:r>
          </w:p>
        </w:tc>
        <w:tc>
          <w:tcPr>
            <w:tcW w:w="1134" w:type="dxa"/>
            <w:shd w:val="clear" w:color="auto" w:fill="CCFFFF"/>
            <w:vAlign w:val="center"/>
          </w:tcPr>
          <w:p w:rsidR="00233038" w:rsidRPr="000A3725" w:rsidRDefault="002019E6" w:rsidP="00233038">
            <w:pPr>
              <w:rPr>
                <w:rFonts w:ascii="Arial" w:hAnsi="Arial" w:cs="Arial"/>
                <w:sz w:val="16"/>
                <w:szCs w:val="16"/>
                <w:lang w:eastAsia="en-GB"/>
              </w:rPr>
            </w:pPr>
            <w:r>
              <w:rPr>
                <w:rFonts w:ascii="Arial" w:hAnsi="Arial" w:cs="Arial"/>
                <w:sz w:val="16"/>
                <w:szCs w:val="16"/>
                <w:lang w:eastAsia="en-GB"/>
              </w:rPr>
              <w:t>M</w:t>
            </w:r>
            <w:r w:rsidRPr="000A3725">
              <w:rPr>
                <w:rFonts w:ascii="Arial" w:hAnsi="Arial" w:cs="Arial"/>
                <w:sz w:val="16"/>
                <w:szCs w:val="16"/>
                <w:lang w:eastAsia="en-GB"/>
              </w:rPr>
              <w:t>eeting</w:t>
            </w:r>
          </w:p>
        </w:tc>
        <w:tc>
          <w:tcPr>
            <w:tcW w:w="2977" w:type="dxa"/>
            <w:shd w:val="clear" w:color="auto" w:fill="CCFFFF"/>
            <w:vAlign w:val="center"/>
          </w:tcPr>
          <w:p w:rsidR="00233038" w:rsidRPr="000A3725" w:rsidRDefault="002019E6" w:rsidP="00233038">
            <w:pPr>
              <w:rPr>
                <w:rFonts w:ascii="Arial" w:hAnsi="Arial" w:cs="Arial"/>
                <w:sz w:val="16"/>
                <w:szCs w:val="16"/>
                <w:lang w:val="en-US"/>
              </w:rPr>
            </w:pPr>
            <w:r w:rsidRPr="008458FD">
              <w:rPr>
                <w:rFonts w:ascii="Arial" w:hAnsi="Arial" w:cs="Arial"/>
                <w:sz w:val="16"/>
                <w:szCs w:val="16"/>
              </w:rPr>
              <w:t>Steering Committee meeting for GCP/SLC/204/SLC  (RC involvement in particular under</w:t>
            </w:r>
            <w:r>
              <w:rPr>
                <w:rFonts w:ascii="Arial" w:hAnsi="Arial" w:cs="Arial"/>
                <w:sz w:val="16"/>
                <w:szCs w:val="16"/>
              </w:rPr>
              <w:t xml:space="preserve"> </w:t>
            </w:r>
            <w:r w:rsidRPr="008458FD">
              <w:rPr>
                <w:rFonts w:ascii="Arial" w:hAnsi="Arial" w:cs="Arial"/>
                <w:sz w:val="16"/>
                <w:szCs w:val="16"/>
              </w:rPr>
              <w:t>output 5.1 &amp; 5.2)</w:t>
            </w:r>
          </w:p>
        </w:tc>
        <w:tc>
          <w:tcPr>
            <w:tcW w:w="1134" w:type="dxa"/>
            <w:shd w:val="clear" w:color="auto" w:fill="CCFFFF"/>
            <w:vAlign w:val="center"/>
          </w:tcPr>
          <w:p w:rsidR="00233038" w:rsidRPr="000A3725" w:rsidRDefault="002019E6" w:rsidP="00233038">
            <w:pPr>
              <w:rPr>
                <w:rFonts w:ascii="Arial" w:hAnsi="Arial" w:cs="Arial"/>
                <w:sz w:val="16"/>
                <w:szCs w:val="16"/>
                <w:lang w:eastAsia="en-GB"/>
              </w:rPr>
            </w:pPr>
            <w:r w:rsidRPr="00C74D94">
              <w:rPr>
                <w:rFonts w:ascii="Arial" w:hAnsi="Arial" w:cs="Arial"/>
                <w:sz w:val="16"/>
                <w:szCs w:val="16"/>
                <w:lang w:eastAsia="en-GB"/>
              </w:rPr>
              <w:t>Trinidad and Tobago</w:t>
            </w:r>
          </w:p>
        </w:tc>
        <w:tc>
          <w:tcPr>
            <w:tcW w:w="1134" w:type="dxa"/>
            <w:shd w:val="clear" w:color="auto" w:fill="CCFFFF"/>
            <w:vAlign w:val="center"/>
          </w:tcPr>
          <w:p w:rsidR="00233038" w:rsidRPr="000A3725" w:rsidRDefault="002019E6" w:rsidP="00233038">
            <w:pPr>
              <w:rPr>
                <w:rFonts w:ascii="Arial" w:hAnsi="Arial" w:cs="Arial"/>
                <w:sz w:val="16"/>
                <w:szCs w:val="16"/>
                <w:lang w:eastAsia="en-GB"/>
              </w:rPr>
            </w:pPr>
            <w:r>
              <w:rPr>
                <w:rFonts w:ascii="Arial" w:hAnsi="Arial" w:cs="Arial"/>
                <w:sz w:val="16"/>
                <w:szCs w:val="16"/>
                <w:lang w:eastAsia="en-GB"/>
              </w:rPr>
              <w:t>GRU</w:t>
            </w:r>
            <w:r w:rsidRPr="000A3725">
              <w:rPr>
                <w:rFonts w:ascii="Arial" w:hAnsi="Arial" w:cs="Arial"/>
                <w:sz w:val="16"/>
                <w:szCs w:val="16"/>
                <w:lang w:eastAsia="en-GB"/>
              </w:rPr>
              <w:t>LAC</w:t>
            </w:r>
          </w:p>
        </w:tc>
        <w:tc>
          <w:tcPr>
            <w:tcW w:w="1276" w:type="dxa"/>
            <w:shd w:val="clear" w:color="auto" w:fill="CCFFFF"/>
            <w:vAlign w:val="center"/>
          </w:tcPr>
          <w:p w:rsidR="00233038" w:rsidRPr="000A3725" w:rsidRDefault="002019E6" w:rsidP="00233038">
            <w:pPr>
              <w:rPr>
                <w:rFonts w:ascii="Arial" w:hAnsi="Arial" w:cs="Arial"/>
                <w:sz w:val="16"/>
                <w:szCs w:val="16"/>
                <w:lang w:eastAsia="en-GB"/>
              </w:rPr>
            </w:pPr>
            <w:r w:rsidRPr="000A3725">
              <w:rPr>
                <w:rFonts w:ascii="Arial" w:hAnsi="Arial" w:cs="Arial"/>
                <w:sz w:val="16"/>
                <w:szCs w:val="16"/>
                <w:lang w:eastAsia="en-GB"/>
              </w:rPr>
              <w:t>Regional</w:t>
            </w:r>
          </w:p>
        </w:tc>
        <w:tc>
          <w:tcPr>
            <w:tcW w:w="1417" w:type="dxa"/>
            <w:shd w:val="clear" w:color="auto" w:fill="CCFFFF"/>
            <w:vAlign w:val="center"/>
          </w:tcPr>
          <w:p w:rsidR="00233038" w:rsidRPr="00C74D94" w:rsidRDefault="002019E6" w:rsidP="00233038">
            <w:pPr>
              <w:rPr>
                <w:rFonts w:ascii="Arial" w:hAnsi="Arial" w:cs="Arial"/>
                <w:sz w:val="16"/>
                <w:szCs w:val="16"/>
                <w:lang w:eastAsia="en-GB"/>
              </w:rPr>
            </w:pPr>
            <w:r w:rsidRPr="008458FD">
              <w:rPr>
                <w:rFonts w:ascii="Arial" w:hAnsi="Arial" w:cs="Arial"/>
                <w:sz w:val="16"/>
                <w:szCs w:val="16"/>
              </w:rPr>
              <w:t xml:space="preserve">12 Caribbean Islands </w:t>
            </w:r>
          </w:p>
        </w:tc>
        <w:tc>
          <w:tcPr>
            <w:tcW w:w="1276" w:type="dxa"/>
            <w:shd w:val="clear" w:color="auto" w:fill="CCFFFF"/>
            <w:vAlign w:val="center"/>
          </w:tcPr>
          <w:p w:rsidR="00233038" w:rsidRPr="00C74D94" w:rsidRDefault="002019E6" w:rsidP="00233038">
            <w:pPr>
              <w:rPr>
                <w:rFonts w:ascii="Arial" w:hAnsi="Arial" w:cs="Arial"/>
                <w:sz w:val="16"/>
                <w:szCs w:val="16"/>
                <w:lang w:eastAsia="en-GB"/>
              </w:rPr>
            </w:pPr>
            <w:r w:rsidRPr="008458FD">
              <w:rPr>
                <w:rFonts w:ascii="Arial" w:hAnsi="Arial" w:cs="Arial"/>
                <w:sz w:val="16"/>
                <w:szCs w:val="16"/>
              </w:rPr>
              <w:t>RC DNAs, Government representatives, NGOs</w:t>
            </w:r>
          </w:p>
        </w:tc>
        <w:tc>
          <w:tcPr>
            <w:tcW w:w="1418" w:type="dxa"/>
            <w:shd w:val="clear" w:color="auto" w:fill="CCFFFF"/>
            <w:vAlign w:val="center"/>
          </w:tcPr>
          <w:p w:rsidR="00233038" w:rsidRPr="000A3725" w:rsidRDefault="006036E1" w:rsidP="00E41861">
            <w:pPr>
              <w:rPr>
                <w:rFonts w:ascii="Arial" w:hAnsi="Arial" w:cs="Arial"/>
                <w:sz w:val="16"/>
                <w:szCs w:val="16"/>
                <w:lang w:val="en-US" w:eastAsia="en-GB"/>
              </w:rPr>
            </w:pPr>
            <w:r>
              <w:rPr>
                <w:rFonts w:ascii="Arial" w:hAnsi="Arial" w:cs="Arial"/>
                <w:sz w:val="16"/>
                <w:szCs w:val="16"/>
              </w:rPr>
              <w:t>FAO Pesticide Management Team</w:t>
            </w:r>
            <w:r w:rsidR="002019E6" w:rsidRPr="008458FD">
              <w:rPr>
                <w:rFonts w:ascii="Arial" w:hAnsi="Arial" w:cs="Arial"/>
                <w:sz w:val="16"/>
                <w:szCs w:val="16"/>
              </w:rPr>
              <w:t>, FAO</w:t>
            </w:r>
            <w:r>
              <w:rPr>
                <w:rFonts w:ascii="Arial" w:hAnsi="Arial" w:cs="Arial"/>
                <w:sz w:val="16"/>
                <w:szCs w:val="16"/>
              </w:rPr>
              <w:t xml:space="preserve"> </w:t>
            </w:r>
            <w:r w:rsidR="002019E6" w:rsidRPr="008458FD">
              <w:rPr>
                <w:rFonts w:ascii="Arial" w:hAnsi="Arial" w:cs="Arial"/>
                <w:sz w:val="16"/>
                <w:szCs w:val="16"/>
              </w:rPr>
              <w:t>S</w:t>
            </w:r>
            <w:r>
              <w:rPr>
                <w:rFonts w:ascii="Arial" w:hAnsi="Arial" w:cs="Arial"/>
                <w:sz w:val="16"/>
                <w:szCs w:val="16"/>
              </w:rPr>
              <w:t>ubregional Office for the Caribbean</w:t>
            </w:r>
          </w:p>
        </w:tc>
        <w:tc>
          <w:tcPr>
            <w:tcW w:w="1361" w:type="dxa"/>
            <w:shd w:val="clear" w:color="auto" w:fill="CCFFFF"/>
            <w:vAlign w:val="center"/>
          </w:tcPr>
          <w:p w:rsidR="00233038" w:rsidRPr="00BF2004" w:rsidRDefault="002019E6" w:rsidP="00233038">
            <w:pPr>
              <w:rPr>
                <w:rFonts w:ascii="Arial" w:hAnsi="Arial" w:cs="Arial"/>
                <w:sz w:val="16"/>
                <w:szCs w:val="16"/>
                <w:lang w:val="en-US" w:eastAsia="en-GB"/>
              </w:rPr>
            </w:pPr>
            <w:r w:rsidRPr="00BF2004">
              <w:rPr>
                <w:rFonts w:ascii="Arial" w:hAnsi="Arial" w:cs="Arial"/>
                <w:bCs/>
                <w:sz w:val="16"/>
                <w:szCs w:val="16"/>
                <w:lang w:eastAsia="en-GB"/>
              </w:rPr>
              <w:t>Multi-partner Trust Fund</w:t>
            </w:r>
            <w:r w:rsidRPr="00BF2004">
              <w:rPr>
                <w:rFonts w:ascii="Arial" w:hAnsi="Arial" w:cs="Arial"/>
                <w:sz w:val="16"/>
                <w:szCs w:val="16"/>
              </w:rPr>
              <w:t xml:space="preserve">, </w:t>
            </w:r>
            <w:r w:rsidR="006036E1">
              <w:rPr>
                <w:rFonts w:ascii="Arial" w:hAnsi="Arial" w:cs="Arial"/>
                <w:sz w:val="16"/>
                <w:szCs w:val="16"/>
              </w:rPr>
              <w:t xml:space="preserve">GEF, EU, </w:t>
            </w:r>
            <w:r w:rsidRPr="00BF2004">
              <w:rPr>
                <w:rFonts w:ascii="Arial" w:hAnsi="Arial" w:cs="Arial"/>
                <w:sz w:val="16"/>
                <w:szCs w:val="16"/>
              </w:rPr>
              <w:t>FAO</w:t>
            </w:r>
          </w:p>
        </w:tc>
      </w:tr>
      <w:tr w:rsidR="00233038" w:rsidRPr="000A3725">
        <w:trPr>
          <w:cantSplit/>
          <w:trHeight w:val="970"/>
        </w:trPr>
        <w:tc>
          <w:tcPr>
            <w:tcW w:w="1134" w:type="dxa"/>
            <w:shd w:val="clear" w:color="auto" w:fill="CCFFFF"/>
            <w:vAlign w:val="center"/>
          </w:tcPr>
          <w:p w:rsidR="00233038" w:rsidRPr="00C74D94" w:rsidRDefault="002019E6" w:rsidP="00233038">
            <w:pPr>
              <w:rPr>
                <w:rFonts w:ascii="Arial" w:hAnsi="Arial" w:cs="Arial"/>
                <w:sz w:val="16"/>
                <w:szCs w:val="16"/>
                <w:lang w:eastAsia="en-GB"/>
              </w:rPr>
            </w:pPr>
            <w:r>
              <w:rPr>
                <w:rFonts w:ascii="Arial" w:hAnsi="Arial" w:cs="Arial"/>
                <w:sz w:val="16"/>
                <w:szCs w:val="16"/>
                <w:lang w:eastAsia="en-GB"/>
              </w:rPr>
              <w:t xml:space="preserve">16-17 </w:t>
            </w:r>
            <w:r w:rsidRPr="00621CA8">
              <w:rPr>
                <w:rFonts w:ascii="Arial" w:hAnsi="Arial" w:cs="Arial"/>
                <w:sz w:val="16"/>
                <w:szCs w:val="16"/>
                <w:lang w:eastAsia="en-GB"/>
              </w:rPr>
              <w:t>Feb</w:t>
            </w:r>
            <w:r>
              <w:rPr>
                <w:rFonts w:ascii="Arial" w:hAnsi="Arial" w:cs="Arial"/>
                <w:sz w:val="16"/>
                <w:szCs w:val="16"/>
                <w:lang w:eastAsia="en-GB"/>
              </w:rPr>
              <w:t>ruary</w:t>
            </w:r>
          </w:p>
        </w:tc>
        <w:tc>
          <w:tcPr>
            <w:tcW w:w="1134" w:type="dxa"/>
            <w:shd w:val="clear" w:color="auto" w:fill="CCFFFF"/>
            <w:vAlign w:val="center"/>
          </w:tcPr>
          <w:p w:rsidR="00233038" w:rsidRPr="000A3725" w:rsidRDefault="002019E6" w:rsidP="00233038">
            <w:pPr>
              <w:rPr>
                <w:rFonts w:ascii="Arial" w:hAnsi="Arial" w:cs="Arial"/>
                <w:sz w:val="16"/>
                <w:szCs w:val="16"/>
                <w:lang w:eastAsia="en-GB"/>
              </w:rPr>
            </w:pPr>
            <w:r>
              <w:rPr>
                <w:rFonts w:ascii="Arial" w:hAnsi="Arial" w:cs="Arial"/>
                <w:sz w:val="16"/>
                <w:szCs w:val="16"/>
                <w:lang w:eastAsia="en-GB"/>
              </w:rPr>
              <w:t>M</w:t>
            </w:r>
            <w:r w:rsidRPr="000A3725">
              <w:rPr>
                <w:rFonts w:ascii="Arial" w:hAnsi="Arial" w:cs="Arial"/>
                <w:sz w:val="16"/>
                <w:szCs w:val="16"/>
                <w:lang w:eastAsia="en-GB"/>
              </w:rPr>
              <w:t>eeting</w:t>
            </w:r>
          </w:p>
        </w:tc>
        <w:tc>
          <w:tcPr>
            <w:tcW w:w="2977" w:type="dxa"/>
            <w:shd w:val="clear" w:color="auto" w:fill="CCFFFF"/>
            <w:vAlign w:val="center"/>
          </w:tcPr>
          <w:p w:rsidR="00233038" w:rsidRPr="000A3725" w:rsidRDefault="002019E6" w:rsidP="00233038">
            <w:pPr>
              <w:rPr>
                <w:rFonts w:ascii="Arial" w:hAnsi="Arial" w:cs="Arial"/>
                <w:sz w:val="16"/>
                <w:szCs w:val="16"/>
                <w:lang w:val="en-US"/>
              </w:rPr>
            </w:pPr>
            <w:r>
              <w:rPr>
                <w:rFonts w:ascii="Arial" w:hAnsi="Arial" w:cs="Arial"/>
                <w:sz w:val="16"/>
                <w:szCs w:val="16"/>
              </w:rPr>
              <w:t>Workshop on the Development of Harmonized Systems for Pesticides Registration, Control and Information Sharing (GCP/SLC/204/GFF (funding of participation of 5 DNAs)</w:t>
            </w:r>
          </w:p>
        </w:tc>
        <w:tc>
          <w:tcPr>
            <w:tcW w:w="1134" w:type="dxa"/>
            <w:shd w:val="clear" w:color="auto" w:fill="CCFFFF"/>
            <w:vAlign w:val="center"/>
          </w:tcPr>
          <w:p w:rsidR="00233038" w:rsidRPr="000A3725" w:rsidRDefault="002019E6" w:rsidP="00233038">
            <w:pPr>
              <w:rPr>
                <w:rFonts w:ascii="Arial" w:hAnsi="Arial" w:cs="Arial"/>
                <w:sz w:val="16"/>
                <w:szCs w:val="16"/>
                <w:lang w:eastAsia="en-GB"/>
              </w:rPr>
            </w:pPr>
            <w:r w:rsidRPr="00C74D94">
              <w:rPr>
                <w:rFonts w:ascii="Arial" w:hAnsi="Arial" w:cs="Arial"/>
                <w:sz w:val="16"/>
                <w:szCs w:val="16"/>
                <w:lang w:eastAsia="en-GB"/>
              </w:rPr>
              <w:t>Trinidad and Tobago</w:t>
            </w:r>
          </w:p>
        </w:tc>
        <w:tc>
          <w:tcPr>
            <w:tcW w:w="1134" w:type="dxa"/>
            <w:shd w:val="clear" w:color="auto" w:fill="CCFFFF"/>
            <w:vAlign w:val="center"/>
          </w:tcPr>
          <w:p w:rsidR="00233038" w:rsidRPr="000A3725" w:rsidRDefault="002019E6" w:rsidP="00233038">
            <w:pPr>
              <w:rPr>
                <w:rFonts w:ascii="Arial" w:hAnsi="Arial" w:cs="Arial"/>
                <w:sz w:val="16"/>
                <w:szCs w:val="16"/>
                <w:lang w:eastAsia="en-GB"/>
              </w:rPr>
            </w:pPr>
            <w:r>
              <w:rPr>
                <w:rFonts w:ascii="Arial" w:hAnsi="Arial" w:cs="Arial"/>
                <w:sz w:val="16"/>
                <w:szCs w:val="16"/>
                <w:lang w:eastAsia="en-GB"/>
              </w:rPr>
              <w:t>GRU</w:t>
            </w:r>
            <w:r w:rsidRPr="000A3725">
              <w:rPr>
                <w:rFonts w:ascii="Arial" w:hAnsi="Arial" w:cs="Arial"/>
                <w:sz w:val="16"/>
                <w:szCs w:val="16"/>
                <w:lang w:eastAsia="en-GB"/>
              </w:rPr>
              <w:t>LAC</w:t>
            </w:r>
          </w:p>
        </w:tc>
        <w:tc>
          <w:tcPr>
            <w:tcW w:w="1276" w:type="dxa"/>
            <w:shd w:val="clear" w:color="auto" w:fill="CCFFFF"/>
            <w:vAlign w:val="center"/>
          </w:tcPr>
          <w:p w:rsidR="00233038" w:rsidRPr="000A3725" w:rsidRDefault="002019E6" w:rsidP="00233038">
            <w:pPr>
              <w:rPr>
                <w:rFonts w:ascii="Arial" w:hAnsi="Arial" w:cs="Arial"/>
                <w:sz w:val="16"/>
                <w:szCs w:val="16"/>
                <w:lang w:eastAsia="en-GB"/>
              </w:rPr>
            </w:pPr>
            <w:r w:rsidRPr="000A3725">
              <w:rPr>
                <w:rFonts w:ascii="Arial" w:hAnsi="Arial" w:cs="Arial"/>
                <w:sz w:val="16"/>
                <w:szCs w:val="16"/>
                <w:lang w:eastAsia="en-GB"/>
              </w:rPr>
              <w:t>Regional</w:t>
            </w:r>
          </w:p>
        </w:tc>
        <w:tc>
          <w:tcPr>
            <w:tcW w:w="1417" w:type="dxa"/>
            <w:shd w:val="clear" w:color="auto" w:fill="CCFFFF"/>
            <w:vAlign w:val="center"/>
          </w:tcPr>
          <w:p w:rsidR="00233038" w:rsidRPr="00C74D94" w:rsidRDefault="002019E6" w:rsidP="00233038">
            <w:pPr>
              <w:rPr>
                <w:rFonts w:ascii="Arial" w:hAnsi="Arial" w:cs="Arial"/>
                <w:sz w:val="16"/>
                <w:szCs w:val="16"/>
                <w:lang w:eastAsia="en-GB"/>
              </w:rPr>
            </w:pPr>
            <w:r w:rsidRPr="008458FD">
              <w:rPr>
                <w:rFonts w:ascii="Arial" w:hAnsi="Arial" w:cs="Arial"/>
                <w:sz w:val="16"/>
                <w:szCs w:val="16"/>
              </w:rPr>
              <w:t xml:space="preserve">12 Caribbean Islands </w:t>
            </w:r>
          </w:p>
        </w:tc>
        <w:tc>
          <w:tcPr>
            <w:tcW w:w="1276" w:type="dxa"/>
            <w:shd w:val="clear" w:color="auto" w:fill="CCFFFF"/>
            <w:vAlign w:val="center"/>
          </w:tcPr>
          <w:p w:rsidR="00233038" w:rsidRPr="00C74D94" w:rsidRDefault="002019E6" w:rsidP="00233038">
            <w:pPr>
              <w:rPr>
                <w:rFonts w:ascii="Arial" w:hAnsi="Arial" w:cs="Arial"/>
                <w:sz w:val="16"/>
                <w:szCs w:val="16"/>
                <w:lang w:eastAsia="en-GB"/>
              </w:rPr>
            </w:pPr>
            <w:r w:rsidRPr="008458FD">
              <w:rPr>
                <w:rFonts w:ascii="Arial" w:hAnsi="Arial" w:cs="Arial"/>
                <w:sz w:val="16"/>
                <w:szCs w:val="16"/>
              </w:rPr>
              <w:t>RC DNAs, Government representatives, NGOs</w:t>
            </w:r>
          </w:p>
        </w:tc>
        <w:tc>
          <w:tcPr>
            <w:tcW w:w="1418" w:type="dxa"/>
            <w:shd w:val="clear" w:color="auto" w:fill="CCFFFF"/>
            <w:vAlign w:val="center"/>
          </w:tcPr>
          <w:p w:rsidR="00233038" w:rsidRPr="000A3725" w:rsidRDefault="006036E1" w:rsidP="00233038">
            <w:pPr>
              <w:rPr>
                <w:rFonts w:ascii="Arial" w:hAnsi="Arial" w:cs="Arial"/>
                <w:sz w:val="16"/>
                <w:szCs w:val="16"/>
                <w:lang w:val="en-US" w:eastAsia="en-GB"/>
              </w:rPr>
            </w:pPr>
            <w:r>
              <w:rPr>
                <w:rFonts w:ascii="Arial" w:hAnsi="Arial" w:cs="Arial"/>
                <w:sz w:val="16"/>
                <w:szCs w:val="16"/>
              </w:rPr>
              <w:t>FAO Pesticide Management Team (</w:t>
            </w:r>
            <w:r w:rsidRPr="008458FD">
              <w:rPr>
                <w:rFonts w:ascii="Arial" w:hAnsi="Arial" w:cs="Arial"/>
                <w:sz w:val="16"/>
                <w:szCs w:val="16"/>
              </w:rPr>
              <w:t>AGPMC</w:t>
            </w:r>
            <w:r>
              <w:rPr>
                <w:rFonts w:ascii="Arial" w:hAnsi="Arial" w:cs="Arial"/>
                <w:sz w:val="16"/>
                <w:szCs w:val="16"/>
              </w:rPr>
              <w:t>)</w:t>
            </w:r>
            <w:r w:rsidRPr="008458FD">
              <w:rPr>
                <w:rFonts w:ascii="Arial" w:hAnsi="Arial" w:cs="Arial"/>
                <w:sz w:val="16"/>
                <w:szCs w:val="16"/>
              </w:rPr>
              <w:t>, FAO</w:t>
            </w:r>
            <w:r>
              <w:rPr>
                <w:rFonts w:ascii="Arial" w:hAnsi="Arial" w:cs="Arial"/>
                <w:sz w:val="16"/>
                <w:szCs w:val="16"/>
              </w:rPr>
              <w:t xml:space="preserve"> </w:t>
            </w:r>
            <w:r w:rsidRPr="008458FD">
              <w:rPr>
                <w:rFonts w:ascii="Arial" w:hAnsi="Arial" w:cs="Arial"/>
                <w:sz w:val="16"/>
                <w:szCs w:val="16"/>
              </w:rPr>
              <w:t>S</w:t>
            </w:r>
            <w:r>
              <w:rPr>
                <w:rFonts w:ascii="Arial" w:hAnsi="Arial" w:cs="Arial"/>
                <w:sz w:val="16"/>
                <w:szCs w:val="16"/>
              </w:rPr>
              <w:t>ubregional Office for the Caribbean</w:t>
            </w:r>
            <w:r w:rsidR="00553142">
              <w:rPr>
                <w:rFonts w:ascii="Arial" w:hAnsi="Arial" w:cs="Arial"/>
                <w:sz w:val="16"/>
                <w:szCs w:val="16"/>
              </w:rPr>
              <w:t xml:space="preserve"> </w:t>
            </w:r>
          </w:p>
        </w:tc>
        <w:tc>
          <w:tcPr>
            <w:tcW w:w="1361" w:type="dxa"/>
            <w:shd w:val="clear" w:color="auto" w:fill="CCFFFF"/>
            <w:vAlign w:val="center"/>
          </w:tcPr>
          <w:p w:rsidR="00233038" w:rsidRPr="00BF2004" w:rsidRDefault="002019E6" w:rsidP="00233038">
            <w:pPr>
              <w:rPr>
                <w:rFonts w:ascii="Arial" w:hAnsi="Arial" w:cs="Arial"/>
                <w:sz w:val="16"/>
                <w:szCs w:val="16"/>
                <w:lang w:val="en-US" w:eastAsia="en-GB"/>
              </w:rPr>
            </w:pPr>
            <w:r w:rsidRPr="00BF2004">
              <w:rPr>
                <w:rFonts w:ascii="Arial" w:hAnsi="Arial" w:cs="Arial"/>
                <w:bCs/>
                <w:sz w:val="16"/>
                <w:szCs w:val="16"/>
                <w:lang w:eastAsia="en-GB"/>
              </w:rPr>
              <w:t>Multi-partner Trust Fund</w:t>
            </w:r>
            <w:r w:rsidRPr="00BF2004">
              <w:rPr>
                <w:rFonts w:ascii="Arial" w:hAnsi="Arial" w:cs="Arial"/>
                <w:sz w:val="16"/>
                <w:szCs w:val="16"/>
              </w:rPr>
              <w:t xml:space="preserve">, </w:t>
            </w:r>
            <w:r w:rsidR="006036E1">
              <w:rPr>
                <w:rFonts w:ascii="Arial" w:hAnsi="Arial" w:cs="Arial"/>
                <w:sz w:val="16"/>
                <w:szCs w:val="16"/>
              </w:rPr>
              <w:t xml:space="preserve">GEF, EU, </w:t>
            </w:r>
            <w:r w:rsidRPr="00BF2004">
              <w:rPr>
                <w:rFonts w:ascii="Arial" w:hAnsi="Arial" w:cs="Arial"/>
                <w:sz w:val="16"/>
                <w:szCs w:val="16"/>
              </w:rPr>
              <w:t>FAO</w:t>
            </w:r>
          </w:p>
        </w:tc>
      </w:tr>
      <w:tr w:rsidR="00233038" w:rsidRPr="00621CA8">
        <w:trPr>
          <w:cantSplit/>
          <w:trHeight w:val="563"/>
        </w:trPr>
        <w:tc>
          <w:tcPr>
            <w:tcW w:w="14261" w:type="dxa"/>
            <w:gridSpan w:val="10"/>
            <w:shd w:val="clear" w:color="000000" w:fill="A5A5A5"/>
            <w:vAlign w:val="center"/>
          </w:tcPr>
          <w:p w:rsidR="00233038" w:rsidRPr="00621CA8" w:rsidRDefault="002019E6" w:rsidP="00233038">
            <w:pPr>
              <w:rPr>
                <w:rFonts w:ascii="Arial" w:hAnsi="Arial" w:cs="Arial"/>
                <w:b/>
                <w:bCs/>
                <w:sz w:val="18"/>
                <w:szCs w:val="18"/>
                <w:lang w:eastAsia="en-GB"/>
              </w:rPr>
            </w:pPr>
            <w:r w:rsidRPr="00621CA8">
              <w:rPr>
                <w:rFonts w:ascii="Arial" w:hAnsi="Arial" w:cs="Arial"/>
                <w:b/>
                <w:bCs/>
                <w:sz w:val="18"/>
                <w:szCs w:val="18"/>
                <w:lang w:eastAsia="en-GB"/>
              </w:rPr>
              <w:t>March 2017</w:t>
            </w:r>
          </w:p>
        </w:tc>
      </w:tr>
      <w:tr w:rsidR="00233038" w:rsidRPr="00621CA8">
        <w:trPr>
          <w:cantSplit/>
          <w:trHeight w:val="1492"/>
        </w:trPr>
        <w:tc>
          <w:tcPr>
            <w:tcW w:w="1134"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6-10 March</w:t>
            </w:r>
          </w:p>
        </w:tc>
        <w:tc>
          <w:tcPr>
            <w:tcW w:w="1134" w:type="dxa"/>
            <w:shd w:val="clear" w:color="auto"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auto"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Sub-regional workshop on alternatives to newly listed and candidate pesticides under the Stockholm and Rotterdam </w:t>
            </w:r>
            <w:r>
              <w:rPr>
                <w:rFonts w:ascii="Arial" w:hAnsi="Arial" w:cs="Arial"/>
                <w:sz w:val="16"/>
                <w:szCs w:val="16"/>
                <w:lang w:eastAsia="en-GB"/>
              </w:rPr>
              <w:t>c</w:t>
            </w:r>
            <w:r w:rsidRPr="00621CA8">
              <w:rPr>
                <w:rFonts w:ascii="Arial" w:hAnsi="Arial" w:cs="Arial"/>
                <w:sz w:val="16"/>
                <w:szCs w:val="16"/>
                <w:lang w:eastAsia="en-GB"/>
              </w:rPr>
              <w:t>onventions</w:t>
            </w:r>
          </w:p>
        </w:tc>
        <w:tc>
          <w:tcPr>
            <w:tcW w:w="1134" w:type="dxa"/>
            <w:shd w:val="clear" w:color="000000" w:fill="CCFFFF"/>
            <w:vAlign w:val="center"/>
          </w:tcPr>
          <w:p w:rsidR="00233038" w:rsidRPr="00621CA8" w:rsidRDefault="002019E6" w:rsidP="00233038">
            <w:pPr>
              <w:rPr>
                <w:rFonts w:ascii="Arial" w:hAnsi="Arial" w:cs="Arial"/>
                <w:sz w:val="16"/>
                <w:szCs w:val="16"/>
                <w:lang w:eastAsia="en-GB"/>
              </w:rPr>
            </w:pPr>
            <w:r w:rsidRPr="00D565FF">
              <w:rPr>
                <w:rFonts w:ascii="Arial" w:hAnsi="Arial" w:cs="Arial"/>
                <w:sz w:val="16"/>
                <w:szCs w:val="16"/>
                <w:lang w:eastAsia="en-GB"/>
              </w:rPr>
              <w:t>Praia</w:t>
            </w:r>
            <w:r>
              <w:rPr>
                <w:rFonts w:ascii="Arial" w:hAnsi="Arial" w:cs="Arial"/>
                <w:sz w:val="16"/>
                <w:szCs w:val="16"/>
                <w:lang w:eastAsia="en-GB"/>
              </w:rPr>
              <w:t xml:space="preserve">, Cabo Verde </w:t>
            </w:r>
          </w:p>
        </w:tc>
        <w:tc>
          <w:tcPr>
            <w:tcW w:w="1134" w:type="dxa"/>
            <w:shd w:val="clear" w:color="000000"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Regional </w:t>
            </w:r>
          </w:p>
        </w:tc>
        <w:tc>
          <w:tcPr>
            <w:tcW w:w="1417" w:type="dxa"/>
            <w:shd w:val="clear" w:color="000000" w:fill="CCFFFF"/>
            <w:vAlign w:val="center"/>
          </w:tcPr>
          <w:p w:rsidR="00233038" w:rsidRPr="00E41861" w:rsidRDefault="00E31E1D" w:rsidP="00233038">
            <w:pPr>
              <w:rPr>
                <w:rFonts w:ascii="Arial" w:hAnsi="Arial"/>
                <w:sz w:val="16"/>
                <w:lang w:val="pt-PT"/>
              </w:rPr>
            </w:pPr>
            <w:r w:rsidRPr="00E41861">
              <w:rPr>
                <w:rFonts w:ascii="Arial" w:hAnsi="Arial"/>
                <w:sz w:val="16"/>
                <w:lang w:val="pt-PT"/>
              </w:rPr>
              <w:t>Cabo Verde, Sao Tome and Guinea Bissau</w:t>
            </w:r>
          </w:p>
        </w:tc>
        <w:tc>
          <w:tcPr>
            <w:tcW w:w="1276" w:type="dxa"/>
            <w:shd w:val="clear" w:color="000000" w:fill="CCFFFF"/>
            <w:vAlign w:val="center"/>
          </w:tcPr>
          <w:p w:rsidR="00233038" w:rsidRPr="00621CA8" w:rsidRDefault="006036E1" w:rsidP="00233038">
            <w:pPr>
              <w:rPr>
                <w:rFonts w:ascii="Arial" w:hAnsi="Arial" w:cs="Arial"/>
                <w:sz w:val="16"/>
                <w:szCs w:val="16"/>
                <w:lang w:eastAsia="en-GB"/>
              </w:rPr>
            </w:pPr>
            <w:r>
              <w:rPr>
                <w:rFonts w:ascii="Arial" w:hAnsi="Arial" w:cs="Arial"/>
                <w:sz w:val="16"/>
                <w:szCs w:val="16"/>
                <w:lang w:eastAsia="en-GB"/>
              </w:rPr>
              <w:t xml:space="preserve">RC </w:t>
            </w:r>
            <w:r w:rsidR="002019E6" w:rsidRPr="00621CA8">
              <w:rPr>
                <w:rFonts w:ascii="Arial" w:hAnsi="Arial" w:cs="Arial"/>
                <w:sz w:val="16"/>
                <w:szCs w:val="16"/>
                <w:lang w:eastAsia="en-GB"/>
              </w:rPr>
              <w:t>DNA</w:t>
            </w:r>
            <w:r>
              <w:rPr>
                <w:rFonts w:ascii="Arial" w:hAnsi="Arial" w:cs="Arial"/>
                <w:sz w:val="16"/>
                <w:szCs w:val="16"/>
                <w:lang w:eastAsia="en-GB"/>
              </w:rPr>
              <w:t>s</w:t>
            </w:r>
            <w:r w:rsidR="002019E6" w:rsidRPr="00621CA8">
              <w:rPr>
                <w:rFonts w:ascii="Arial" w:hAnsi="Arial" w:cs="Arial"/>
                <w:sz w:val="16"/>
                <w:szCs w:val="16"/>
                <w:lang w:eastAsia="en-GB"/>
              </w:rPr>
              <w:t>, key stakeholders</w:t>
            </w:r>
          </w:p>
        </w:tc>
        <w:tc>
          <w:tcPr>
            <w:tcW w:w="1418" w:type="dxa"/>
            <w:shd w:val="clear" w:color="000000"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FAO Regional Office</w:t>
            </w:r>
            <w:r w:rsidR="006036E1">
              <w:rPr>
                <w:rFonts w:ascii="Arial" w:hAnsi="Arial" w:cs="Arial"/>
                <w:sz w:val="16"/>
                <w:szCs w:val="16"/>
                <w:lang w:eastAsia="en-GB"/>
              </w:rPr>
              <w:t xml:space="preserve"> for Africa</w:t>
            </w:r>
          </w:p>
        </w:tc>
        <w:tc>
          <w:tcPr>
            <w:tcW w:w="1361" w:type="dxa"/>
            <w:shd w:val="clear" w:color="000000"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r>
              <w:rPr>
                <w:rFonts w:ascii="Arial" w:hAnsi="Arial" w:cs="Arial"/>
                <w:sz w:val="16"/>
                <w:szCs w:val="16"/>
                <w:lang w:eastAsia="en-GB"/>
              </w:rPr>
              <w:t>/ FAO</w:t>
            </w:r>
          </w:p>
        </w:tc>
      </w:tr>
      <w:tr w:rsidR="00233038" w:rsidRPr="00BF53AA" w:rsidTr="00E41861">
        <w:trPr>
          <w:cantSplit/>
          <w:trHeight w:val="1492"/>
        </w:trPr>
        <w:tc>
          <w:tcPr>
            <w:tcW w:w="1134" w:type="dxa"/>
            <w:tcBorders>
              <w:bottom w:val="single" w:sz="4" w:space="0" w:color="auto"/>
            </w:tcBorders>
            <w:shd w:val="clear" w:color="auto" w:fill="CCFFFF"/>
            <w:vAlign w:val="center"/>
          </w:tcPr>
          <w:p w:rsidR="00233038" w:rsidRPr="00BF53AA" w:rsidRDefault="002019E6" w:rsidP="00233038">
            <w:pPr>
              <w:rPr>
                <w:rFonts w:ascii="Arial" w:hAnsi="Arial" w:cs="Arial"/>
                <w:sz w:val="16"/>
                <w:szCs w:val="16"/>
                <w:lang w:eastAsia="en-GB"/>
              </w:rPr>
            </w:pPr>
            <w:r w:rsidRPr="00C74D94">
              <w:rPr>
                <w:rFonts w:ascii="Arial" w:hAnsi="Arial" w:cs="Arial"/>
                <w:sz w:val="16"/>
                <w:szCs w:val="16"/>
                <w:lang w:eastAsia="en-GB"/>
              </w:rPr>
              <w:lastRenderedPageBreak/>
              <w:t xml:space="preserve">13-17 </w:t>
            </w:r>
            <w:r>
              <w:rPr>
                <w:rFonts w:ascii="Arial" w:hAnsi="Arial" w:cs="Arial"/>
                <w:sz w:val="16"/>
                <w:szCs w:val="16"/>
                <w:lang w:eastAsia="en-GB"/>
              </w:rPr>
              <w:t>March</w:t>
            </w:r>
          </w:p>
        </w:tc>
        <w:tc>
          <w:tcPr>
            <w:tcW w:w="1134" w:type="dxa"/>
            <w:tcBorders>
              <w:bottom w:val="single" w:sz="4" w:space="0" w:color="auto"/>
            </w:tcBorders>
            <w:shd w:val="clear" w:color="auto" w:fill="CCFFFF"/>
            <w:vAlign w:val="center"/>
          </w:tcPr>
          <w:p w:rsidR="00233038" w:rsidRPr="00BF53AA" w:rsidRDefault="002019E6" w:rsidP="00233038">
            <w:pPr>
              <w:rPr>
                <w:rFonts w:ascii="Arial" w:hAnsi="Arial" w:cs="Arial"/>
                <w:sz w:val="16"/>
                <w:szCs w:val="16"/>
                <w:lang w:eastAsia="en-GB"/>
              </w:rPr>
            </w:pPr>
            <w:r w:rsidRPr="00BF53AA">
              <w:rPr>
                <w:rFonts w:ascii="Arial" w:hAnsi="Arial" w:cs="Arial"/>
                <w:sz w:val="16"/>
                <w:szCs w:val="16"/>
                <w:lang w:eastAsia="en-GB"/>
              </w:rPr>
              <w:t>Workshop</w:t>
            </w:r>
          </w:p>
        </w:tc>
        <w:tc>
          <w:tcPr>
            <w:tcW w:w="2977" w:type="dxa"/>
            <w:tcBorders>
              <w:bottom w:val="single" w:sz="4" w:space="0" w:color="auto"/>
            </w:tcBorders>
            <w:shd w:val="clear" w:color="auto" w:fill="CCFFFF"/>
            <w:vAlign w:val="center"/>
          </w:tcPr>
          <w:p w:rsidR="00233038" w:rsidRPr="00BF53AA" w:rsidRDefault="002019E6" w:rsidP="00233038">
            <w:pPr>
              <w:rPr>
                <w:rFonts w:ascii="Arial" w:hAnsi="Arial" w:cs="Arial"/>
                <w:sz w:val="16"/>
                <w:szCs w:val="16"/>
                <w:lang w:val="en-US"/>
              </w:rPr>
            </w:pPr>
            <w:r w:rsidRPr="008458FD">
              <w:rPr>
                <w:rFonts w:ascii="Arial" w:hAnsi="Arial" w:cs="Arial"/>
                <w:sz w:val="16"/>
                <w:szCs w:val="16"/>
              </w:rPr>
              <w:t>Sub-regional training focusing on increasing notification of FRA</w:t>
            </w:r>
          </w:p>
        </w:tc>
        <w:tc>
          <w:tcPr>
            <w:tcW w:w="1134" w:type="dxa"/>
            <w:tcBorders>
              <w:bottom w:val="single" w:sz="4" w:space="0" w:color="auto"/>
            </w:tcBorders>
            <w:shd w:val="clear" w:color="000000" w:fill="CCFFFF"/>
            <w:vAlign w:val="center"/>
          </w:tcPr>
          <w:p w:rsidR="00233038" w:rsidRPr="00BF53AA" w:rsidRDefault="002019E6" w:rsidP="00233038">
            <w:pPr>
              <w:rPr>
                <w:rFonts w:ascii="Arial" w:hAnsi="Arial" w:cs="Arial"/>
                <w:sz w:val="16"/>
                <w:szCs w:val="16"/>
                <w:lang w:eastAsia="en-GB"/>
              </w:rPr>
            </w:pPr>
            <w:r w:rsidRPr="00C74D94">
              <w:rPr>
                <w:rFonts w:ascii="Arial" w:hAnsi="Arial" w:cs="Arial"/>
                <w:sz w:val="16"/>
                <w:szCs w:val="16"/>
                <w:lang w:eastAsia="en-GB"/>
              </w:rPr>
              <w:t>Surabaya, Indonesia</w:t>
            </w:r>
          </w:p>
        </w:tc>
        <w:tc>
          <w:tcPr>
            <w:tcW w:w="1134" w:type="dxa"/>
            <w:tcBorders>
              <w:bottom w:val="single" w:sz="4" w:space="0" w:color="auto"/>
            </w:tcBorders>
            <w:shd w:val="clear" w:color="000000" w:fill="CCFFFF"/>
            <w:vAlign w:val="center"/>
          </w:tcPr>
          <w:p w:rsidR="00233038" w:rsidRPr="00BF53AA" w:rsidRDefault="002019E6" w:rsidP="00233038">
            <w:pPr>
              <w:rPr>
                <w:rFonts w:ascii="Arial" w:hAnsi="Arial" w:cs="Arial"/>
                <w:sz w:val="16"/>
                <w:szCs w:val="16"/>
                <w:lang w:eastAsia="en-GB"/>
              </w:rPr>
            </w:pPr>
            <w:r w:rsidRPr="00BF53AA">
              <w:rPr>
                <w:rFonts w:ascii="Arial" w:hAnsi="Arial" w:cs="Arial"/>
                <w:sz w:val="16"/>
                <w:szCs w:val="16"/>
                <w:lang w:eastAsia="en-GB"/>
              </w:rPr>
              <w:t>Asia</w:t>
            </w:r>
            <w:r>
              <w:rPr>
                <w:rFonts w:ascii="Arial" w:hAnsi="Arial" w:cs="Arial"/>
                <w:sz w:val="16"/>
                <w:szCs w:val="16"/>
                <w:lang w:eastAsia="en-GB"/>
              </w:rPr>
              <w:t>-Pacific</w:t>
            </w:r>
          </w:p>
        </w:tc>
        <w:tc>
          <w:tcPr>
            <w:tcW w:w="1276" w:type="dxa"/>
            <w:tcBorders>
              <w:bottom w:val="single" w:sz="4" w:space="0" w:color="auto"/>
            </w:tcBorders>
            <w:shd w:val="clear" w:color="000000" w:fill="CCFFFF"/>
            <w:vAlign w:val="center"/>
          </w:tcPr>
          <w:p w:rsidR="00233038" w:rsidRPr="00BF53AA" w:rsidRDefault="002019E6" w:rsidP="00233038">
            <w:pPr>
              <w:rPr>
                <w:rFonts w:ascii="Arial" w:hAnsi="Arial" w:cs="Arial"/>
                <w:sz w:val="16"/>
                <w:szCs w:val="16"/>
                <w:lang w:eastAsia="en-GB"/>
              </w:rPr>
            </w:pPr>
            <w:r>
              <w:rPr>
                <w:rFonts w:ascii="Arial" w:hAnsi="Arial" w:cs="Arial"/>
                <w:sz w:val="16"/>
                <w:szCs w:val="16"/>
                <w:lang w:eastAsia="en-GB"/>
              </w:rPr>
              <w:t>R</w:t>
            </w:r>
            <w:r w:rsidRPr="00BF53AA">
              <w:rPr>
                <w:rFonts w:ascii="Arial" w:hAnsi="Arial" w:cs="Arial"/>
                <w:sz w:val="16"/>
                <w:szCs w:val="16"/>
                <w:lang w:eastAsia="en-GB"/>
              </w:rPr>
              <w:t>egional</w:t>
            </w:r>
          </w:p>
        </w:tc>
        <w:tc>
          <w:tcPr>
            <w:tcW w:w="1417" w:type="dxa"/>
            <w:tcBorders>
              <w:bottom w:val="single" w:sz="4" w:space="0" w:color="auto"/>
            </w:tcBorders>
            <w:shd w:val="clear" w:color="000000" w:fill="CCFFFF"/>
            <w:vAlign w:val="center"/>
          </w:tcPr>
          <w:p w:rsidR="00233038" w:rsidRPr="00BF53AA" w:rsidRDefault="00233038" w:rsidP="00233038">
            <w:pPr>
              <w:rPr>
                <w:rFonts w:ascii="Arial" w:hAnsi="Arial" w:cs="Arial"/>
                <w:sz w:val="16"/>
                <w:szCs w:val="16"/>
                <w:lang w:eastAsia="en-GB"/>
              </w:rPr>
            </w:pPr>
          </w:p>
        </w:tc>
        <w:tc>
          <w:tcPr>
            <w:tcW w:w="1276" w:type="dxa"/>
            <w:tcBorders>
              <w:bottom w:val="single" w:sz="4" w:space="0" w:color="auto"/>
            </w:tcBorders>
            <w:shd w:val="clear" w:color="000000" w:fill="CCFFFF"/>
            <w:vAlign w:val="center"/>
          </w:tcPr>
          <w:p w:rsidR="00233038" w:rsidRPr="00BF53AA" w:rsidRDefault="002019E6" w:rsidP="00233038">
            <w:pPr>
              <w:rPr>
                <w:rFonts w:ascii="Arial" w:hAnsi="Arial" w:cs="Arial"/>
                <w:sz w:val="16"/>
                <w:szCs w:val="16"/>
                <w:lang w:eastAsia="en-GB"/>
              </w:rPr>
            </w:pPr>
            <w:r w:rsidRPr="00BF53AA">
              <w:rPr>
                <w:rFonts w:ascii="Arial" w:hAnsi="Arial" w:cs="Arial"/>
                <w:sz w:val="16"/>
                <w:szCs w:val="16"/>
                <w:lang w:eastAsia="en-GB"/>
              </w:rPr>
              <w:t>RC DNAs</w:t>
            </w:r>
          </w:p>
        </w:tc>
        <w:tc>
          <w:tcPr>
            <w:tcW w:w="1418" w:type="dxa"/>
            <w:tcBorders>
              <w:bottom w:val="single" w:sz="4" w:space="0" w:color="auto"/>
            </w:tcBorders>
            <w:shd w:val="clear" w:color="000000" w:fill="CCFFFF"/>
            <w:vAlign w:val="center"/>
          </w:tcPr>
          <w:p w:rsidR="00233038" w:rsidRPr="00BF53AA" w:rsidRDefault="006036E1" w:rsidP="00233038">
            <w:pPr>
              <w:rPr>
                <w:rFonts w:ascii="Arial" w:hAnsi="Arial" w:cs="Arial"/>
                <w:sz w:val="16"/>
                <w:szCs w:val="16"/>
                <w:lang w:eastAsia="en-GB"/>
              </w:rPr>
            </w:pPr>
            <w:r w:rsidRPr="006036E1">
              <w:rPr>
                <w:rFonts w:ascii="Arial" w:hAnsi="Arial" w:cs="Arial"/>
                <w:sz w:val="16"/>
                <w:szCs w:val="16"/>
                <w:lang w:eastAsia="en-GB"/>
              </w:rPr>
              <w:t xml:space="preserve">Asia-Pacific Plant Protection Commission </w:t>
            </w:r>
            <w:r>
              <w:rPr>
                <w:rFonts w:ascii="Arial" w:hAnsi="Arial" w:cs="Arial"/>
                <w:sz w:val="16"/>
                <w:szCs w:val="16"/>
                <w:lang w:eastAsia="en-GB"/>
              </w:rPr>
              <w:t>(</w:t>
            </w:r>
            <w:r w:rsidR="002019E6" w:rsidRPr="00BF53AA">
              <w:rPr>
                <w:rFonts w:ascii="Arial" w:hAnsi="Arial" w:cs="Arial"/>
                <w:sz w:val="16"/>
                <w:szCs w:val="16"/>
                <w:lang w:eastAsia="en-GB"/>
              </w:rPr>
              <w:t>APPPC</w:t>
            </w:r>
            <w:r>
              <w:rPr>
                <w:rFonts w:ascii="Arial" w:hAnsi="Arial" w:cs="Arial"/>
                <w:sz w:val="16"/>
                <w:szCs w:val="16"/>
                <w:lang w:eastAsia="en-GB"/>
              </w:rPr>
              <w:t>)</w:t>
            </w:r>
          </w:p>
        </w:tc>
        <w:tc>
          <w:tcPr>
            <w:tcW w:w="1361" w:type="dxa"/>
            <w:tcBorders>
              <w:bottom w:val="single" w:sz="4" w:space="0" w:color="auto"/>
            </w:tcBorders>
            <w:shd w:val="clear" w:color="000000" w:fill="CCFFFF"/>
            <w:vAlign w:val="center"/>
          </w:tcPr>
          <w:p w:rsidR="00233038" w:rsidRPr="00C74D94" w:rsidRDefault="002019E6" w:rsidP="00233038">
            <w:pPr>
              <w:rPr>
                <w:rFonts w:ascii="Arial" w:hAnsi="Arial" w:cs="Arial"/>
                <w:sz w:val="16"/>
                <w:szCs w:val="16"/>
                <w:lang w:eastAsia="en-GB"/>
              </w:rPr>
            </w:pPr>
            <w:r>
              <w:rPr>
                <w:rFonts w:ascii="Arial" w:hAnsi="Arial" w:cs="Arial"/>
                <w:sz w:val="16"/>
                <w:szCs w:val="16"/>
                <w:lang w:eastAsia="en-GB"/>
              </w:rPr>
              <w:t>FAO</w:t>
            </w:r>
          </w:p>
        </w:tc>
      </w:tr>
      <w:tr w:rsidR="00E41861" w:rsidRPr="00BF53AA" w:rsidTr="00E41861">
        <w:trPr>
          <w:cantSplit/>
          <w:trHeight w:val="1492"/>
        </w:trPr>
        <w:tc>
          <w:tcPr>
            <w:tcW w:w="1134" w:type="dxa"/>
            <w:shd w:val="clear" w:color="auto" w:fill="92D050"/>
            <w:vAlign w:val="center"/>
          </w:tcPr>
          <w:p w:rsidR="00022EB0" w:rsidRPr="00C74D94" w:rsidRDefault="00022EB0" w:rsidP="00233038">
            <w:pPr>
              <w:rPr>
                <w:rFonts w:ascii="Arial" w:hAnsi="Arial" w:cs="Arial"/>
                <w:sz w:val="16"/>
                <w:szCs w:val="16"/>
                <w:lang w:eastAsia="en-GB"/>
              </w:rPr>
            </w:pPr>
            <w:r>
              <w:rPr>
                <w:rFonts w:ascii="Arial" w:hAnsi="Arial" w:cs="Arial"/>
                <w:sz w:val="16"/>
                <w:szCs w:val="16"/>
                <w:lang w:eastAsia="en-GB"/>
              </w:rPr>
              <w:t>13 March</w:t>
            </w:r>
          </w:p>
        </w:tc>
        <w:tc>
          <w:tcPr>
            <w:tcW w:w="1134" w:type="dxa"/>
            <w:shd w:val="clear" w:color="auto" w:fill="92D050"/>
            <w:vAlign w:val="center"/>
          </w:tcPr>
          <w:p w:rsidR="00022EB0" w:rsidRPr="00BF53AA" w:rsidRDefault="00022EB0"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auto" w:fill="92D050"/>
            <w:vAlign w:val="center"/>
          </w:tcPr>
          <w:p w:rsidR="00022EB0" w:rsidRPr="008458FD" w:rsidRDefault="00022EB0" w:rsidP="00233038">
            <w:pPr>
              <w:rPr>
                <w:rFonts w:ascii="Arial" w:hAnsi="Arial" w:cs="Arial"/>
                <w:sz w:val="16"/>
                <w:szCs w:val="16"/>
              </w:rPr>
            </w:pPr>
            <w:r w:rsidRPr="00621CA8">
              <w:rPr>
                <w:rFonts w:ascii="Arial" w:hAnsi="Arial" w:cs="Arial"/>
                <w:sz w:val="16"/>
                <w:szCs w:val="16"/>
                <w:lang w:eastAsia="en-GB"/>
              </w:rPr>
              <w:t>National workshop on the Basel Convention and facilitation of the entry into force of the Ban Amendment</w:t>
            </w:r>
          </w:p>
        </w:tc>
        <w:tc>
          <w:tcPr>
            <w:tcW w:w="1134" w:type="dxa"/>
            <w:shd w:val="clear" w:color="auto" w:fill="92D050"/>
            <w:vAlign w:val="center"/>
          </w:tcPr>
          <w:p w:rsidR="00022EB0" w:rsidRPr="00C74D94" w:rsidRDefault="00022EB0" w:rsidP="00233038">
            <w:pPr>
              <w:rPr>
                <w:rFonts w:ascii="Arial" w:hAnsi="Arial" w:cs="Arial"/>
                <w:sz w:val="16"/>
                <w:szCs w:val="16"/>
                <w:lang w:eastAsia="en-GB"/>
              </w:rPr>
            </w:pPr>
            <w:r w:rsidRPr="00621CA8">
              <w:rPr>
                <w:rFonts w:ascii="Arial" w:hAnsi="Arial" w:cs="Arial"/>
                <w:color w:val="000000"/>
                <w:sz w:val="16"/>
                <w:szCs w:val="16"/>
                <w:lang w:eastAsia="en-GB"/>
              </w:rPr>
              <w:t>Basseterre</w:t>
            </w:r>
            <w:r>
              <w:rPr>
                <w:rFonts w:ascii="Arial" w:hAnsi="Arial" w:cs="Arial"/>
                <w:color w:val="000000"/>
                <w:sz w:val="16"/>
                <w:szCs w:val="16"/>
                <w:lang w:eastAsia="en-GB"/>
              </w:rPr>
              <w:t>,</w:t>
            </w:r>
            <w:r w:rsidRPr="00621CA8">
              <w:rPr>
                <w:rFonts w:ascii="Arial" w:hAnsi="Arial" w:cs="Arial"/>
                <w:color w:val="000000"/>
                <w:sz w:val="16"/>
                <w:szCs w:val="16"/>
                <w:lang w:eastAsia="en-GB"/>
              </w:rPr>
              <w:t xml:space="preserve"> St Kitts and Nevis</w:t>
            </w:r>
          </w:p>
        </w:tc>
        <w:tc>
          <w:tcPr>
            <w:tcW w:w="1134" w:type="dxa"/>
            <w:shd w:val="clear" w:color="auto" w:fill="92D050"/>
            <w:vAlign w:val="center"/>
          </w:tcPr>
          <w:p w:rsidR="00022EB0" w:rsidRPr="00BF53AA" w:rsidRDefault="00022EB0"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auto" w:fill="92D050"/>
            <w:vAlign w:val="center"/>
          </w:tcPr>
          <w:p w:rsidR="00022EB0" w:rsidRDefault="00022EB0" w:rsidP="00233038">
            <w:pPr>
              <w:rPr>
                <w:rFonts w:ascii="Arial" w:hAnsi="Arial" w:cs="Arial"/>
                <w:sz w:val="16"/>
                <w:szCs w:val="16"/>
                <w:lang w:eastAsia="en-GB"/>
              </w:rPr>
            </w:pPr>
            <w:r w:rsidRPr="00621CA8">
              <w:rPr>
                <w:rFonts w:ascii="Arial" w:hAnsi="Arial" w:cs="Arial"/>
                <w:color w:val="000000"/>
                <w:sz w:val="16"/>
                <w:szCs w:val="16"/>
                <w:lang w:eastAsia="en-GB"/>
              </w:rPr>
              <w:t>National</w:t>
            </w:r>
          </w:p>
        </w:tc>
        <w:tc>
          <w:tcPr>
            <w:tcW w:w="1417" w:type="dxa"/>
            <w:shd w:val="clear" w:color="auto" w:fill="92D050"/>
            <w:vAlign w:val="center"/>
          </w:tcPr>
          <w:p w:rsidR="00022EB0" w:rsidRPr="00BF53AA" w:rsidRDefault="00022EB0" w:rsidP="00233038">
            <w:pPr>
              <w:rPr>
                <w:rFonts w:ascii="Arial" w:hAnsi="Arial" w:cs="Arial"/>
                <w:sz w:val="16"/>
                <w:szCs w:val="16"/>
                <w:lang w:eastAsia="en-GB"/>
              </w:rPr>
            </w:pPr>
            <w:r w:rsidRPr="00621CA8">
              <w:rPr>
                <w:rFonts w:ascii="Arial" w:hAnsi="Arial" w:cs="Arial"/>
                <w:color w:val="000000"/>
                <w:sz w:val="16"/>
                <w:szCs w:val="16"/>
                <w:lang w:eastAsia="en-GB"/>
              </w:rPr>
              <w:t>St Kitts and Nevis</w:t>
            </w:r>
          </w:p>
        </w:tc>
        <w:tc>
          <w:tcPr>
            <w:tcW w:w="1276" w:type="dxa"/>
            <w:shd w:val="clear" w:color="auto" w:fill="92D050"/>
            <w:vAlign w:val="center"/>
          </w:tcPr>
          <w:p w:rsidR="00022EB0" w:rsidRPr="00BF53AA" w:rsidRDefault="00022EB0" w:rsidP="00233038">
            <w:pPr>
              <w:rPr>
                <w:rFonts w:ascii="Arial" w:hAnsi="Arial" w:cs="Arial"/>
                <w:sz w:val="16"/>
                <w:szCs w:val="16"/>
                <w:lang w:eastAsia="en-GB"/>
              </w:rPr>
            </w:pPr>
            <w:r w:rsidRPr="00621CA8">
              <w:rPr>
                <w:rFonts w:ascii="Arial" w:hAnsi="Arial" w:cs="Arial"/>
                <w:sz w:val="16"/>
                <w:szCs w:val="16"/>
                <w:lang w:eastAsia="en-GB"/>
              </w:rPr>
              <w:t>Multi-stakeholders</w:t>
            </w:r>
          </w:p>
        </w:tc>
        <w:tc>
          <w:tcPr>
            <w:tcW w:w="1418" w:type="dxa"/>
            <w:shd w:val="clear" w:color="auto" w:fill="92D050"/>
            <w:vAlign w:val="center"/>
          </w:tcPr>
          <w:p w:rsidR="00022EB0" w:rsidRPr="006036E1" w:rsidRDefault="00022EB0" w:rsidP="00233038">
            <w:pPr>
              <w:rPr>
                <w:rFonts w:ascii="Arial" w:hAnsi="Arial" w:cs="Arial"/>
                <w:sz w:val="16"/>
                <w:szCs w:val="16"/>
                <w:lang w:eastAsia="en-GB"/>
              </w:rPr>
            </w:pPr>
            <w:r w:rsidRPr="00621CA8">
              <w:rPr>
                <w:rFonts w:ascii="Arial" w:hAnsi="Arial" w:cs="Arial"/>
                <w:sz w:val="16"/>
                <w:szCs w:val="16"/>
                <w:lang w:eastAsia="en-GB"/>
              </w:rPr>
              <w:t>Gov</w:t>
            </w:r>
            <w:r>
              <w:rPr>
                <w:rFonts w:ascii="Arial" w:hAnsi="Arial" w:cs="Arial"/>
                <w:sz w:val="16"/>
                <w:szCs w:val="16"/>
                <w:lang w:eastAsia="en-GB"/>
              </w:rPr>
              <w:t>ernment</w:t>
            </w:r>
            <w:r w:rsidRPr="00621CA8">
              <w:rPr>
                <w:rFonts w:ascii="Arial" w:hAnsi="Arial" w:cs="Arial"/>
                <w:sz w:val="16"/>
                <w:szCs w:val="16"/>
                <w:lang w:eastAsia="en-GB"/>
              </w:rPr>
              <w:t xml:space="preserve"> of St Kitts and Nevis</w:t>
            </w:r>
          </w:p>
        </w:tc>
        <w:tc>
          <w:tcPr>
            <w:tcW w:w="1361" w:type="dxa"/>
            <w:shd w:val="clear" w:color="auto" w:fill="92D050"/>
            <w:vAlign w:val="center"/>
          </w:tcPr>
          <w:p w:rsidR="00022EB0" w:rsidRDefault="00022EB0" w:rsidP="00233038">
            <w:pPr>
              <w:rPr>
                <w:rFonts w:ascii="Arial" w:hAnsi="Arial" w:cs="Arial"/>
                <w:sz w:val="16"/>
                <w:szCs w:val="16"/>
                <w:lang w:eastAsia="en-GB"/>
              </w:rPr>
            </w:pPr>
            <w:r w:rsidRPr="00621CA8">
              <w:rPr>
                <w:rFonts w:ascii="Arial" w:hAnsi="Arial" w:cs="Arial"/>
                <w:sz w:val="16"/>
                <w:szCs w:val="16"/>
                <w:lang w:eastAsia="en-GB"/>
              </w:rPr>
              <w:t xml:space="preserve">Switzerland </w:t>
            </w:r>
          </w:p>
        </w:tc>
      </w:tr>
      <w:tr w:rsidR="00233038" w:rsidRPr="00621CA8">
        <w:trPr>
          <w:cantSplit/>
          <w:trHeight w:val="1185"/>
        </w:trPr>
        <w:tc>
          <w:tcPr>
            <w:tcW w:w="1134" w:type="dxa"/>
            <w:shd w:val="clear" w:color="000000" w:fill="FFC0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March </w:t>
            </w:r>
            <w:r w:rsidRPr="00621CA8">
              <w:rPr>
                <w:rFonts w:ascii="Arial" w:hAnsi="Arial" w:cs="Arial"/>
                <w:sz w:val="16"/>
                <w:szCs w:val="16"/>
                <w:lang w:eastAsia="en-GB"/>
              </w:rPr>
              <w:t>-Nov</w:t>
            </w:r>
            <w:r>
              <w:rPr>
                <w:rFonts w:ascii="Arial" w:hAnsi="Arial" w:cs="Arial"/>
                <w:sz w:val="16"/>
                <w:szCs w:val="16"/>
                <w:lang w:eastAsia="en-GB"/>
              </w:rPr>
              <w:t>ember</w:t>
            </w:r>
          </w:p>
          <w:p w:rsidR="00233038" w:rsidRPr="00621CA8" w:rsidRDefault="002019E6" w:rsidP="00233038">
            <w:pPr>
              <w:rPr>
                <w:rFonts w:ascii="Arial" w:hAnsi="Arial" w:cs="Arial"/>
                <w:sz w:val="16"/>
                <w:szCs w:val="16"/>
                <w:lang w:eastAsia="en-GB"/>
              </w:rPr>
            </w:pPr>
            <w:r>
              <w:rPr>
                <w:rFonts w:ascii="Arial" w:hAnsi="Arial" w:cs="Arial"/>
                <w:sz w:val="16"/>
                <w:szCs w:val="16"/>
                <w:lang w:eastAsia="en-GB"/>
              </w:rPr>
              <w:t>2017</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Project</w:t>
            </w:r>
          </w:p>
        </w:tc>
        <w:tc>
          <w:tcPr>
            <w:tcW w:w="297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Testing the inventory guidance for POPs listed in 2015</w:t>
            </w:r>
          </w:p>
        </w:tc>
        <w:tc>
          <w:tcPr>
            <w:tcW w:w="1134" w:type="dxa"/>
            <w:shd w:val="clear" w:color="000000" w:fill="FFC000"/>
            <w:vAlign w:val="center"/>
          </w:tcPr>
          <w:p w:rsidR="00233038" w:rsidRPr="00077530" w:rsidRDefault="002019E6" w:rsidP="00233038">
            <w:pPr>
              <w:rPr>
                <w:rFonts w:ascii="Arial" w:hAnsi="Arial" w:cs="Arial"/>
                <w:sz w:val="16"/>
                <w:szCs w:val="16"/>
                <w:lang w:eastAsia="en-GB"/>
              </w:rPr>
            </w:pPr>
            <w:r w:rsidRPr="00077530">
              <w:rPr>
                <w:rFonts w:ascii="Arial" w:hAnsi="Arial" w:cs="Arial"/>
                <w:sz w:val="16"/>
                <w:szCs w:val="16"/>
                <w:lang w:eastAsia="en-GB"/>
              </w:rPr>
              <w:t xml:space="preserve">South Africa </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National </w:t>
            </w:r>
          </w:p>
        </w:tc>
        <w:tc>
          <w:tcPr>
            <w:tcW w:w="141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w:t>
            </w:r>
            <w:r>
              <w:rPr>
                <w:rFonts w:ascii="Arial" w:hAnsi="Arial" w:cs="Arial"/>
                <w:sz w:val="16"/>
                <w:szCs w:val="16"/>
                <w:lang w:eastAsia="en-GB"/>
              </w:rPr>
              <w:t>P</w:t>
            </w:r>
            <w:r w:rsidRPr="00621CA8">
              <w:rPr>
                <w:rFonts w:ascii="Arial" w:hAnsi="Arial" w:cs="Arial"/>
                <w:sz w:val="16"/>
                <w:szCs w:val="16"/>
                <w:lang w:eastAsia="en-GB"/>
              </w:rPr>
              <w:t>arties</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w:t>
            </w:r>
            <w:r>
              <w:rPr>
                <w:rFonts w:ascii="Arial" w:hAnsi="Arial" w:cs="Arial"/>
                <w:sz w:val="16"/>
                <w:szCs w:val="16"/>
                <w:lang w:eastAsia="en-GB"/>
              </w:rPr>
              <w:t>-</w:t>
            </w:r>
            <w:r w:rsidRPr="00621CA8">
              <w:rPr>
                <w:rFonts w:ascii="Arial" w:hAnsi="Arial" w:cs="Arial"/>
                <w:sz w:val="16"/>
                <w:szCs w:val="16"/>
                <w:lang w:eastAsia="en-GB"/>
              </w:rPr>
              <w:t>stakeholders</w:t>
            </w:r>
          </w:p>
        </w:tc>
        <w:tc>
          <w:tcPr>
            <w:tcW w:w="1418"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N/A</w:t>
            </w:r>
          </w:p>
        </w:tc>
        <w:tc>
          <w:tcPr>
            <w:tcW w:w="1361"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1185"/>
        </w:trPr>
        <w:tc>
          <w:tcPr>
            <w:tcW w:w="1134" w:type="dxa"/>
            <w:shd w:val="clear" w:color="000000"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March 2017 – February 2018</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Project</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D1622D">
              <w:rPr>
                <w:rFonts w:ascii="Arial" w:hAnsi="Arial" w:cs="Arial"/>
                <w:sz w:val="16"/>
                <w:szCs w:val="16"/>
                <w:lang w:eastAsia="en-GB"/>
              </w:rPr>
              <w:t>Pilot project to test the ‘Manual for Permits, Licenses or Authorizations’, the ‘Fact Sheet on Waste Lead Acid Batteries’ and the ‘Fact Sheet on Waste Oils</w:t>
            </w:r>
            <w:r>
              <w:rPr>
                <w:rFonts w:ascii="Arial" w:hAnsi="Arial" w:cs="Arial"/>
                <w:sz w:val="16"/>
                <w:szCs w:val="16"/>
                <w:lang w:eastAsia="en-GB"/>
              </w:rPr>
              <w:t>’</w:t>
            </w:r>
          </w:p>
        </w:tc>
        <w:tc>
          <w:tcPr>
            <w:tcW w:w="1134" w:type="dxa"/>
            <w:shd w:val="clear" w:color="000000" w:fill="99CC00"/>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t>N/A</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Asia-Pacific</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1417" w:type="dxa"/>
            <w:shd w:val="clear" w:color="000000" w:fill="99CC00"/>
            <w:vAlign w:val="center"/>
          </w:tcPr>
          <w:p w:rsidR="00233038" w:rsidRPr="00621CA8" w:rsidRDefault="001B7342" w:rsidP="00233038">
            <w:pPr>
              <w:rPr>
                <w:rFonts w:ascii="Arial" w:hAnsi="Arial" w:cs="Arial"/>
                <w:sz w:val="16"/>
                <w:szCs w:val="16"/>
                <w:lang w:eastAsia="en-GB"/>
              </w:rPr>
            </w:pPr>
            <w:r>
              <w:rPr>
                <w:rFonts w:ascii="Arial" w:hAnsi="Arial" w:cs="Arial"/>
                <w:sz w:val="16"/>
                <w:szCs w:val="16"/>
                <w:lang w:eastAsia="en-GB"/>
              </w:rPr>
              <w:t>To be determined</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w:t>
            </w:r>
            <w:r>
              <w:rPr>
                <w:rFonts w:ascii="Arial" w:hAnsi="Arial" w:cs="Arial"/>
                <w:sz w:val="16"/>
                <w:szCs w:val="16"/>
                <w:lang w:eastAsia="en-GB"/>
              </w:rPr>
              <w:t>-</w:t>
            </w:r>
            <w:r w:rsidRPr="00621CA8">
              <w:rPr>
                <w:rFonts w:ascii="Arial" w:hAnsi="Arial" w:cs="Arial"/>
                <w:sz w:val="16"/>
                <w:szCs w:val="16"/>
                <w:lang w:eastAsia="en-GB"/>
              </w:rPr>
              <w:t>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BCRC China</w:t>
            </w:r>
          </w:p>
        </w:tc>
        <w:tc>
          <w:tcPr>
            <w:tcW w:w="1361"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European Union</w:t>
            </w:r>
          </w:p>
        </w:tc>
      </w:tr>
      <w:tr w:rsidR="00233038" w:rsidRPr="00621CA8">
        <w:trPr>
          <w:cantSplit/>
          <w:trHeight w:val="1185"/>
        </w:trPr>
        <w:tc>
          <w:tcPr>
            <w:tcW w:w="1134" w:type="dxa"/>
            <w:shd w:val="clear" w:color="000000"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March 2017 – March 2018</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Project</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D1622D">
              <w:rPr>
                <w:rFonts w:ascii="Arial" w:hAnsi="Arial" w:cs="Arial"/>
                <w:sz w:val="16"/>
                <w:szCs w:val="16"/>
                <w:lang w:eastAsia="en-GB"/>
              </w:rPr>
              <w:t>Pilot project on promoting environmentally sound co-processing of hazardous wastes in industry kilns in selected countries in Asia</w:t>
            </w:r>
          </w:p>
        </w:tc>
        <w:tc>
          <w:tcPr>
            <w:tcW w:w="1134" w:type="dxa"/>
            <w:shd w:val="clear" w:color="000000" w:fill="99CC00"/>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t>N/A</w:t>
            </w:r>
          </w:p>
        </w:tc>
        <w:tc>
          <w:tcPr>
            <w:tcW w:w="1134" w:type="dxa"/>
            <w:shd w:val="clear" w:color="000000" w:fill="99CC00"/>
            <w:vAlign w:val="center"/>
          </w:tcPr>
          <w:p w:rsidR="00233038" w:rsidRPr="004968D3" w:rsidRDefault="002019E6" w:rsidP="00233038">
            <w:pPr>
              <w:rPr>
                <w:rFonts w:ascii="Arial" w:hAnsi="Arial" w:cs="Arial"/>
                <w:sz w:val="16"/>
                <w:szCs w:val="16"/>
              </w:rPr>
            </w:pPr>
            <w:r>
              <w:rPr>
                <w:rFonts w:ascii="Arial" w:hAnsi="Arial" w:cs="Arial"/>
                <w:sz w:val="16"/>
                <w:szCs w:val="16"/>
                <w:lang w:eastAsia="en-GB"/>
              </w:rPr>
              <w:t>Asia-Pacific</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1417"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China, other countries (to be determined)</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w:t>
            </w:r>
            <w:r>
              <w:rPr>
                <w:rFonts w:ascii="Arial" w:hAnsi="Arial" w:cs="Arial"/>
                <w:sz w:val="16"/>
                <w:szCs w:val="16"/>
                <w:lang w:eastAsia="en-GB"/>
              </w:rPr>
              <w:t>-</w:t>
            </w:r>
            <w:r w:rsidRPr="00621CA8">
              <w:rPr>
                <w:rFonts w:ascii="Arial" w:hAnsi="Arial" w:cs="Arial"/>
                <w:sz w:val="16"/>
                <w:szCs w:val="16"/>
                <w:lang w:eastAsia="en-GB"/>
              </w:rPr>
              <w:t>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BCRC China</w:t>
            </w:r>
          </w:p>
        </w:tc>
        <w:tc>
          <w:tcPr>
            <w:tcW w:w="1361"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Norway</w:t>
            </w:r>
          </w:p>
        </w:tc>
      </w:tr>
      <w:tr w:rsidR="00233038" w:rsidRPr="00621CA8">
        <w:trPr>
          <w:cantSplit/>
          <w:trHeight w:val="1185"/>
        </w:trPr>
        <w:tc>
          <w:tcPr>
            <w:tcW w:w="1134" w:type="dxa"/>
            <w:shd w:val="clear" w:color="000000"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March 2017 – September 2018</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Project</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D1622D">
              <w:rPr>
                <w:rFonts w:ascii="Arial" w:hAnsi="Arial" w:cs="Arial"/>
                <w:sz w:val="16"/>
                <w:szCs w:val="16"/>
                <w:lang w:eastAsia="en-GB"/>
              </w:rPr>
              <w:t>Pilot project to assess the environmentally sound management status of used lead-acid battery recycling and to identify priority actions in selected countries in Asia</w:t>
            </w:r>
          </w:p>
        </w:tc>
        <w:tc>
          <w:tcPr>
            <w:tcW w:w="1134" w:type="dxa"/>
            <w:shd w:val="clear" w:color="000000" w:fill="99CC00"/>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t>N/A</w:t>
            </w:r>
          </w:p>
        </w:tc>
        <w:tc>
          <w:tcPr>
            <w:tcW w:w="1134" w:type="dxa"/>
            <w:shd w:val="clear" w:color="000000" w:fill="99CC00"/>
            <w:vAlign w:val="center"/>
          </w:tcPr>
          <w:p w:rsidR="00233038" w:rsidRPr="004968D3" w:rsidRDefault="002019E6" w:rsidP="00233038">
            <w:pPr>
              <w:rPr>
                <w:rFonts w:ascii="Arial" w:hAnsi="Arial" w:cs="Arial"/>
                <w:sz w:val="16"/>
                <w:szCs w:val="16"/>
              </w:rPr>
            </w:pPr>
            <w:r>
              <w:rPr>
                <w:rFonts w:ascii="Arial" w:hAnsi="Arial" w:cs="Arial"/>
                <w:sz w:val="16"/>
                <w:szCs w:val="16"/>
                <w:lang w:eastAsia="en-GB"/>
              </w:rPr>
              <w:t>Asia-Pacific</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1417"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China, Japan, Republic of Korea</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w:t>
            </w:r>
            <w:r>
              <w:rPr>
                <w:rFonts w:ascii="Arial" w:hAnsi="Arial" w:cs="Arial"/>
                <w:sz w:val="16"/>
                <w:szCs w:val="16"/>
                <w:lang w:eastAsia="en-GB"/>
              </w:rPr>
              <w:t>-</w:t>
            </w:r>
            <w:r w:rsidRPr="00621CA8">
              <w:rPr>
                <w:rFonts w:ascii="Arial" w:hAnsi="Arial" w:cs="Arial"/>
                <w:sz w:val="16"/>
                <w:szCs w:val="16"/>
                <w:lang w:eastAsia="en-GB"/>
              </w:rPr>
              <w:t>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BCRC China, MEPSCC, Government of People’s Republic of China</w:t>
            </w:r>
          </w:p>
        </w:tc>
        <w:tc>
          <w:tcPr>
            <w:tcW w:w="1361"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Switzerland</w:t>
            </w:r>
          </w:p>
        </w:tc>
      </w:tr>
      <w:tr w:rsidR="00233038" w:rsidRPr="00621CA8">
        <w:trPr>
          <w:cantSplit/>
          <w:trHeight w:val="1185"/>
        </w:trPr>
        <w:tc>
          <w:tcPr>
            <w:tcW w:w="1134" w:type="dxa"/>
            <w:shd w:val="clear" w:color="000000" w:fill="99CC00"/>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lastRenderedPageBreak/>
              <w:t>March – December 2017</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Project</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037D19">
              <w:rPr>
                <w:rFonts w:ascii="Arial" w:hAnsi="Arial" w:cs="Arial"/>
                <w:sz w:val="16"/>
                <w:szCs w:val="16"/>
                <w:lang w:eastAsia="en-GB"/>
              </w:rPr>
              <w:t xml:space="preserve">Pilot project to test the ‘Manual on General Policies and Legislation’ and the ‘Fact sheet on E-waste’ </w:t>
            </w:r>
          </w:p>
        </w:tc>
        <w:tc>
          <w:tcPr>
            <w:tcW w:w="1134" w:type="dxa"/>
            <w:shd w:val="clear" w:color="000000" w:fill="99CC00"/>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t>N/A</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CEE</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1417" w:type="dxa"/>
            <w:shd w:val="clear" w:color="000000" w:fill="99CC00"/>
            <w:vAlign w:val="center"/>
          </w:tcPr>
          <w:p w:rsidR="00233038" w:rsidRPr="00621CA8" w:rsidRDefault="002019E6" w:rsidP="00233038">
            <w:pPr>
              <w:rPr>
                <w:rFonts w:ascii="Arial" w:hAnsi="Arial" w:cs="Arial"/>
                <w:sz w:val="16"/>
                <w:szCs w:val="16"/>
                <w:lang w:eastAsia="en-GB"/>
              </w:rPr>
            </w:pPr>
            <w:r w:rsidRPr="00037D19">
              <w:rPr>
                <w:rFonts w:ascii="Arial" w:hAnsi="Arial" w:cs="Arial"/>
                <w:sz w:val="16"/>
                <w:szCs w:val="16"/>
                <w:lang w:eastAsia="en-GB"/>
              </w:rPr>
              <w:t>Belarus, Montenegro and Moldova</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w:t>
            </w:r>
            <w:r>
              <w:rPr>
                <w:rFonts w:ascii="Arial" w:hAnsi="Arial" w:cs="Arial"/>
                <w:sz w:val="16"/>
                <w:szCs w:val="16"/>
                <w:lang w:eastAsia="en-GB"/>
              </w:rPr>
              <w:t>-</w:t>
            </w:r>
            <w:r w:rsidRPr="00621CA8">
              <w:rPr>
                <w:rFonts w:ascii="Arial" w:hAnsi="Arial" w:cs="Arial"/>
                <w:sz w:val="16"/>
                <w:szCs w:val="16"/>
                <w:lang w:eastAsia="en-GB"/>
              </w:rPr>
              <w:t>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BCRC Slovakia</w:t>
            </w:r>
          </w:p>
        </w:tc>
        <w:tc>
          <w:tcPr>
            <w:tcW w:w="1361"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European Union</w:t>
            </w:r>
          </w:p>
        </w:tc>
      </w:tr>
      <w:tr w:rsidR="00233038" w:rsidRPr="00621CA8">
        <w:trPr>
          <w:cantSplit/>
          <w:trHeight w:val="490"/>
        </w:trPr>
        <w:tc>
          <w:tcPr>
            <w:tcW w:w="14261" w:type="dxa"/>
            <w:gridSpan w:val="10"/>
            <w:shd w:val="clear" w:color="000000" w:fill="A5A5A5"/>
            <w:vAlign w:val="center"/>
          </w:tcPr>
          <w:p w:rsidR="00233038" w:rsidRPr="00621CA8" w:rsidRDefault="002019E6" w:rsidP="00233038">
            <w:pPr>
              <w:rPr>
                <w:rFonts w:ascii="Arial" w:hAnsi="Arial" w:cs="Arial"/>
                <w:b/>
                <w:bCs/>
                <w:sz w:val="18"/>
                <w:szCs w:val="18"/>
                <w:lang w:eastAsia="en-GB"/>
              </w:rPr>
            </w:pPr>
            <w:r w:rsidRPr="00621CA8">
              <w:rPr>
                <w:rFonts w:ascii="Arial" w:hAnsi="Arial" w:cs="Arial"/>
                <w:b/>
                <w:bCs/>
                <w:sz w:val="18"/>
                <w:szCs w:val="18"/>
                <w:lang w:eastAsia="en-GB"/>
              </w:rPr>
              <w:t>April 2017</w:t>
            </w:r>
          </w:p>
        </w:tc>
      </w:tr>
      <w:tr w:rsidR="00233038" w:rsidRPr="00621CA8">
        <w:trPr>
          <w:cantSplit/>
          <w:trHeight w:val="827"/>
        </w:trPr>
        <w:tc>
          <w:tcPr>
            <w:tcW w:w="1134"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April</w:t>
            </w:r>
          </w:p>
        </w:tc>
        <w:tc>
          <w:tcPr>
            <w:tcW w:w="1134"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2977"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Introducing Field Farmer Schools in Georgia</w:t>
            </w:r>
          </w:p>
        </w:tc>
        <w:tc>
          <w:tcPr>
            <w:tcW w:w="1134" w:type="dxa"/>
            <w:shd w:val="clear" w:color="auto" w:fill="CCFFFF"/>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Tbilisi, Georgia</w:t>
            </w:r>
          </w:p>
        </w:tc>
        <w:tc>
          <w:tcPr>
            <w:tcW w:w="1134" w:type="dxa"/>
            <w:shd w:val="clear" w:color="auto" w:fill="CCFFFF"/>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CEE</w:t>
            </w:r>
          </w:p>
        </w:tc>
        <w:tc>
          <w:tcPr>
            <w:tcW w:w="1276" w:type="dxa"/>
            <w:shd w:val="clear" w:color="auto" w:fill="CCFFFF"/>
            <w:noWrap/>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1417" w:type="dxa"/>
            <w:shd w:val="clear" w:color="auto" w:fill="CCFFFF"/>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Georgia</w:t>
            </w:r>
          </w:p>
        </w:tc>
        <w:tc>
          <w:tcPr>
            <w:tcW w:w="1276" w:type="dxa"/>
            <w:shd w:val="clear" w:color="auto" w:fill="CCFFFF"/>
            <w:vAlign w:val="center"/>
          </w:tcPr>
          <w:p w:rsidR="00233038" w:rsidRPr="00621CA8" w:rsidRDefault="002019E6" w:rsidP="00233038">
            <w:pPr>
              <w:rPr>
                <w:rFonts w:ascii="Arial" w:hAnsi="Arial" w:cs="Arial"/>
                <w:color w:val="000000"/>
                <w:sz w:val="16"/>
                <w:szCs w:val="16"/>
                <w:lang w:eastAsia="en-GB"/>
              </w:rPr>
            </w:pPr>
            <w:r w:rsidRPr="00BF53AA">
              <w:rPr>
                <w:rFonts w:ascii="Arial" w:hAnsi="Arial" w:cs="Arial"/>
                <w:sz w:val="16"/>
                <w:szCs w:val="16"/>
                <w:lang w:eastAsia="en-GB"/>
              </w:rPr>
              <w:t>RC DNAs</w:t>
            </w:r>
          </w:p>
        </w:tc>
        <w:tc>
          <w:tcPr>
            <w:tcW w:w="1418" w:type="dxa"/>
            <w:shd w:val="clear" w:color="auto"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Gov</w:t>
            </w:r>
            <w:r>
              <w:rPr>
                <w:rFonts w:ascii="Arial" w:hAnsi="Arial" w:cs="Arial"/>
                <w:sz w:val="16"/>
                <w:szCs w:val="16"/>
                <w:lang w:eastAsia="en-GB"/>
              </w:rPr>
              <w:t xml:space="preserve">ernment of Germany </w:t>
            </w:r>
          </w:p>
        </w:tc>
        <w:tc>
          <w:tcPr>
            <w:tcW w:w="1361" w:type="dxa"/>
            <w:shd w:val="clear" w:color="auto" w:fill="CCFFFF"/>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FAO</w:t>
            </w:r>
          </w:p>
        </w:tc>
      </w:tr>
      <w:tr w:rsidR="00233038" w:rsidRPr="00621CA8">
        <w:trPr>
          <w:cantSplit/>
          <w:trHeight w:val="827"/>
        </w:trPr>
        <w:tc>
          <w:tcPr>
            <w:tcW w:w="1134" w:type="dxa"/>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4-5 April</w:t>
            </w:r>
          </w:p>
        </w:tc>
        <w:tc>
          <w:tcPr>
            <w:tcW w:w="1134" w:type="dxa"/>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2977" w:type="dxa"/>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 xml:space="preserve">Regional consultative meeting on alternatives to </w:t>
            </w:r>
            <w:proofErr w:type="spellStart"/>
            <w:r>
              <w:rPr>
                <w:rFonts w:ascii="Arial" w:hAnsi="Arial" w:cs="Arial"/>
                <w:sz w:val="16"/>
                <w:szCs w:val="16"/>
                <w:lang w:eastAsia="en-GB"/>
              </w:rPr>
              <w:t>fenthion</w:t>
            </w:r>
            <w:proofErr w:type="spellEnd"/>
          </w:p>
        </w:tc>
        <w:tc>
          <w:tcPr>
            <w:tcW w:w="1134"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Khartoum, Sudan</w:t>
            </w:r>
          </w:p>
        </w:tc>
        <w:tc>
          <w:tcPr>
            <w:tcW w:w="1134"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1276" w:type="dxa"/>
            <w:shd w:val="clear" w:color="auto" w:fill="CCFFFF"/>
            <w:noWrap/>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Regional</w:t>
            </w:r>
          </w:p>
        </w:tc>
        <w:tc>
          <w:tcPr>
            <w:tcW w:w="1417"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Botswana, Chad, Ethiopia, Kenya, Mauritania, Nigeria, Senegal, South Africa, </w:t>
            </w:r>
            <w:r w:rsidRPr="00B7092E">
              <w:rPr>
                <w:rFonts w:ascii="Arial" w:hAnsi="Arial" w:cs="Arial"/>
                <w:color w:val="000000"/>
                <w:sz w:val="16"/>
                <w:szCs w:val="16"/>
                <w:lang w:eastAsia="en-GB"/>
              </w:rPr>
              <w:t>Sudan</w:t>
            </w:r>
            <w:r>
              <w:rPr>
                <w:rFonts w:ascii="Arial" w:hAnsi="Arial" w:cs="Arial"/>
                <w:color w:val="000000"/>
                <w:sz w:val="16"/>
                <w:szCs w:val="16"/>
                <w:lang w:eastAsia="en-GB"/>
              </w:rPr>
              <w:t>, Tanzania, Zambia and Zimbabwe</w:t>
            </w:r>
          </w:p>
        </w:tc>
        <w:tc>
          <w:tcPr>
            <w:tcW w:w="1276" w:type="dxa"/>
            <w:shd w:val="clear" w:color="auto" w:fill="CCFFFF"/>
            <w:vAlign w:val="center"/>
          </w:tcPr>
          <w:p w:rsidR="00233038" w:rsidRPr="00BF53AA" w:rsidRDefault="002019E6" w:rsidP="00233038">
            <w:pPr>
              <w:rPr>
                <w:rFonts w:ascii="Arial" w:hAnsi="Arial" w:cs="Arial"/>
                <w:sz w:val="16"/>
                <w:szCs w:val="16"/>
                <w:lang w:eastAsia="en-GB"/>
              </w:rPr>
            </w:pPr>
            <w:r>
              <w:rPr>
                <w:rFonts w:ascii="Arial" w:hAnsi="Arial" w:cs="Arial"/>
                <w:sz w:val="16"/>
                <w:szCs w:val="16"/>
                <w:lang w:eastAsia="en-GB"/>
              </w:rPr>
              <w:t>National plant protection officers</w:t>
            </w:r>
          </w:p>
        </w:tc>
        <w:tc>
          <w:tcPr>
            <w:tcW w:w="1418"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Gov. of Sudan</w:t>
            </w:r>
            <w:r w:rsidR="006036E1">
              <w:rPr>
                <w:rFonts w:ascii="Arial" w:hAnsi="Arial" w:cs="Arial"/>
                <w:sz w:val="16"/>
                <w:szCs w:val="16"/>
                <w:lang w:eastAsia="en-GB"/>
              </w:rPr>
              <w:t>, FAO Regional Office for Near East</w:t>
            </w:r>
          </w:p>
        </w:tc>
        <w:tc>
          <w:tcPr>
            <w:tcW w:w="1361"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European Union</w:t>
            </w:r>
          </w:p>
          <w:p w:rsidR="00233038" w:rsidRDefault="002019E6" w:rsidP="00233038">
            <w:pPr>
              <w:rPr>
                <w:rFonts w:ascii="Arial" w:hAnsi="Arial" w:cs="Arial"/>
                <w:color w:val="000000"/>
                <w:sz w:val="16"/>
                <w:szCs w:val="16"/>
                <w:lang w:eastAsia="en-GB"/>
              </w:rPr>
            </w:pPr>
            <w:r w:rsidRPr="00B7092E">
              <w:rPr>
                <w:rFonts w:ascii="Arial" w:hAnsi="Arial" w:cs="Arial"/>
                <w:color w:val="000000"/>
                <w:sz w:val="16"/>
                <w:szCs w:val="16"/>
                <w:lang w:eastAsia="en-GB"/>
              </w:rPr>
              <w:t>(co-funding by FAO)</w:t>
            </w:r>
          </w:p>
        </w:tc>
      </w:tr>
      <w:tr w:rsidR="00233038" w:rsidRPr="00621CA8">
        <w:trPr>
          <w:cantSplit/>
          <w:trHeight w:val="827"/>
        </w:trPr>
        <w:tc>
          <w:tcPr>
            <w:tcW w:w="1134" w:type="dxa"/>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April</w:t>
            </w:r>
          </w:p>
        </w:tc>
        <w:tc>
          <w:tcPr>
            <w:tcW w:w="1134" w:type="dxa"/>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2977" w:type="dxa"/>
            <w:shd w:val="clear" w:color="auto" w:fill="CCFFFF"/>
            <w:vAlign w:val="center"/>
          </w:tcPr>
          <w:p w:rsidR="00233038" w:rsidRPr="009D5CB8" w:rsidRDefault="002019E6" w:rsidP="00233038">
            <w:pPr>
              <w:rPr>
                <w:rFonts w:ascii="Arial" w:hAnsi="Arial" w:cs="Arial"/>
                <w:sz w:val="16"/>
                <w:szCs w:val="16"/>
              </w:rPr>
            </w:pPr>
            <w:r w:rsidRPr="009D5CB8">
              <w:rPr>
                <w:rFonts w:ascii="Arial" w:hAnsi="Arial" w:cs="Arial"/>
                <w:sz w:val="16"/>
                <w:szCs w:val="16"/>
              </w:rPr>
              <w:t xml:space="preserve">Inception </w:t>
            </w:r>
            <w:r>
              <w:rPr>
                <w:rFonts w:ascii="Arial" w:hAnsi="Arial" w:cs="Arial"/>
                <w:sz w:val="16"/>
                <w:szCs w:val="16"/>
              </w:rPr>
              <w:t>Workshop on</w:t>
            </w:r>
            <w:r w:rsidRPr="009D5CB8">
              <w:rPr>
                <w:rFonts w:ascii="Arial" w:hAnsi="Arial" w:cs="Arial"/>
                <w:sz w:val="16"/>
                <w:szCs w:val="16"/>
              </w:rPr>
              <w:t xml:space="preserve"> </w:t>
            </w:r>
            <w:r>
              <w:rPr>
                <w:rFonts w:ascii="Arial" w:hAnsi="Arial" w:cs="Arial"/>
                <w:sz w:val="16"/>
                <w:szCs w:val="16"/>
              </w:rPr>
              <w:t>l</w:t>
            </w:r>
            <w:r w:rsidRPr="009D5CB8">
              <w:rPr>
                <w:rFonts w:ascii="Arial" w:hAnsi="Arial" w:cs="Arial"/>
                <w:sz w:val="16"/>
                <w:szCs w:val="16"/>
              </w:rPr>
              <w:t>ife</w:t>
            </w:r>
            <w:r>
              <w:rPr>
                <w:rFonts w:ascii="Arial" w:hAnsi="Arial" w:cs="Arial"/>
                <w:sz w:val="16"/>
                <w:szCs w:val="16"/>
              </w:rPr>
              <w:t>-</w:t>
            </w:r>
            <w:r w:rsidRPr="009D5CB8">
              <w:rPr>
                <w:rFonts w:ascii="Arial" w:hAnsi="Arial" w:cs="Arial"/>
                <w:sz w:val="16"/>
                <w:szCs w:val="16"/>
              </w:rPr>
              <w:t xml:space="preserve">cycle </w:t>
            </w:r>
            <w:r>
              <w:rPr>
                <w:rFonts w:ascii="Arial" w:hAnsi="Arial" w:cs="Arial"/>
                <w:sz w:val="16"/>
                <w:szCs w:val="16"/>
              </w:rPr>
              <w:t>m</w:t>
            </w:r>
            <w:r w:rsidRPr="009D5CB8">
              <w:rPr>
                <w:rFonts w:ascii="Arial" w:hAnsi="Arial" w:cs="Arial"/>
                <w:sz w:val="16"/>
                <w:szCs w:val="16"/>
              </w:rPr>
              <w:t xml:space="preserve">anagement of </w:t>
            </w:r>
            <w:r>
              <w:rPr>
                <w:rFonts w:ascii="Arial" w:hAnsi="Arial" w:cs="Arial"/>
                <w:sz w:val="16"/>
                <w:szCs w:val="16"/>
              </w:rPr>
              <w:t>p</w:t>
            </w:r>
            <w:r w:rsidRPr="009D5CB8">
              <w:rPr>
                <w:rFonts w:ascii="Arial" w:hAnsi="Arial" w:cs="Arial"/>
                <w:sz w:val="16"/>
                <w:szCs w:val="16"/>
              </w:rPr>
              <w:t xml:space="preserve">esticides and </w:t>
            </w:r>
            <w:r>
              <w:rPr>
                <w:rFonts w:ascii="Arial" w:hAnsi="Arial" w:cs="Arial"/>
                <w:sz w:val="16"/>
                <w:szCs w:val="16"/>
              </w:rPr>
              <w:t>d</w:t>
            </w:r>
            <w:r w:rsidRPr="009D5CB8">
              <w:rPr>
                <w:rFonts w:ascii="Arial" w:hAnsi="Arial" w:cs="Arial"/>
                <w:sz w:val="16"/>
                <w:szCs w:val="16"/>
              </w:rPr>
              <w:t xml:space="preserve">isposal of POPs </w:t>
            </w:r>
            <w:r>
              <w:rPr>
                <w:rFonts w:ascii="Arial" w:hAnsi="Arial" w:cs="Arial"/>
                <w:sz w:val="16"/>
                <w:szCs w:val="16"/>
              </w:rPr>
              <w:t>p</w:t>
            </w:r>
            <w:r w:rsidRPr="009D5CB8">
              <w:rPr>
                <w:rFonts w:ascii="Arial" w:hAnsi="Arial" w:cs="Arial"/>
                <w:sz w:val="16"/>
                <w:szCs w:val="16"/>
              </w:rPr>
              <w:t>esticides in Central Asian Countries and Turkey</w:t>
            </w:r>
          </w:p>
        </w:tc>
        <w:tc>
          <w:tcPr>
            <w:tcW w:w="1134" w:type="dxa"/>
            <w:shd w:val="clear" w:color="auto" w:fill="CCFFFF"/>
            <w:vAlign w:val="center"/>
          </w:tcPr>
          <w:p w:rsidR="00233038" w:rsidRPr="009D5CB8" w:rsidRDefault="002019E6" w:rsidP="00233038">
            <w:pPr>
              <w:rPr>
                <w:rFonts w:ascii="Arial" w:hAnsi="Arial" w:cs="Arial"/>
                <w:sz w:val="16"/>
                <w:szCs w:val="16"/>
              </w:rPr>
            </w:pPr>
            <w:proofErr w:type="spellStart"/>
            <w:r w:rsidRPr="009D5CB8">
              <w:rPr>
                <w:rFonts w:ascii="Arial" w:hAnsi="Arial" w:cs="Arial"/>
                <w:sz w:val="16"/>
                <w:szCs w:val="16"/>
              </w:rPr>
              <w:t>tbd</w:t>
            </w:r>
            <w:proofErr w:type="spellEnd"/>
          </w:p>
        </w:tc>
        <w:tc>
          <w:tcPr>
            <w:tcW w:w="1134" w:type="dxa"/>
            <w:shd w:val="clear" w:color="auto" w:fill="CCFFFF"/>
            <w:vAlign w:val="center"/>
          </w:tcPr>
          <w:p w:rsidR="00233038" w:rsidRPr="00621CA8" w:rsidRDefault="002019E6" w:rsidP="004B5456">
            <w:pPr>
              <w:rPr>
                <w:rFonts w:ascii="Arial" w:hAnsi="Arial" w:cs="Arial"/>
                <w:color w:val="000000"/>
                <w:sz w:val="16"/>
                <w:szCs w:val="16"/>
                <w:lang w:eastAsia="en-GB"/>
              </w:rPr>
            </w:pPr>
            <w:r w:rsidRPr="009D5CB8">
              <w:rPr>
                <w:rFonts w:ascii="Arial" w:hAnsi="Arial" w:cs="Arial"/>
                <w:sz w:val="16"/>
                <w:szCs w:val="16"/>
              </w:rPr>
              <w:t xml:space="preserve">Central Asian </w:t>
            </w:r>
            <w:r w:rsidR="004B5456">
              <w:rPr>
                <w:rFonts w:ascii="Arial" w:hAnsi="Arial" w:cs="Arial"/>
                <w:sz w:val="16"/>
                <w:szCs w:val="16"/>
              </w:rPr>
              <w:t>c</w:t>
            </w:r>
            <w:r w:rsidRPr="009D5CB8">
              <w:rPr>
                <w:rFonts w:ascii="Arial" w:hAnsi="Arial" w:cs="Arial"/>
                <w:sz w:val="16"/>
                <w:szCs w:val="16"/>
              </w:rPr>
              <w:t>ountries and Turkey</w:t>
            </w:r>
          </w:p>
        </w:tc>
        <w:tc>
          <w:tcPr>
            <w:tcW w:w="1276" w:type="dxa"/>
            <w:shd w:val="clear" w:color="auto" w:fill="CCFFFF"/>
            <w:noWrap/>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Sub-regional </w:t>
            </w:r>
          </w:p>
        </w:tc>
        <w:tc>
          <w:tcPr>
            <w:tcW w:w="1417"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Central Asia and Turkey</w:t>
            </w:r>
          </w:p>
        </w:tc>
        <w:tc>
          <w:tcPr>
            <w:tcW w:w="1276" w:type="dxa"/>
            <w:shd w:val="clear" w:color="auto" w:fill="CCFFFF"/>
            <w:vAlign w:val="center"/>
          </w:tcPr>
          <w:p w:rsidR="00233038" w:rsidRPr="00621CA8" w:rsidRDefault="002019E6" w:rsidP="00233038">
            <w:pPr>
              <w:rPr>
                <w:rFonts w:ascii="Arial" w:hAnsi="Arial" w:cs="Arial"/>
                <w:color w:val="000000"/>
                <w:sz w:val="16"/>
                <w:szCs w:val="16"/>
                <w:lang w:eastAsia="en-GB"/>
              </w:rPr>
            </w:pPr>
            <w:r w:rsidRPr="00BF53AA">
              <w:rPr>
                <w:rFonts w:ascii="Arial" w:hAnsi="Arial" w:cs="Arial"/>
                <w:sz w:val="16"/>
                <w:szCs w:val="16"/>
                <w:lang w:eastAsia="en-GB"/>
              </w:rPr>
              <w:t>RC DNAs</w:t>
            </w:r>
          </w:p>
        </w:tc>
        <w:tc>
          <w:tcPr>
            <w:tcW w:w="1418" w:type="dxa"/>
            <w:shd w:val="clear" w:color="auto" w:fill="CCFFFF"/>
            <w:vAlign w:val="center"/>
          </w:tcPr>
          <w:p w:rsidR="00233038" w:rsidRDefault="006036E1" w:rsidP="00233038">
            <w:pPr>
              <w:rPr>
                <w:rFonts w:ascii="Arial" w:hAnsi="Arial" w:cs="Arial"/>
                <w:sz w:val="16"/>
                <w:szCs w:val="16"/>
                <w:lang w:eastAsia="en-GB"/>
              </w:rPr>
            </w:pPr>
            <w:r w:rsidRPr="0056548F">
              <w:rPr>
                <w:rFonts w:ascii="Arial" w:hAnsi="Arial" w:cs="Arial"/>
                <w:color w:val="000000"/>
                <w:sz w:val="16"/>
                <w:szCs w:val="16"/>
                <w:lang w:eastAsia="en-GB"/>
              </w:rPr>
              <w:t xml:space="preserve">FAO Pesticide Management </w:t>
            </w:r>
            <w:r>
              <w:rPr>
                <w:rFonts w:ascii="Arial" w:hAnsi="Arial" w:cs="Arial"/>
                <w:color w:val="000000"/>
                <w:sz w:val="16"/>
                <w:szCs w:val="16"/>
                <w:lang w:eastAsia="en-GB"/>
              </w:rPr>
              <w:t>Team</w:t>
            </w:r>
            <w:r w:rsidRPr="00B26F57">
              <w:rPr>
                <w:rFonts w:ascii="Arial" w:hAnsi="Arial" w:cs="Arial"/>
                <w:color w:val="000000"/>
                <w:sz w:val="16"/>
                <w:szCs w:val="16"/>
                <w:lang w:eastAsia="en-GB"/>
              </w:rPr>
              <w:t xml:space="preserve"> </w:t>
            </w:r>
            <w:r>
              <w:rPr>
                <w:rFonts w:ascii="Arial" w:hAnsi="Arial" w:cs="Arial"/>
                <w:color w:val="000000"/>
                <w:sz w:val="16"/>
                <w:szCs w:val="16"/>
                <w:lang w:eastAsia="en-GB"/>
              </w:rPr>
              <w:t>(</w:t>
            </w:r>
            <w:r w:rsidR="002019E6">
              <w:rPr>
                <w:rFonts w:ascii="Arial" w:hAnsi="Arial" w:cs="Arial"/>
                <w:sz w:val="16"/>
                <w:szCs w:val="16"/>
                <w:lang w:eastAsia="en-GB"/>
              </w:rPr>
              <w:t>AGPMC</w:t>
            </w:r>
            <w:r>
              <w:rPr>
                <w:rFonts w:ascii="Arial" w:hAnsi="Arial" w:cs="Arial"/>
                <w:sz w:val="16"/>
                <w:szCs w:val="16"/>
                <w:lang w:eastAsia="en-GB"/>
              </w:rPr>
              <w:t>)</w:t>
            </w:r>
            <w:r w:rsidR="002019E6">
              <w:rPr>
                <w:rFonts w:ascii="Arial" w:hAnsi="Arial" w:cs="Arial"/>
                <w:sz w:val="16"/>
                <w:szCs w:val="16"/>
                <w:lang w:eastAsia="en-GB"/>
              </w:rPr>
              <w:t xml:space="preserve">, FAO Subregional Office for Central Asia </w:t>
            </w:r>
          </w:p>
        </w:tc>
        <w:tc>
          <w:tcPr>
            <w:tcW w:w="1361"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GEF, FAO</w:t>
            </w:r>
          </w:p>
        </w:tc>
      </w:tr>
      <w:tr w:rsidR="00233038" w:rsidRPr="00621CA8">
        <w:trPr>
          <w:cantSplit/>
          <w:trHeight w:val="1106"/>
        </w:trPr>
        <w:tc>
          <w:tcPr>
            <w:tcW w:w="1134" w:type="dxa"/>
            <w:shd w:val="clear" w:color="auto"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April 2017 – April 2018</w:t>
            </w:r>
          </w:p>
        </w:tc>
        <w:tc>
          <w:tcPr>
            <w:tcW w:w="1134" w:type="dxa"/>
            <w:shd w:val="clear" w:color="auto"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Project</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C61F11">
              <w:rPr>
                <w:rFonts w:ascii="Arial" w:hAnsi="Arial" w:cs="Arial"/>
                <w:sz w:val="16"/>
                <w:szCs w:val="16"/>
                <w:lang w:eastAsia="en-GB"/>
              </w:rPr>
              <w:t>Pilot project on assessing financial guarantees to cover transboundary movements of hazardous and other wastes in South America</w:t>
            </w:r>
          </w:p>
        </w:tc>
        <w:tc>
          <w:tcPr>
            <w:tcW w:w="1134"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GRULAC</w:t>
            </w:r>
          </w:p>
        </w:tc>
        <w:tc>
          <w:tcPr>
            <w:tcW w:w="1276" w:type="dxa"/>
            <w:shd w:val="clear" w:color="000000" w:fill="99CC00"/>
            <w:noWrap/>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Regional</w:t>
            </w:r>
          </w:p>
        </w:tc>
        <w:tc>
          <w:tcPr>
            <w:tcW w:w="1417"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Argentina, TBC</w:t>
            </w:r>
          </w:p>
        </w:tc>
        <w:tc>
          <w:tcPr>
            <w:tcW w:w="1276" w:type="dxa"/>
            <w:shd w:val="clear" w:color="000000" w:fill="99CC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sz w:val="16"/>
                <w:szCs w:val="16"/>
                <w:lang w:eastAsia="en-GB"/>
              </w:rPr>
              <w:t>Multi</w:t>
            </w:r>
            <w:r>
              <w:rPr>
                <w:rFonts w:ascii="Arial" w:hAnsi="Arial" w:cs="Arial"/>
                <w:sz w:val="16"/>
                <w:szCs w:val="16"/>
                <w:lang w:eastAsia="en-GB"/>
              </w:rPr>
              <w:t>-</w:t>
            </w:r>
            <w:r w:rsidRPr="00621CA8">
              <w:rPr>
                <w:rFonts w:ascii="Arial" w:hAnsi="Arial" w:cs="Arial"/>
                <w:sz w:val="16"/>
                <w:szCs w:val="16"/>
                <w:lang w:eastAsia="en-GB"/>
              </w:rPr>
              <w:t>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BCRC Argentina</w:t>
            </w:r>
          </w:p>
        </w:tc>
        <w:tc>
          <w:tcPr>
            <w:tcW w:w="1361"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Switzerland</w:t>
            </w:r>
          </w:p>
        </w:tc>
      </w:tr>
      <w:tr w:rsidR="00233038" w:rsidRPr="00621CA8">
        <w:trPr>
          <w:cantSplit/>
          <w:trHeight w:val="1106"/>
        </w:trPr>
        <w:tc>
          <w:tcPr>
            <w:tcW w:w="1134" w:type="dxa"/>
            <w:shd w:val="clear" w:color="auto"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April 2017 – April 2018</w:t>
            </w:r>
          </w:p>
        </w:tc>
        <w:tc>
          <w:tcPr>
            <w:tcW w:w="1134" w:type="dxa"/>
            <w:shd w:val="clear" w:color="auto"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Project</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930448">
              <w:rPr>
                <w:rFonts w:ascii="Arial" w:hAnsi="Arial" w:cs="Arial"/>
                <w:sz w:val="16"/>
                <w:szCs w:val="16"/>
                <w:lang w:eastAsia="en-GB"/>
              </w:rPr>
              <w:t xml:space="preserve">Completing inventory, developing national strategy and organizing training to enhance, promote and establish ESM in e-waste management </w:t>
            </w:r>
            <w:r>
              <w:rPr>
                <w:rFonts w:ascii="Arial" w:hAnsi="Arial" w:cs="Arial"/>
                <w:sz w:val="16"/>
                <w:szCs w:val="16"/>
                <w:lang w:eastAsia="en-GB"/>
              </w:rPr>
              <w:t>in Liberia</w:t>
            </w:r>
          </w:p>
        </w:tc>
        <w:tc>
          <w:tcPr>
            <w:tcW w:w="1134"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1276" w:type="dxa"/>
            <w:shd w:val="clear" w:color="000000" w:fill="99CC00"/>
            <w:noWrap/>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1417"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Liberia</w:t>
            </w:r>
          </w:p>
        </w:tc>
        <w:tc>
          <w:tcPr>
            <w:tcW w:w="1276" w:type="dxa"/>
            <w:shd w:val="clear" w:color="000000" w:fill="99CC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sz w:val="16"/>
                <w:szCs w:val="16"/>
                <w:lang w:eastAsia="en-GB"/>
              </w:rPr>
              <w:t>Multi</w:t>
            </w:r>
            <w:r>
              <w:rPr>
                <w:rFonts w:ascii="Arial" w:hAnsi="Arial" w:cs="Arial"/>
                <w:sz w:val="16"/>
                <w:szCs w:val="16"/>
                <w:lang w:eastAsia="en-GB"/>
              </w:rPr>
              <w:t>-</w:t>
            </w:r>
            <w:r w:rsidRPr="00621CA8">
              <w:rPr>
                <w:rFonts w:ascii="Arial" w:hAnsi="Arial" w:cs="Arial"/>
                <w:sz w:val="16"/>
                <w:szCs w:val="16"/>
                <w:lang w:eastAsia="en-GB"/>
              </w:rPr>
              <w:t>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Government of Liberia</w:t>
            </w:r>
          </w:p>
        </w:tc>
        <w:tc>
          <w:tcPr>
            <w:tcW w:w="1361" w:type="dxa"/>
            <w:shd w:val="clear" w:color="000000" w:fill="99CC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Norway</w:t>
            </w:r>
          </w:p>
        </w:tc>
      </w:tr>
      <w:tr w:rsidR="00233038" w:rsidRPr="00621CA8">
        <w:trPr>
          <w:cantSplit/>
          <w:trHeight w:val="520"/>
        </w:trPr>
        <w:tc>
          <w:tcPr>
            <w:tcW w:w="14261" w:type="dxa"/>
            <w:gridSpan w:val="10"/>
            <w:shd w:val="clear" w:color="000000" w:fill="A5A5A5"/>
            <w:vAlign w:val="center"/>
          </w:tcPr>
          <w:p w:rsidR="00233038" w:rsidRPr="00621CA8" w:rsidRDefault="002019E6" w:rsidP="00233038">
            <w:pPr>
              <w:rPr>
                <w:rFonts w:ascii="Arial" w:hAnsi="Arial" w:cs="Arial"/>
                <w:b/>
                <w:bCs/>
                <w:sz w:val="18"/>
                <w:szCs w:val="18"/>
                <w:lang w:eastAsia="en-GB"/>
              </w:rPr>
            </w:pPr>
            <w:r>
              <w:rPr>
                <w:rFonts w:ascii="Arial" w:hAnsi="Arial" w:cs="Arial"/>
                <w:b/>
                <w:bCs/>
                <w:sz w:val="18"/>
                <w:szCs w:val="18"/>
                <w:lang w:eastAsia="en-GB"/>
              </w:rPr>
              <w:lastRenderedPageBreak/>
              <w:t>May 2017</w:t>
            </w:r>
          </w:p>
        </w:tc>
      </w:tr>
      <w:tr w:rsidR="008663CF" w:rsidRPr="008F777E" w:rsidTr="008663CF">
        <w:trPr>
          <w:cantSplit/>
          <w:trHeight w:val="1004"/>
        </w:trPr>
        <w:tc>
          <w:tcPr>
            <w:tcW w:w="1134" w:type="dxa"/>
            <w:shd w:val="clear" w:color="auto" w:fill="CCFFFF"/>
            <w:vAlign w:val="center"/>
          </w:tcPr>
          <w:p w:rsidR="008663CF" w:rsidRPr="00C74D94" w:rsidRDefault="008663CF" w:rsidP="00233038">
            <w:pPr>
              <w:rPr>
                <w:rFonts w:ascii="Arial" w:hAnsi="Arial" w:cs="Arial"/>
                <w:sz w:val="16"/>
                <w:szCs w:val="16"/>
                <w:lang w:eastAsia="en-GB"/>
              </w:rPr>
            </w:pPr>
            <w:r>
              <w:rPr>
                <w:rFonts w:ascii="Arial" w:hAnsi="Arial" w:cs="Arial"/>
                <w:sz w:val="16"/>
                <w:szCs w:val="16"/>
                <w:lang w:eastAsia="en-GB"/>
              </w:rPr>
              <w:t>16 May</w:t>
            </w:r>
          </w:p>
        </w:tc>
        <w:tc>
          <w:tcPr>
            <w:tcW w:w="1134" w:type="dxa"/>
            <w:shd w:val="clear" w:color="auto" w:fill="CCFFFF"/>
            <w:vAlign w:val="center"/>
          </w:tcPr>
          <w:p w:rsidR="008663CF" w:rsidRPr="008F777E" w:rsidRDefault="008663CF" w:rsidP="00233038">
            <w:pPr>
              <w:rPr>
                <w:rFonts w:ascii="Arial" w:hAnsi="Arial" w:cs="Arial"/>
                <w:sz w:val="16"/>
                <w:szCs w:val="16"/>
                <w:lang w:eastAsia="en-GB"/>
              </w:rPr>
            </w:pPr>
            <w:r>
              <w:rPr>
                <w:rFonts w:ascii="Arial" w:hAnsi="Arial" w:cs="Arial"/>
                <w:sz w:val="16"/>
                <w:szCs w:val="16"/>
                <w:lang w:eastAsia="en-GB"/>
              </w:rPr>
              <w:t>Workshop</w:t>
            </w:r>
          </w:p>
        </w:tc>
        <w:tc>
          <w:tcPr>
            <w:tcW w:w="2977" w:type="dxa"/>
            <w:shd w:val="clear" w:color="auto" w:fill="CCFFFF"/>
            <w:vAlign w:val="center"/>
          </w:tcPr>
          <w:p w:rsidR="008663CF" w:rsidRPr="00E47B52" w:rsidRDefault="008663CF" w:rsidP="00233038">
            <w:pPr>
              <w:rPr>
                <w:rFonts w:ascii="Arial" w:hAnsi="Arial" w:cs="Arial"/>
                <w:sz w:val="16"/>
                <w:szCs w:val="16"/>
                <w:lang w:eastAsia="en-GB"/>
              </w:rPr>
            </w:pPr>
            <w:r>
              <w:rPr>
                <w:rFonts w:ascii="Arial" w:hAnsi="Arial" w:cs="Arial"/>
                <w:sz w:val="16"/>
                <w:szCs w:val="16"/>
                <w:lang w:eastAsia="en-GB"/>
              </w:rPr>
              <w:t xml:space="preserve">SHPF inception workshop </w:t>
            </w:r>
          </w:p>
        </w:tc>
        <w:tc>
          <w:tcPr>
            <w:tcW w:w="1134" w:type="dxa"/>
            <w:shd w:val="clear" w:color="auto" w:fill="CCFFFF"/>
            <w:vAlign w:val="center"/>
          </w:tcPr>
          <w:p w:rsidR="008663CF" w:rsidRPr="00E47B52" w:rsidRDefault="008663CF" w:rsidP="00233038">
            <w:pPr>
              <w:rPr>
                <w:rFonts w:ascii="Arial" w:hAnsi="Arial" w:cs="Arial"/>
                <w:sz w:val="16"/>
                <w:szCs w:val="16"/>
                <w:lang w:eastAsia="en-GB"/>
              </w:rPr>
            </w:pPr>
            <w:r>
              <w:rPr>
                <w:rFonts w:ascii="Arial" w:hAnsi="Arial" w:cs="Arial"/>
                <w:sz w:val="16"/>
                <w:szCs w:val="16"/>
                <w:lang w:eastAsia="en-GB"/>
              </w:rPr>
              <w:t>Tunis, Tunisia</w:t>
            </w:r>
          </w:p>
        </w:tc>
        <w:tc>
          <w:tcPr>
            <w:tcW w:w="1134" w:type="dxa"/>
            <w:shd w:val="clear" w:color="auto" w:fill="CCFFFF"/>
            <w:vAlign w:val="center"/>
          </w:tcPr>
          <w:p w:rsidR="008663CF" w:rsidRPr="00E47B52" w:rsidRDefault="008663CF" w:rsidP="00233038">
            <w:pPr>
              <w:rPr>
                <w:rFonts w:ascii="Arial" w:hAnsi="Arial" w:cs="Arial"/>
                <w:sz w:val="16"/>
                <w:szCs w:val="16"/>
                <w:lang w:eastAsia="en-GB"/>
              </w:rPr>
            </w:pPr>
            <w:r>
              <w:rPr>
                <w:rFonts w:ascii="Arial" w:hAnsi="Arial" w:cs="Arial"/>
                <w:sz w:val="16"/>
                <w:szCs w:val="16"/>
                <w:lang w:eastAsia="en-GB"/>
              </w:rPr>
              <w:t>Africa</w:t>
            </w:r>
          </w:p>
        </w:tc>
        <w:tc>
          <w:tcPr>
            <w:tcW w:w="1276" w:type="dxa"/>
            <w:shd w:val="clear" w:color="auto" w:fill="CCFFFF"/>
            <w:noWrap/>
            <w:vAlign w:val="center"/>
          </w:tcPr>
          <w:p w:rsidR="008663CF" w:rsidRPr="00E47B52" w:rsidRDefault="008663CF" w:rsidP="00233038">
            <w:pPr>
              <w:rPr>
                <w:rFonts w:ascii="Arial" w:hAnsi="Arial" w:cs="Arial"/>
                <w:sz w:val="16"/>
                <w:szCs w:val="16"/>
                <w:lang w:eastAsia="en-GB"/>
              </w:rPr>
            </w:pPr>
            <w:r>
              <w:rPr>
                <w:rFonts w:ascii="Arial" w:hAnsi="Arial" w:cs="Arial"/>
                <w:sz w:val="16"/>
                <w:szCs w:val="16"/>
                <w:lang w:eastAsia="en-GB"/>
              </w:rPr>
              <w:t>National</w:t>
            </w:r>
          </w:p>
        </w:tc>
        <w:tc>
          <w:tcPr>
            <w:tcW w:w="1417" w:type="dxa"/>
            <w:shd w:val="clear" w:color="auto" w:fill="CCFFFF"/>
            <w:vAlign w:val="center"/>
          </w:tcPr>
          <w:p w:rsidR="008663CF" w:rsidRPr="00E47B52" w:rsidRDefault="008663CF" w:rsidP="00233038">
            <w:pPr>
              <w:rPr>
                <w:rFonts w:ascii="Arial" w:hAnsi="Arial" w:cs="Arial"/>
                <w:sz w:val="16"/>
                <w:szCs w:val="16"/>
                <w:lang w:eastAsia="en-GB"/>
              </w:rPr>
            </w:pPr>
            <w:r>
              <w:rPr>
                <w:rFonts w:ascii="Arial" w:hAnsi="Arial" w:cs="Arial"/>
                <w:sz w:val="16"/>
                <w:szCs w:val="16"/>
                <w:lang w:eastAsia="en-GB"/>
              </w:rPr>
              <w:t>Tunisia</w:t>
            </w:r>
          </w:p>
        </w:tc>
        <w:tc>
          <w:tcPr>
            <w:tcW w:w="1276" w:type="dxa"/>
            <w:shd w:val="clear" w:color="auto" w:fill="CCFFFF"/>
            <w:vAlign w:val="center"/>
          </w:tcPr>
          <w:p w:rsidR="008663CF" w:rsidRPr="00E47B52" w:rsidRDefault="008663CF" w:rsidP="00233038">
            <w:pPr>
              <w:rPr>
                <w:rFonts w:ascii="Arial" w:hAnsi="Arial" w:cs="Arial"/>
                <w:sz w:val="16"/>
                <w:szCs w:val="16"/>
                <w:lang w:eastAsia="en-GB"/>
              </w:rPr>
            </w:pPr>
            <w:r w:rsidRPr="009D5CB8">
              <w:rPr>
                <w:rFonts w:ascii="Arial" w:hAnsi="Arial" w:cs="Arial"/>
                <w:sz w:val="16"/>
                <w:szCs w:val="16"/>
                <w:lang w:eastAsia="en-GB"/>
              </w:rPr>
              <w:t>RC DNAs</w:t>
            </w:r>
            <w:r>
              <w:rPr>
                <w:rFonts w:ascii="Arial" w:hAnsi="Arial" w:cs="Arial"/>
                <w:sz w:val="16"/>
                <w:szCs w:val="16"/>
                <w:lang w:eastAsia="en-GB"/>
              </w:rPr>
              <w:t xml:space="preserve"> and key stakeholders</w:t>
            </w:r>
          </w:p>
        </w:tc>
        <w:tc>
          <w:tcPr>
            <w:tcW w:w="1418" w:type="dxa"/>
            <w:shd w:val="clear" w:color="auto" w:fill="CCFFFF"/>
            <w:vAlign w:val="center"/>
          </w:tcPr>
          <w:p w:rsidR="008663CF" w:rsidRPr="00E47B52" w:rsidRDefault="008663CF" w:rsidP="00233038">
            <w:pPr>
              <w:rPr>
                <w:rFonts w:ascii="Arial" w:hAnsi="Arial" w:cs="Arial"/>
                <w:sz w:val="16"/>
                <w:szCs w:val="16"/>
                <w:lang w:eastAsia="en-GB"/>
              </w:rPr>
            </w:pPr>
            <w:r>
              <w:rPr>
                <w:rFonts w:ascii="Arial" w:hAnsi="Arial" w:cs="Arial"/>
                <w:sz w:val="16"/>
                <w:szCs w:val="16"/>
                <w:lang w:eastAsia="en-GB"/>
              </w:rPr>
              <w:t xml:space="preserve">Ministry of Agriculture, FAO </w:t>
            </w:r>
            <w:proofErr w:type="spellStart"/>
            <w:r>
              <w:rPr>
                <w:rFonts w:ascii="Arial" w:hAnsi="Arial" w:cs="Arial"/>
                <w:sz w:val="16"/>
                <w:szCs w:val="16"/>
                <w:lang w:eastAsia="en-GB"/>
              </w:rPr>
              <w:t>Subregional</w:t>
            </w:r>
            <w:proofErr w:type="spellEnd"/>
            <w:r>
              <w:rPr>
                <w:rFonts w:ascii="Arial" w:hAnsi="Arial" w:cs="Arial"/>
                <w:sz w:val="16"/>
                <w:szCs w:val="16"/>
                <w:lang w:eastAsia="en-GB"/>
              </w:rPr>
              <w:t xml:space="preserve"> Office for North Africa</w:t>
            </w:r>
          </w:p>
        </w:tc>
        <w:tc>
          <w:tcPr>
            <w:tcW w:w="1361" w:type="dxa"/>
            <w:shd w:val="clear" w:color="auto" w:fill="CCFFFF"/>
            <w:vAlign w:val="center"/>
          </w:tcPr>
          <w:p w:rsidR="008663CF" w:rsidRPr="00977E1E" w:rsidRDefault="008663CF" w:rsidP="00233038">
            <w:pPr>
              <w:rPr>
                <w:color w:val="000000" w:themeColor="text1"/>
              </w:rPr>
            </w:pPr>
            <w:r w:rsidRPr="00977E1E">
              <w:rPr>
                <w:rFonts w:ascii="Arial" w:hAnsi="Arial" w:cs="Arial"/>
                <w:color w:val="000000" w:themeColor="text1"/>
                <w:sz w:val="16"/>
                <w:szCs w:val="16"/>
                <w:lang w:eastAsia="en-GB"/>
              </w:rPr>
              <w:t>European Union</w:t>
            </w:r>
          </w:p>
        </w:tc>
      </w:tr>
      <w:tr w:rsidR="00233038" w:rsidRPr="008F777E" w:rsidTr="00E41861">
        <w:trPr>
          <w:cantSplit/>
          <w:trHeight w:val="1106"/>
        </w:trPr>
        <w:tc>
          <w:tcPr>
            <w:tcW w:w="1134" w:type="dxa"/>
            <w:tcBorders>
              <w:bottom w:val="single" w:sz="4" w:space="0" w:color="auto"/>
            </w:tcBorders>
            <w:shd w:val="clear" w:color="auto" w:fill="CCFFFF"/>
            <w:vAlign w:val="center"/>
          </w:tcPr>
          <w:p w:rsidR="00233038" w:rsidRPr="008F777E" w:rsidRDefault="002019E6" w:rsidP="00233038">
            <w:pPr>
              <w:rPr>
                <w:rFonts w:ascii="Arial" w:hAnsi="Arial" w:cs="Arial"/>
                <w:sz w:val="16"/>
                <w:szCs w:val="16"/>
                <w:lang w:eastAsia="en-GB"/>
              </w:rPr>
            </w:pPr>
            <w:r>
              <w:rPr>
                <w:rFonts w:ascii="Arial" w:hAnsi="Arial" w:cs="Arial"/>
                <w:sz w:val="16"/>
                <w:szCs w:val="16"/>
                <w:lang w:eastAsia="en-GB"/>
              </w:rPr>
              <w:t>17</w:t>
            </w:r>
            <w:r w:rsidRPr="00C74D94">
              <w:rPr>
                <w:rFonts w:ascii="Arial" w:hAnsi="Arial" w:cs="Arial"/>
                <w:sz w:val="16"/>
                <w:szCs w:val="16"/>
                <w:lang w:eastAsia="en-GB"/>
              </w:rPr>
              <w:t>-1</w:t>
            </w:r>
            <w:r>
              <w:rPr>
                <w:rFonts w:ascii="Arial" w:hAnsi="Arial" w:cs="Arial"/>
                <w:sz w:val="16"/>
                <w:szCs w:val="16"/>
                <w:lang w:eastAsia="en-GB"/>
              </w:rPr>
              <w:t>9</w:t>
            </w:r>
            <w:r w:rsidRPr="00C74D94">
              <w:rPr>
                <w:rFonts w:ascii="Arial" w:hAnsi="Arial" w:cs="Arial"/>
                <w:sz w:val="16"/>
                <w:szCs w:val="16"/>
                <w:lang w:eastAsia="en-GB"/>
              </w:rPr>
              <w:t xml:space="preserve"> </w:t>
            </w:r>
            <w:r w:rsidRPr="008F777E">
              <w:rPr>
                <w:rFonts w:ascii="Arial" w:hAnsi="Arial" w:cs="Arial"/>
                <w:sz w:val="16"/>
                <w:szCs w:val="16"/>
                <w:lang w:eastAsia="en-GB"/>
              </w:rPr>
              <w:t>May</w:t>
            </w:r>
          </w:p>
        </w:tc>
        <w:tc>
          <w:tcPr>
            <w:tcW w:w="1134" w:type="dxa"/>
            <w:tcBorders>
              <w:bottom w:val="single" w:sz="4" w:space="0" w:color="auto"/>
            </w:tcBorders>
            <w:shd w:val="clear" w:color="auto" w:fill="CCFFFF"/>
            <w:vAlign w:val="center"/>
          </w:tcPr>
          <w:p w:rsidR="00233038" w:rsidRPr="008F777E" w:rsidRDefault="002019E6" w:rsidP="00233038">
            <w:pPr>
              <w:rPr>
                <w:rFonts w:ascii="Arial" w:hAnsi="Arial" w:cs="Arial"/>
                <w:sz w:val="16"/>
                <w:szCs w:val="16"/>
                <w:lang w:eastAsia="en-GB"/>
              </w:rPr>
            </w:pPr>
            <w:r w:rsidRPr="008F777E">
              <w:rPr>
                <w:rFonts w:ascii="Arial" w:hAnsi="Arial" w:cs="Arial"/>
                <w:sz w:val="16"/>
                <w:szCs w:val="16"/>
                <w:lang w:eastAsia="en-GB"/>
              </w:rPr>
              <w:t>Workshop</w:t>
            </w:r>
          </w:p>
        </w:tc>
        <w:tc>
          <w:tcPr>
            <w:tcW w:w="2977" w:type="dxa"/>
            <w:tcBorders>
              <w:bottom w:val="single" w:sz="4" w:space="0" w:color="auto"/>
            </w:tcBorders>
            <w:shd w:val="clear" w:color="auto" w:fill="CCFFFF"/>
            <w:vAlign w:val="center"/>
          </w:tcPr>
          <w:p w:rsidR="00233038" w:rsidRPr="009D5CB8" w:rsidRDefault="002019E6" w:rsidP="00233038">
            <w:pPr>
              <w:rPr>
                <w:rFonts w:ascii="Arial" w:hAnsi="Arial" w:cs="Arial"/>
                <w:sz w:val="16"/>
                <w:szCs w:val="16"/>
                <w:lang w:eastAsia="en-GB"/>
              </w:rPr>
            </w:pPr>
            <w:r>
              <w:rPr>
                <w:rFonts w:ascii="Arial" w:hAnsi="Arial" w:cs="Arial"/>
                <w:sz w:val="16"/>
                <w:szCs w:val="16"/>
                <w:lang w:eastAsia="en-GB"/>
              </w:rPr>
              <w:t>Inception workshop programme on FRA reporting</w:t>
            </w:r>
          </w:p>
        </w:tc>
        <w:tc>
          <w:tcPr>
            <w:tcW w:w="1134" w:type="dxa"/>
            <w:tcBorders>
              <w:bottom w:val="single" w:sz="4" w:space="0" w:color="auto"/>
            </w:tcBorders>
            <w:shd w:val="clear" w:color="auto" w:fill="CCFFFF"/>
            <w:vAlign w:val="center"/>
          </w:tcPr>
          <w:p w:rsidR="00233038" w:rsidRPr="009D5CB8" w:rsidRDefault="002019E6" w:rsidP="00233038">
            <w:pPr>
              <w:rPr>
                <w:rFonts w:ascii="Arial" w:hAnsi="Arial" w:cs="Arial"/>
                <w:sz w:val="16"/>
                <w:szCs w:val="16"/>
                <w:lang w:eastAsia="en-GB"/>
              </w:rPr>
            </w:pPr>
            <w:r w:rsidRPr="009D5CB8">
              <w:rPr>
                <w:rFonts w:ascii="Arial" w:hAnsi="Arial" w:cs="Arial"/>
                <w:sz w:val="16"/>
                <w:szCs w:val="16"/>
                <w:lang w:eastAsia="en-GB"/>
              </w:rPr>
              <w:t>Lima</w:t>
            </w:r>
            <w:r>
              <w:rPr>
                <w:rFonts w:ascii="Arial" w:hAnsi="Arial" w:cs="Arial"/>
                <w:sz w:val="16"/>
                <w:szCs w:val="16"/>
                <w:lang w:eastAsia="en-GB"/>
              </w:rPr>
              <w:t>, Peru</w:t>
            </w:r>
            <w:r w:rsidRPr="009D5CB8">
              <w:rPr>
                <w:rFonts w:ascii="Arial" w:hAnsi="Arial" w:cs="Arial"/>
                <w:sz w:val="16"/>
                <w:szCs w:val="16"/>
                <w:lang w:eastAsia="en-GB"/>
              </w:rPr>
              <w:t xml:space="preserve"> </w:t>
            </w:r>
          </w:p>
        </w:tc>
        <w:tc>
          <w:tcPr>
            <w:tcW w:w="1134" w:type="dxa"/>
            <w:tcBorders>
              <w:bottom w:val="single" w:sz="4" w:space="0" w:color="auto"/>
            </w:tcBorders>
            <w:shd w:val="clear" w:color="auto" w:fill="CCFFFF"/>
            <w:vAlign w:val="center"/>
          </w:tcPr>
          <w:p w:rsidR="00233038" w:rsidRPr="009D5CB8" w:rsidRDefault="002019E6" w:rsidP="00233038">
            <w:pPr>
              <w:rPr>
                <w:rFonts w:ascii="Arial" w:hAnsi="Arial" w:cs="Arial"/>
                <w:sz w:val="16"/>
                <w:szCs w:val="16"/>
                <w:lang w:eastAsia="en-GB"/>
              </w:rPr>
            </w:pPr>
            <w:r w:rsidRPr="009D5CB8">
              <w:rPr>
                <w:rFonts w:ascii="Arial" w:hAnsi="Arial" w:cs="Arial"/>
                <w:sz w:val="16"/>
                <w:szCs w:val="16"/>
                <w:lang w:eastAsia="en-GB"/>
              </w:rPr>
              <w:t>GRULAC</w:t>
            </w:r>
          </w:p>
        </w:tc>
        <w:tc>
          <w:tcPr>
            <w:tcW w:w="1276" w:type="dxa"/>
            <w:tcBorders>
              <w:bottom w:val="single" w:sz="4" w:space="0" w:color="auto"/>
            </w:tcBorders>
            <w:shd w:val="clear" w:color="auto" w:fill="CCFFFF"/>
            <w:noWrap/>
            <w:vAlign w:val="center"/>
          </w:tcPr>
          <w:p w:rsidR="00233038" w:rsidRPr="009D5CB8" w:rsidRDefault="002019E6" w:rsidP="00233038">
            <w:pPr>
              <w:rPr>
                <w:rFonts w:ascii="Arial" w:hAnsi="Arial" w:cs="Arial"/>
                <w:sz w:val="16"/>
                <w:szCs w:val="16"/>
                <w:lang w:eastAsia="en-GB"/>
              </w:rPr>
            </w:pPr>
            <w:r>
              <w:rPr>
                <w:rFonts w:ascii="Arial" w:hAnsi="Arial" w:cs="Arial"/>
                <w:sz w:val="16"/>
                <w:szCs w:val="16"/>
                <w:lang w:eastAsia="en-GB"/>
              </w:rPr>
              <w:t>N</w:t>
            </w:r>
            <w:r w:rsidRPr="00E47B52">
              <w:rPr>
                <w:rFonts w:ascii="Arial" w:hAnsi="Arial" w:cs="Arial"/>
                <w:sz w:val="16"/>
                <w:szCs w:val="16"/>
                <w:lang w:eastAsia="en-GB"/>
              </w:rPr>
              <w:t>ational</w:t>
            </w:r>
          </w:p>
        </w:tc>
        <w:tc>
          <w:tcPr>
            <w:tcW w:w="1417" w:type="dxa"/>
            <w:tcBorders>
              <w:bottom w:val="single" w:sz="4" w:space="0" w:color="auto"/>
            </w:tcBorders>
            <w:shd w:val="clear" w:color="auto" w:fill="CCFFFF"/>
            <w:vAlign w:val="center"/>
          </w:tcPr>
          <w:p w:rsidR="00233038" w:rsidRPr="009D5CB8" w:rsidRDefault="002019E6" w:rsidP="00233038">
            <w:pPr>
              <w:rPr>
                <w:rFonts w:ascii="Arial" w:hAnsi="Arial" w:cs="Arial"/>
                <w:sz w:val="16"/>
                <w:szCs w:val="16"/>
                <w:lang w:eastAsia="en-GB"/>
              </w:rPr>
            </w:pPr>
            <w:r w:rsidRPr="009D5CB8">
              <w:rPr>
                <w:rFonts w:ascii="Arial" w:hAnsi="Arial" w:cs="Arial"/>
                <w:sz w:val="16"/>
                <w:szCs w:val="16"/>
                <w:lang w:eastAsia="en-GB"/>
              </w:rPr>
              <w:t>Peru</w:t>
            </w:r>
          </w:p>
        </w:tc>
        <w:tc>
          <w:tcPr>
            <w:tcW w:w="1276" w:type="dxa"/>
            <w:tcBorders>
              <w:bottom w:val="single" w:sz="4" w:space="0" w:color="auto"/>
            </w:tcBorders>
            <w:shd w:val="clear" w:color="auto" w:fill="CCFFFF"/>
            <w:vAlign w:val="center"/>
          </w:tcPr>
          <w:p w:rsidR="00233038" w:rsidRPr="009D5CB8" w:rsidRDefault="002019E6" w:rsidP="00233038">
            <w:pPr>
              <w:rPr>
                <w:rFonts w:ascii="Arial" w:hAnsi="Arial" w:cs="Arial"/>
                <w:sz w:val="16"/>
                <w:szCs w:val="16"/>
                <w:lang w:eastAsia="en-GB"/>
              </w:rPr>
            </w:pPr>
            <w:r w:rsidRPr="009D5CB8">
              <w:rPr>
                <w:rFonts w:ascii="Arial" w:hAnsi="Arial" w:cs="Arial"/>
                <w:sz w:val="16"/>
                <w:szCs w:val="16"/>
                <w:lang w:eastAsia="en-GB"/>
              </w:rPr>
              <w:t>RC DNAs, BC &amp; SC Focal points; key stakeholders from health, agriculture, environment</w:t>
            </w:r>
          </w:p>
        </w:tc>
        <w:tc>
          <w:tcPr>
            <w:tcW w:w="1418" w:type="dxa"/>
            <w:tcBorders>
              <w:bottom w:val="single" w:sz="4" w:space="0" w:color="auto"/>
            </w:tcBorders>
            <w:shd w:val="clear" w:color="auto" w:fill="CCFFFF"/>
            <w:vAlign w:val="center"/>
          </w:tcPr>
          <w:p w:rsidR="00233038" w:rsidRPr="00C74D94" w:rsidRDefault="002019E6" w:rsidP="00233038">
            <w:pPr>
              <w:rPr>
                <w:rFonts w:ascii="Arial" w:hAnsi="Arial" w:cs="Arial"/>
                <w:sz w:val="16"/>
                <w:szCs w:val="16"/>
                <w:lang w:eastAsia="en-GB"/>
              </w:rPr>
            </w:pPr>
            <w:r w:rsidRPr="009D5CB8">
              <w:rPr>
                <w:rFonts w:ascii="Arial" w:hAnsi="Arial" w:cs="Arial"/>
                <w:sz w:val="16"/>
                <w:szCs w:val="16"/>
                <w:lang w:eastAsia="en-GB"/>
              </w:rPr>
              <w:t>Ministry of Environment</w:t>
            </w:r>
            <w:r w:rsidR="00A23366">
              <w:rPr>
                <w:rFonts w:ascii="Arial" w:hAnsi="Arial" w:cs="Arial"/>
                <w:sz w:val="16"/>
                <w:szCs w:val="16"/>
                <w:lang w:eastAsia="en-GB"/>
              </w:rPr>
              <w:t>, FAO Regional Office for Latin America an</w:t>
            </w:r>
            <w:r w:rsidR="00553142">
              <w:rPr>
                <w:rFonts w:ascii="Arial" w:hAnsi="Arial" w:cs="Arial"/>
                <w:sz w:val="16"/>
                <w:szCs w:val="16"/>
                <w:lang w:eastAsia="en-GB"/>
              </w:rPr>
              <w:t>d</w:t>
            </w:r>
            <w:r w:rsidR="00A23366">
              <w:rPr>
                <w:rFonts w:ascii="Arial" w:hAnsi="Arial" w:cs="Arial"/>
                <w:sz w:val="16"/>
                <w:szCs w:val="16"/>
                <w:lang w:eastAsia="en-GB"/>
              </w:rPr>
              <w:t xml:space="preserve"> Caribbean</w:t>
            </w:r>
          </w:p>
        </w:tc>
        <w:tc>
          <w:tcPr>
            <w:tcW w:w="1361" w:type="dxa"/>
            <w:tcBorders>
              <w:bottom w:val="single" w:sz="4" w:space="0" w:color="auto"/>
            </w:tcBorders>
            <w:shd w:val="clear" w:color="auto" w:fill="CCFFFF"/>
            <w:vAlign w:val="center"/>
          </w:tcPr>
          <w:p w:rsidR="00233038" w:rsidRPr="00977E1E" w:rsidRDefault="002019E6" w:rsidP="00233038">
            <w:pPr>
              <w:rPr>
                <w:color w:val="000000" w:themeColor="text1"/>
              </w:rPr>
            </w:pPr>
            <w:r w:rsidRPr="00977E1E">
              <w:rPr>
                <w:rFonts w:ascii="Arial" w:hAnsi="Arial" w:cs="Arial"/>
                <w:color w:val="000000" w:themeColor="text1"/>
                <w:sz w:val="16"/>
                <w:szCs w:val="16"/>
                <w:lang w:eastAsia="en-GB"/>
              </w:rPr>
              <w:t>European Union</w:t>
            </w:r>
          </w:p>
        </w:tc>
      </w:tr>
      <w:tr w:rsidR="00E41861" w:rsidRPr="008F777E" w:rsidTr="00E41861">
        <w:trPr>
          <w:cantSplit/>
          <w:trHeight w:val="1106"/>
        </w:trPr>
        <w:tc>
          <w:tcPr>
            <w:tcW w:w="1134" w:type="dxa"/>
            <w:shd w:val="clear" w:color="auto" w:fill="99CC00"/>
            <w:vAlign w:val="center"/>
          </w:tcPr>
          <w:p w:rsidR="00022EB0" w:rsidRDefault="00022EB0" w:rsidP="00022EB0">
            <w:pPr>
              <w:rPr>
                <w:rFonts w:ascii="Arial" w:hAnsi="Arial" w:cs="Arial"/>
                <w:sz w:val="16"/>
                <w:szCs w:val="16"/>
                <w:lang w:eastAsia="en-GB"/>
              </w:rPr>
            </w:pPr>
            <w:r>
              <w:rPr>
                <w:rFonts w:ascii="Arial" w:hAnsi="Arial" w:cs="Arial"/>
                <w:sz w:val="16"/>
                <w:szCs w:val="16"/>
                <w:lang w:eastAsia="en-GB"/>
              </w:rPr>
              <w:t>24-25 May</w:t>
            </w:r>
          </w:p>
        </w:tc>
        <w:tc>
          <w:tcPr>
            <w:tcW w:w="1134" w:type="dxa"/>
            <w:shd w:val="clear" w:color="auto" w:fill="99CC00"/>
            <w:vAlign w:val="center"/>
          </w:tcPr>
          <w:p w:rsidR="00022EB0" w:rsidRPr="008F777E" w:rsidRDefault="00022EB0"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auto" w:fill="99CC00"/>
            <w:vAlign w:val="center"/>
          </w:tcPr>
          <w:p w:rsidR="00022EB0" w:rsidRDefault="00022EB0" w:rsidP="00233038">
            <w:pPr>
              <w:rPr>
                <w:rFonts w:ascii="Arial" w:hAnsi="Arial" w:cs="Arial"/>
                <w:sz w:val="16"/>
                <w:szCs w:val="16"/>
                <w:lang w:eastAsia="en-GB"/>
              </w:rPr>
            </w:pPr>
            <w:r w:rsidRPr="00621CA8">
              <w:rPr>
                <w:rFonts w:ascii="Arial" w:hAnsi="Arial" w:cs="Arial"/>
                <w:sz w:val="16"/>
                <w:szCs w:val="16"/>
                <w:lang w:eastAsia="en-GB"/>
              </w:rPr>
              <w:t>National workshop on the Basel Convention and facilitation of the entry into force of the Ban Amendment</w:t>
            </w:r>
          </w:p>
        </w:tc>
        <w:tc>
          <w:tcPr>
            <w:tcW w:w="1134" w:type="dxa"/>
            <w:shd w:val="clear" w:color="auto" w:fill="99CC00"/>
            <w:vAlign w:val="center"/>
          </w:tcPr>
          <w:p w:rsidR="00022EB0" w:rsidRPr="009D5CB8" w:rsidRDefault="00022EB0" w:rsidP="00233038">
            <w:pPr>
              <w:rPr>
                <w:rFonts w:ascii="Arial" w:hAnsi="Arial" w:cs="Arial"/>
                <w:sz w:val="16"/>
                <w:szCs w:val="16"/>
                <w:lang w:eastAsia="en-GB"/>
              </w:rPr>
            </w:pPr>
            <w:r w:rsidRPr="00621CA8">
              <w:rPr>
                <w:rFonts w:ascii="Arial" w:hAnsi="Arial" w:cs="Arial"/>
                <w:color w:val="000000"/>
                <w:sz w:val="16"/>
                <w:szCs w:val="16"/>
                <w:lang w:eastAsia="en-GB"/>
              </w:rPr>
              <w:t>St. John's</w:t>
            </w:r>
            <w:r>
              <w:rPr>
                <w:rFonts w:ascii="Arial" w:hAnsi="Arial" w:cs="Arial"/>
                <w:color w:val="000000"/>
                <w:sz w:val="16"/>
                <w:szCs w:val="16"/>
                <w:lang w:eastAsia="en-GB"/>
              </w:rPr>
              <w:t xml:space="preserve">, </w:t>
            </w:r>
            <w:r w:rsidRPr="00621CA8">
              <w:rPr>
                <w:rFonts w:ascii="Arial" w:hAnsi="Arial" w:cs="Arial"/>
                <w:color w:val="000000"/>
                <w:sz w:val="16"/>
                <w:szCs w:val="16"/>
                <w:lang w:eastAsia="en-GB"/>
              </w:rPr>
              <w:t xml:space="preserve">Antigua and Barbuda </w:t>
            </w:r>
          </w:p>
        </w:tc>
        <w:tc>
          <w:tcPr>
            <w:tcW w:w="1134" w:type="dxa"/>
            <w:shd w:val="clear" w:color="auto" w:fill="99CC00"/>
            <w:vAlign w:val="center"/>
          </w:tcPr>
          <w:p w:rsidR="00022EB0" w:rsidRPr="009D5CB8" w:rsidRDefault="00022EB0"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auto" w:fill="99CC00"/>
            <w:noWrap/>
            <w:vAlign w:val="center"/>
          </w:tcPr>
          <w:p w:rsidR="00022EB0" w:rsidRDefault="00022EB0" w:rsidP="00233038">
            <w:pPr>
              <w:rPr>
                <w:rFonts w:ascii="Arial" w:hAnsi="Arial" w:cs="Arial"/>
                <w:sz w:val="16"/>
                <w:szCs w:val="16"/>
                <w:lang w:eastAsia="en-GB"/>
              </w:rPr>
            </w:pPr>
            <w:r w:rsidRPr="00621CA8">
              <w:rPr>
                <w:rFonts w:ascii="Arial" w:hAnsi="Arial" w:cs="Arial"/>
                <w:sz w:val="16"/>
                <w:szCs w:val="16"/>
                <w:lang w:eastAsia="en-GB"/>
              </w:rPr>
              <w:t xml:space="preserve">National </w:t>
            </w:r>
          </w:p>
        </w:tc>
        <w:tc>
          <w:tcPr>
            <w:tcW w:w="1417" w:type="dxa"/>
            <w:shd w:val="clear" w:color="auto" w:fill="99CC00"/>
            <w:vAlign w:val="center"/>
          </w:tcPr>
          <w:p w:rsidR="00022EB0" w:rsidRPr="009D5CB8" w:rsidRDefault="00022EB0" w:rsidP="00233038">
            <w:pPr>
              <w:rPr>
                <w:rFonts w:ascii="Arial" w:hAnsi="Arial" w:cs="Arial"/>
                <w:sz w:val="16"/>
                <w:szCs w:val="16"/>
                <w:lang w:eastAsia="en-GB"/>
              </w:rPr>
            </w:pPr>
            <w:r w:rsidRPr="00621CA8">
              <w:rPr>
                <w:rFonts w:ascii="Arial" w:hAnsi="Arial" w:cs="Arial"/>
                <w:color w:val="000000"/>
                <w:sz w:val="16"/>
                <w:szCs w:val="16"/>
                <w:lang w:eastAsia="en-GB"/>
              </w:rPr>
              <w:t xml:space="preserve">Antigua and Barbuda </w:t>
            </w:r>
          </w:p>
        </w:tc>
        <w:tc>
          <w:tcPr>
            <w:tcW w:w="1276" w:type="dxa"/>
            <w:shd w:val="clear" w:color="auto" w:fill="99CC00"/>
            <w:vAlign w:val="center"/>
          </w:tcPr>
          <w:p w:rsidR="00022EB0" w:rsidRPr="009D5CB8" w:rsidRDefault="00022EB0" w:rsidP="00233038">
            <w:pPr>
              <w:rPr>
                <w:rFonts w:ascii="Arial" w:hAnsi="Arial" w:cs="Arial"/>
                <w:sz w:val="16"/>
                <w:szCs w:val="16"/>
                <w:lang w:eastAsia="en-GB"/>
              </w:rPr>
            </w:pPr>
            <w:r w:rsidRPr="00621CA8">
              <w:rPr>
                <w:rFonts w:ascii="Arial" w:hAnsi="Arial" w:cs="Arial"/>
                <w:sz w:val="16"/>
                <w:szCs w:val="16"/>
                <w:lang w:eastAsia="en-GB"/>
              </w:rPr>
              <w:t>Multi-stakeholders</w:t>
            </w:r>
          </w:p>
        </w:tc>
        <w:tc>
          <w:tcPr>
            <w:tcW w:w="1418" w:type="dxa"/>
            <w:shd w:val="clear" w:color="auto" w:fill="99CC00"/>
            <w:vAlign w:val="center"/>
          </w:tcPr>
          <w:p w:rsidR="00022EB0" w:rsidRPr="009D5CB8" w:rsidRDefault="00022EB0" w:rsidP="00233038">
            <w:pPr>
              <w:rPr>
                <w:rFonts w:ascii="Arial" w:hAnsi="Arial" w:cs="Arial"/>
                <w:sz w:val="16"/>
                <w:szCs w:val="16"/>
                <w:lang w:eastAsia="en-GB"/>
              </w:rPr>
            </w:pPr>
            <w:r w:rsidRPr="00621CA8">
              <w:rPr>
                <w:rFonts w:ascii="Arial" w:hAnsi="Arial" w:cs="Arial"/>
                <w:sz w:val="16"/>
                <w:szCs w:val="16"/>
                <w:lang w:eastAsia="en-GB"/>
              </w:rPr>
              <w:t>Gov</w:t>
            </w:r>
            <w:r>
              <w:rPr>
                <w:rFonts w:ascii="Arial" w:hAnsi="Arial" w:cs="Arial"/>
                <w:sz w:val="16"/>
                <w:szCs w:val="16"/>
                <w:lang w:eastAsia="en-GB"/>
              </w:rPr>
              <w:t>ernment</w:t>
            </w:r>
            <w:r w:rsidRPr="00621CA8">
              <w:rPr>
                <w:rFonts w:ascii="Arial" w:hAnsi="Arial" w:cs="Arial"/>
                <w:sz w:val="16"/>
                <w:szCs w:val="16"/>
                <w:lang w:eastAsia="en-GB"/>
              </w:rPr>
              <w:t xml:space="preserve"> of Antigua and Barbuda</w:t>
            </w:r>
          </w:p>
        </w:tc>
        <w:tc>
          <w:tcPr>
            <w:tcW w:w="1361" w:type="dxa"/>
            <w:shd w:val="clear" w:color="auto" w:fill="99CC00"/>
            <w:vAlign w:val="center"/>
          </w:tcPr>
          <w:p w:rsidR="00022EB0" w:rsidRPr="00977E1E" w:rsidRDefault="00022EB0" w:rsidP="00233038">
            <w:pPr>
              <w:rPr>
                <w:rFonts w:ascii="Arial" w:hAnsi="Arial" w:cs="Arial"/>
                <w:color w:val="000000" w:themeColor="text1"/>
                <w:sz w:val="16"/>
                <w:szCs w:val="16"/>
                <w:lang w:eastAsia="en-GB"/>
              </w:rPr>
            </w:pPr>
            <w:r w:rsidRPr="00621CA8">
              <w:rPr>
                <w:rFonts w:ascii="Arial" w:hAnsi="Arial" w:cs="Arial"/>
                <w:sz w:val="16"/>
                <w:szCs w:val="16"/>
                <w:lang w:eastAsia="en-GB"/>
              </w:rPr>
              <w:t xml:space="preserve">Switzerland </w:t>
            </w:r>
          </w:p>
        </w:tc>
      </w:tr>
      <w:tr w:rsidR="00E41861" w:rsidRPr="008F777E" w:rsidTr="00E41861">
        <w:trPr>
          <w:cantSplit/>
          <w:trHeight w:val="1106"/>
        </w:trPr>
        <w:tc>
          <w:tcPr>
            <w:tcW w:w="1134" w:type="dxa"/>
            <w:shd w:val="clear" w:color="auto" w:fill="99CC00"/>
            <w:vAlign w:val="center"/>
          </w:tcPr>
          <w:p w:rsidR="00022EB0" w:rsidRDefault="00022EB0" w:rsidP="00022EB0">
            <w:pPr>
              <w:rPr>
                <w:rFonts w:ascii="Arial" w:hAnsi="Arial" w:cs="Arial"/>
                <w:sz w:val="16"/>
                <w:szCs w:val="16"/>
                <w:lang w:eastAsia="en-GB"/>
              </w:rPr>
            </w:pPr>
            <w:r>
              <w:rPr>
                <w:rFonts w:ascii="Arial" w:hAnsi="Arial" w:cs="Arial"/>
                <w:sz w:val="16"/>
                <w:szCs w:val="16"/>
                <w:lang w:eastAsia="en-GB"/>
              </w:rPr>
              <w:t>30-31 May</w:t>
            </w:r>
          </w:p>
        </w:tc>
        <w:tc>
          <w:tcPr>
            <w:tcW w:w="1134" w:type="dxa"/>
            <w:shd w:val="clear" w:color="auto"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auto"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National stakeholder consultation meeting and training on the Ban Amendment</w:t>
            </w:r>
          </w:p>
        </w:tc>
        <w:tc>
          <w:tcPr>
            <w:tcW w:w="1134" w:type="dxa"/>
            <w:shd w:val="clear" w:color="auto" w:fill="99CC00"/>
            <w:vAlign w:val="center"/>
          </w:tcPr>
          <w:p w:rsidR="00022EB0" w:rsidRPr="00621CA8" w:rsidRDefault="00022EB0" w:rsidP="00233038">
            <w:pPr>
              <w:rPr>
                <w:rFonts w:ascii="Arial" w:hAnsi="Arial" w:cs="Arial"/>
                <w:color w:val="000000"/>
                <w:sz w:val="16"/>
                <w:szCs w:val="16"/>
                <w:lang w:eastAsia="en-GB"/>
              </w:rPr>
            </w:pPr>
            <w:proofErr w:type="spellStart"/>
            <w:r w:rsidRPr="00621CA8">
              <w:rPr>
                <w:rFonts w:ascii="Arial" w:hAnsi="Arial" w:cs="Arial"/>
                <w:color w:val="000000"/>
                <w:sz w:val="16"/>
                <w:szCs w:val="16"/>
                <w:lang w:eastAsia="en-GB"/>
              </w:rPr>
              <w:t>Moroni</w:t>
            </w:r>
            <w:proofErr w:type="spellEnd"/>
            <w:r>
              <w:rPr>
                <w:rFonts w:ascii="Arial" w:hAnsi="Arial" w:cs="Arial"/>
                <w:color w:val="000000"/>
                <w:sz w:val="16"/>
                <w:szCs w:val="16"/>
                <w:lang w:eastAsia="en-GB"/>
              </w:rPr>
              <w:t xml:space="preserve">, </w:t>
            </w:r>
            <w:r w:rsidRPr="00621CA8">
              <w:rPr>
                <w:rFonts w:ascii="Arial" w:hAnsi="Arial" w:cs="Arial"/>
                <w:color w:val="000000"/>
                <w:sz w:val="16"/>
                <w:szCs w:val="16"/>
                <w:lang w:eastAsia="en-GB"/>
              </w:rPr>
              <w:t>Comoros</w:t>
            </w:r>
          </w:p>
        </w:tc>
        <w:tc>
          <w:tcPr>
            <w:tcW w:w="1134" w:type="dxa"/>
            <w:shd w:val="clear" w:color="auto"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color w:val="000000"/>
                <w:sz w:val="16"/>
                <w:szCs w:val="16"/>
                <w:lang w:eastAsia="en-GB"/>
              </w:rPr>
              <w:t>Africa</w:t>
            </w:r>
          </w:p>
        </w:tc>
        <w:tc>
          <w:tcPr>
            <w:tcW w:w="1276" w:type="dxa"/>
            <w:shd w:val="clear" w:color="auto" w:fill="99CC00"/>
            <w:noWrap/>
            <w:vAlign w:val="center"/>
          </w:tcPr>
          <w:p w:rsidR="00022EB0" w:rsidRPr="00621CA8" w:rsidRDefault="00022EB0" w:rsidP="00233038">
            <w:pPr>
              <w:rPr>
                <w:rFonts w:ascii="Arial" w:hAnsi="Arial" w:cs="Arial"/>
                <w:sz w:val="16"/>
                <w:szCs w:val="16"/>
                <w:lang w:eastAsia="en-GB"/>
              </w:rPr>
            </w:pPr>
            <w:r w:rsidRPr="00621CA8">
              <w:rPr>
                <w:rFonts w:ascii="Arial" w:hAnsi="Arial" w:cs="Arial"/>
                <w:color w:val="000000"/>
                <w:sz w:val="16"/>
                <w:szCs w:val="16"/>
                <w:lang w:eastAsia="en-GB"/>
              </w:rPr>
              <w:t>National</w:t>
            </w:r>
          </w:p>
        </w:tc>
        <w:tc>
          <w:tcPr>
            <w:tcW w:w="1417" w:type="dxa"/>
            <w:shd w:val="clear" w:color="auto" w:fill="99CC00"/>
            <w:vAlign w:val="center"/>
          </w:tcPr>
          <w:p w:rsidR="00022EB0" w:rsidRPr="00621CA8" w:rsidRDefault="00022EB0" w:rsidP="00233038">
            <w:pPr>
              <w:rPr>
                <w:rFonts w:ascii="Arial" w:hAnsi="Arial" w:cs="Arial"/>
                <w:color w:val="000000"/>
                <w:sz w:val="16"/>
                <w:szCs w:val="16"/>
                <w:lang w:eastAsia="en-GB"/>
              </w:rPr>
            </w:pPr>
            <w:r w:rsidRPr="00621CA8">
              <w:rPr>
                <w:rFonts w:ascii="Arial" w:hAnsi="Arial" w:cs="Arial"/>
                <w:color w:val="000000"/>
                <w:sz w:val="16"/>
                <w:szCs w:val="16"/>
                <w:lang w:eastAsia="en-GB"/>
              </w:rPr>
              <w:t>Comoros</w:t>
            </w:r>
          </w:p>
        </w:tc>
        <w:tc>
          <w:tcPr>
            <w:tcW w:w="1276" w:type="dxa"/>
            <w:shd w:val="clear" w:color="auto"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color w:val="000000"/>
                <w:sz w:val="16"/>
                <w:szCs w:val="16"/>
                <w:lang w:eastAsia="en-GB"/>
              </w:rPr>
              <w:t>Basel Convention OCP, FP, and other stakeholders</w:t>
            </w:r>
          </w:p>
        </w:tc>
        <w:tc>
          <w:tcPr>
            <w:tcW w:w="1418" w:type="dxa"/>
            <w:shd w:val="clear" w:color="auto"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sz w:val="16"/>
                <w:szCs w:val="16"/>
                <w:lang w:eastAsia="en-GB"/>
              </w:rPr>
              <w:t>Gov</w:t>
            </w:r>
            <w:r>
              <w:rPr>
                <w:rFonts w:ascii="Arial" w:hAnsi="Arial" w:cs="Arial"/>
                <w:sz w:val="16"/>
                <w:szCs w:val="16"/>
                <w:lang w:eastAsia="en-GB"/>
              </w:rPr>
              <w:t>ernment</w:t>
            </w:r>
            <w:r w:rsidRPr="00621CA8">
              <w:rPr>
                <w:rFonts w:ascii="Arial" w:hAnsi="Arial" w:cs="Arial"/>
                <w:color w:val="000000"/>
                <w:sz w:val="16"/>
                <w:szCs w:val="16"/>
                <w:lang w:eastAsia="en-GB"/>
              </w:rPr>
              <w:t xml:space="preserve"> of Comoros</w:t>
            </w:r>
          </w:p>
        </w:tc>
        <w:tc>
          <w:tcPr>
            <w:tcW w:w="1361" w:type="dxa"/>
            <w:shd w:val="clear" w:color="auto" w:fill="99CC00"/>
            <w:vAlign w:val="center"/>
          </w:tcPr>
          <w:p w:rsidR="00022EB0" w:rsidRPr="00621CA8" w:rsidRDefault="00022EB0" w:rsidP="00233038">
            <w:pPr>
              <w:rPr>
                <w:rFonts w:ascii="Arial" w:hAnsi="Arial" w:cs="Arial"/>
                <w:sz w:val="16"/>
                <w:szCs w:val="16"/>
                <w:lang w:eastAsia="en-GB"/>
              </w:rPr>
            </w:pPr>
            <w:r w:rsidRPr="00621CA8">
              <w:rPr>
                <w:rFonts w:ascii="Arial" w:hAnsi="Arial" w:cs="Arial"/>
                <w:color w:val="000000"/>
                <w:sz w:val="16"/>
                <w:szCs w:val="16"/>
                <w:lang w:eastAsia="en-GB"/>
              </w:rPr>
              <w:t>Switzerland</w:t>
            </w:r>
          </w:p>
        </w:tc>
      </w:tr>
      <w:tr w:rsidR="00233038" w:rsidRPr="00621CA8">
        <w:trPr>
          <w:cantSplit/>
          <w:trHeight w:val="520"/>
        </w:trPr>
        <w:tc>
          <w:tcPr>
            <w:tcW w:w="14261" w:type="dxa"/>
            <w:gridSpan w:val="10"/>
            <w:shd w:val="clear" w:color="000000" w:fill="A5A5A5"/>
            <w:vAlign w:val="center"/>
          </w:tcPr>
          <w:p w:rsidR="00233038" w:rsidRPr="00977E1E" w:rsidRDefault="002019E6" w:rsidP="00233038">
            <w:pPr>
              <w:rPr>
                <w:rFonts w:ascii="Arial" w:hAnsi="Arial" w:cs="Arial"/>
                <w:b/>
                <w:bCs/>
                <w:color w:val="000000" w:themeColor="text1"/>
                <w:sz w:val="18"/>
                <w:szCs w:val="18"/>
                <w:lang w:eastAsia="en-GB"/>
              </w:rPr>
            </w:pPr>
            <w:r w:rsidRPr="00977E1E">
              <w:rPr>
                <w:rFonts w:ascii="Arial" w:hAnsi="Arial" w:cs="Arial"/>
                <w:b/>
                <w:bCs/>
                <w:color w:val="000000" w:themeColor="text1"/>
                <w:sz w:val="18"/>
                <w:szCs w:val="18"/>
                <w:lang w:eastAsia="en-GB"/>
              </w:rPr>
              <w:t>June 2017</w:t>
            </w:r>
          </w:p>
        </w:tc>
      </w:tr>
      <w:tr w:rsidR="00233038" w:rsidRPr="008F777E">
        <w:trPr>
          <w:cantSplit/>
          <w:trHeight w:val="1106"/>
        </w:trPr>
        <w:tc>
          <w:tcPr>
            <w:tcW w:w="1134" w:type="dxa"/>
            <w:shd w:val="clear" w:color="auto" w:fill="CCFFFF"/>
            <w:vAlign w:val="center"/>
          </w:tcPr>
          <w:p w:rsidR="00233038" w:rsidRPr="008F777E" w:rsidRDefault="002019E6" w:rsidP="00233038">
            <w:pPr>
              <w:rPr>
                <w:rFonts w:ascii="Arial" w:hAnsi="Arial" w:cs="Arial"/>
                <w:sz w:val="16"/>
                <w:szCs w:val="16"/>
                <w:lang w:eastAsia="en-GB"/>
              </w:rPr>
            </w:pPr>
            <w:r>
              <w:rPr>
                <w:rFonts w:ascii="Arial" w:hAnsi="Arial" w:cs="Arial"/>
                <w:sz w:val="16"/>
                <w:szCs w:val="16"/>
                <w:lang w:eastAsia="en-GB"/>
              </w:rPr>
              <w:t>1</w:t>
            </w:r>
            <w:r w:rsidRPr="00C74D94">
              <w:rPr>
                <w:rFonts w:ascii="Arial" w:hAnsi="Arial" w:cs="Arial"/>
                <w:sz w:val="16"/>
                <w:szCs w:val="16"/>
                <w:lang w:eastAsia="en-GB"/>
              </w:rPr>
              <w:t>2-1</w:t>
            </w:r>
            <w:r>
              <w:rPr>
                <w:rFonts w:ascii="Arial" w:hAnsi="Arial" w:cs="Arial"/>
                <w:sz w:val="16"/>
                <w:szCs w:val="16"/>
                <w:lang w:eastAsia="en-GB"/>
              </w:rPr>
              <w:t>6</w:t>
            </w:r>
            <w:r w:rsidRPr="00C74D94">
              <w:rPr>
                <w:rFonts w:ascii="Arial" w:hAnsi="Arial" w:cs="Arial"/>
                <w:sz w:val="16"/>
                <w:szCs w:val="16"/>
                <w:lang w:eastAsia="en-GB"/>
              </w:rPr>
              <w:t xml:space="preserve"> </w:t>
            </w:r>
            <w:r>
              <w:rPr>
                <w:rFonts w:ascii="Arial" w:hAnsi="Arial" w:cs="Arial"/>
                <w:sz w:val="16"/>
                <w:szCs w:val="16"/>
                <w:lang w:eastAsia="en-GB"/>
              </w:rPr>
              <w:t>June</w:t>
            </w:r>
          </w:p>
        </w:tc>
        <w:tc>
          <w:tcPr>
            <w:tcW w:w="1134" w:type="dxa"/>
            <w:shd w:val="clear" w:color="auto" w:fill="CCFFFF"/>
            <w:vAlign w:val="center"/>
          </w:tcPr>
          <w:p w:rsidR="00233038" w:rsidRPr="008F777E" w:rsidRDefault="002019E6" w:rsidP="00233038">
            <w:pPr>
              <w:rPr>
                <w:rFonts w:ascii="Arial" w:hAnsi="Arial" w:cs="Arial"/>
                <w:sz w:val="16"/>
                <w:szCs w:val="16"/>
                <w:lang w:eastAsia="en-GB"/>
              </w:rPr>
            </w:pPr>
            <w:r w:rsidRPr="008F777E">
              <w:rPr>
                <w:rFonts w:ascii="Arial" w:hAnsi="Arial" w:cs="Arial"/>
                <w:sz w:val="16"/>
                <w:szCs w:val="16"/>
                <w:lang w:eastAsia="en-GB"/>
              </w:rPr>
              <w:t>Workshop</w:t>
            </w:r>
          </w:p>
        </w:tc>
        <w:tc>
          <w:tcPr>
            <w:tcW w:w="2977" w:type="dxa"/>
            <w:shd w:val="clear" w:color="auto" w:fill="CCFFFF"/>
            <w:vAlign w:val="center"/>
          </w:tcPr>
          <w:p w:rsidR="00233038" w:rsidRPr="009D5CB8" w:rsidRDefault="002019E6" w:rsidP="00233038">
            <w:pPr>
              <w:rPr>
                <w:rFonts w:ascii="Arial" w:hAnsi="Arial" w:cs="Arial"/>
                <w:sz w:val="16"/>
                <w:szCs w:val="16"/>
                <w:lang w:val="en-US" w:eastAsia="en-GB"/>
              </w:rPr>
            </w:pPr>
            <w:r>
              <w:rPr>
                <w:rFonts w:ascii="Arial" w:hAnsi="Arial" w:cs="Arial"/>
                <w:sz w:val="16"/>
                <w:szCs w:val="16"/>
                <w:lang w:eastAsia="en-GB"/>
              </w:rPr>
              <w:t>SHPF inception workshop</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C74D94">
              <w:rPr>
                <w:rFonts w:ascii="Arial" w:hAnsi="Arial" w:cs="Arial"/>
                <w:color w:val="000000"/>
                <w:sz w:val="16"/>
                <w:szCs w:val="16"/>
                <w:lang w:eastAsia="en-GB"/>
              </w:rPr>
              <w:t>Tegucigalpa, Honduras</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GRU</w:t>
            </w:r>
            <w:r w:rsidRPr="008F777E">
              <w:rPr>
                <w:rFonts w:ascii="Arial" w:hAnsi="Arial" w:cs="Arial"/>
                <w:color w:val="000000"/>
                <w:sz w:val="16"/>
                <w:szCs w:val="16"/>
                <w:lang w:eastAsia="en-GB"/>
              </w:rPr>
              <w:t>LAC</w:t>
            </w:r>
          </w:p>
        </w:tc>
        <w:tc>
          <w:tcPr>
            <w:tcW w:w="1276" w:type="dxa"/>
            <w:shd w:val="clear" w:color="auto" w:fill="CCFFFF"/>
            <w:noWrap/>
            <w:vAlign w:val="center"/>
          </w:tcPr>
          <w:p w:rsidR="00233038" w:rsidRPr="00E229F2" w:rsidRDefault="002019E6" w:rsidP="00233038">
            <w:pPr>
              <w:rPr>
                <w:rFonts w:ascii="Arial" w:hAnsi="Arial" w:cs="Arial"/>
                <w:color w:val="000000"/>
                <w:sz w:val="16"/>
                <w:szCs w:val="16"/>
                <w:lang w:eastAsia="en-GB"/>
              </w:rPr>
            </w:pPr>
            <w:r w:rsidRPr="008F0338">
              <w:rPr>
                <w:rFonts w:ascii="Arial" w:hAnsi="Arial" w:cs="Arial"/>
                <w:color w:val="000000"/>
                <w:sz w:val="16"/>
                <w:szCs w:val="16"/>
                <w:lang w:eastAsia="en-GB"/>
              </w:rPr>
              <w:t>National</w:t>
            </w:r>
          </w:p>
        </w:tc>
        <w:tc>
          <w:tcPr>
            <w:tcW w:w="1417"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color w:val="000000"/>
                <w:sz w:val="16"/>
                <w:szCs w:val="16"/>
                <w:lang w:eastAsia="en-GB"/>
              </w:rPr>
              <w:t>Honduras</w:t>
            </w:r>
          </w:p>
        </w:tc>
        <w:tc>
          <w:tcPr>
            <w:tcW w:w="1276" w:type="dxa"/>
            <w:shd w:val="clear" w:color="auto" w:fill="CCFFFF"/>
            <w:vAlign w:val="center"/>
          </w:tcPr>
          <w:p w:rsidR="00233038" w:rsidRPr="009D5CB8" w:rsidRDefault="002019E6" w:rsidP="00233038">
            <w:pPr>
              <w:rPr>
                <w:rFonts w:ascii="Arial" w:hAnsi="Arial" w:cs="Arial"/>
                <w:color w:val="000000"/>
                <w:sz w:val="16"/>
                <w:szCs w:val="16"/>
                <w:lang w:val="en-US" w:eastAsia="en-GB"/>
              </w:rPr>
            </w:pPr>
            <w:r w:rsidRPr="009D5CB8">
              <w:rPr>
                <w:rFonts w:ascii="Arial" w:hAnsi="Arial" w:cs="Arial"/>
                <w:sz w:val="16"/>
                <w:szCs w:val="16"/>
              </w:rPr>
              <w:t>RC DNAs, key stakeholders from health, agriculture, environment</w:t>
            </w:r>
          </w:p>
        </w:tc>
        <w:tc>
          <w:tcPr>
            <w:tcW w:w="1418" w:type="dxa"/>
            <w:shd w:val="clear" w:color="auto" w:fill="CCFFFF"/>
            <w:vAlign w:val="center"/>
          </w:tcPr>
          <w:p w:rsidR="00233038" w:rsidRPr="00C74D94" w:rsidRDefault="002019E6" w:rsidP="00233038">
            <w:pPr>
              <w:rPr>
                <w:rFonts w:ascii="Arial" w:hAnsi="Arial" w:cs="Arial"/>
                <w:sz w:val="16"/>
                <w:szCs w:val="16"/>
                <w:lang w:eastAsia="en-GB"/>
              </w:rPr>
            </w:pPr>
            <w:r w:rsidRPr="009D5CB8">
              <w:rPr>
                <w:rFonts w:ascii="Arial" w:hAnsi="Arial" w:cs="Arial"/>
                <w:sz w:val="16"/>
                <w:szCs w:val="16"/>
              </w:rPr>
              <w:t>Ministry of Environment</w:t>
            </w:r>
            <w:r w:rsidR="00A23366">
              <w:rPr>
                <w:rFonts w:ascii="Arial" w:hAnsi="Arial" w:cs="Arial"/>
                <w:sz w:val="16"/>
                <w:szCs w:val="16"/>
              </w:rPr>
              <w:t xml:space="preserve">, </w:t>
            </w:r>
            <w:r w:rsidR="00A23366">
              <w:rPr>
                <w:rFonts w:ascii="Arial" w:hAnsi="Arial" w:cs="Arial"/>
                <w:sz w:val="16"/>
                <w:szCs w:val="16"/>
                <w:lang w:eastAsia="en-GB"/>
              </w:rPr>
              <w:t>FAO-Subregional Office for Mesoamerica</w:t>
            </w:r>
          </w:p>
        </w:tc>
        <w:tc>
          <w:tcPr>
            <w:tcW w:w="1361" w:type="dxa"/>
            <w:shd w:val="clear" w:color="auto" w:fill="CCFFFF"/>
            <w:vAlign w:val="center"/>
          </w:tcPr>
          <w:p w:rsidR="00233038" w:rsidRPr="00977E1E" w:rsidRDefault="002019E6" w:rsidP="00233038">
            <w:pPr>
              <w:rPr>
                <w:color w:val="000000" w:themeColor="text1"/>
              </w:rPr>
            </w:pPr>
            <w:r w:rsidRPr="00977E1E">
              <w:rPr>
                <w:rFonts w:ascii="Arial" w:hAnsi="Arial" w:cs="Arial"/>
                <w:color w:val="000000" w:themeColor="text1"/>
                <w:sz w:val="16"/>
                <w:szCs w:val="16"/>
                <w:lang w:eastAsia="en-GB"/>
              </w:rPr>
              <w:t>European Union</w:t>
            </w:r>
          </w:p>
        </w:tc>
      </w:tr>
      <w:tr w:rsidR="00233038" w:rsidRPr="008F777E">
        <w:trPr>
          <w:cantSplit/>
          <w:trHeight w:val="1689"/>
        </w:trPr>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Pr>
                <w:rFonts w:ascii="Arial" w:hAnsi="Arial" w:cs="Arial"/>
                <w:sz w:val="16"/>
                <w:szCs w:val="16"/>
                <w:lang w:eastAsia="en-GB"/>
              </w:rPr>
              <w:t>19</w:t>
            </w:r>
            <w:r w:rsidRPr="00C74D94">
              <w:rPr>
                <w:rFonts w:ascii="Arial" w:hAnsi="Arial" w:cs="Arial"/>
                <w:sz w:val="16"/>
                <w:szCs w:val="16"/>
                <w:lang w:eastAsia="en-GB"/>
              </w:rPr>
              <w:t>-</w:t>
            </w:r>
            <w:r>
              <w:rPr>
                <w:rFonts w:ascii="Arial" w:hAnsi="Arial" w:cs="Arial"/>
                <w:sz w:val="16"/>
                <w:szCs w:val="16"/>
                <w:lang w:eastAsia="en-GB"/>
              </w:rPr>
              <w:t>23</w:t>
            </w:r>
            <w:r w:rsidRPr="00C74D94">
              <w:rPr>
                <w:rFonts w:ascii="Arial" w:hAnsi="Arial" w:cs="Arial"/>
                <w:sz w:val="16"/>
                <w:szCs w:val="16"/>
                <w:lang w:eastAsia="en-GB"/>
              </w:rPr>
              <w:t xml:space="preserve"> </w:t>
            </w:r>
            <w:r>
              <w:rPr>
                <w:rFonts w:ascii="Arial" w:hAnsi="Arial" w:cs="Arial"/>
                <w:sz w:val="16"/>
                <w:szCs w:val="16"/>
                <w:lang w:eastAsia="en-GB"/>
              </w:rPr>
              <w:t>June</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sz w:val="16"/>
                <w:szCs w:val="16"/>
                <w:lang w:eastAsia="en-GB"/>
              </w:rPr>
              <w:t>Workshop</w:t>
            </w:r>
          </w:p>
        </w:tc>
        <w:tc>
          <w:tcPr>
            <w:tcW w:w="2977" w:type="dxa"/>
            <w:shd w:val="clear" w:color="auto" w:fill="CCFFFF"/>
            <w:vAlign w:val="center"/>
          </w:tcPr>
          <w:p w:rsidR="00233038" w:rsidRPr="00DB65CA" w:rsidRDefault="002019E6" w:rsidP="00233038">
            <w:pPr>
              <w:rPr>
                <w:rFonts w:ascii="Arial" w:hAnsi="Arial" w:cs="Arial"/>
                <w:sz w:val="16"/>
                <w:szCs w:val="16"/>
              </w:rPr>
            </w:pPr>
            <w:r w:rsidRPr="00DB65CA">
              <w:rPr>
                <w:rFonts w:ascii="Arial" w:hAnsi="Arial" w:cs="Arial"/>
                <w:sz w:val="16"/>
                <w:szCs w:val="16"/>
              </w:rPr>
              <w:t>Phase II: National programme on SHPF reporting</w:t>
            </w:r>
          </w:p>
        </w:tc>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DB65CA">
              <w:rPr>
                <w:rFonts w:ascii="Arial" w:hAnsi="Arial" w:cs="Arial"/>
                <w:color w:val="000000"/>
                <w:sz w:val="16"/>
                <w:szCs w:val="16"/>
                <w:lang w:eastAsia="en-GB"/>
              </w:rPr>
              <w:t>S</w:t>
            </w:r>
            <w:r>
              <w:rPr>
                <w:rFonts w:ascii="Arial" w:hAnsi="Arial" w:cs="Arial"/>
                <w:color w:val="000000"/>
                <w:sz w:val="16"/>
                <w:szCs w:val="16"/>
                <w:lang w:eastAsia="en-GB"/>
              </w:rPr>
              <w:t>anto</w:t>
            </w:r>
            <w:r w:rsidRPr="00DB65CA">
              <w:rPr>
                <w:rFonts w:ascii="Arial" w:hAnsi="Arial" w:cs="Arial"/>
                <w:color w:val="000000"/>
                <w:sz w:val="16"/>
                <w:szCs w:val="16"/>
                <w:lang w:eastAsia="en-GB"/>
              </w:rPr>
              <w:t xml:space="preserve"> Domingo</w:t>
            </w:r>
            <w:r>
              <w:rPr>
                <w:rFonts w:ascii="Arial" w:hAnsi="Arial" w:cs="Arial"/>
                <w:color w:val="000000"/>
                <w:sz w:val="16"/>
                <w:szCs w:val="16"/>
                <w:lang w:eastAsia="en-GB"/>
              </w:rPr>
              <w:t xml:space="preserve">, </w:t>
            </w:r>
            <w:r w:rsidRPr="00DB65CA">
              <w:rPr>
                <w:rFonts w:ascii="Arial" w:hAnsi="Arial" w:cs="Arial"/>
                <w:color w:val="000000"/>
                <w:sz w:val="16"/>
                <w:szCs w:val="16"/>
                <w:lang w:eastAsia="en-GB"/>
              </w:rPr>
              <w:t>Dominican</w:t>
            </w:r>
            <w:r>
              <w:rPr>
                <w:rFonts w:ascii="Arial" w:hAnsi="Arial" w:cs="Arial"/>
                <w:color w:val="000000"/>
                <w:sz w:val="16"/>
                <w:szCs w:val="16"/>
                <w:lang w:eastAsia="en-GB"/>
              </w:rPr>
              <w:t xml:space="preserve"> Republic</w:t>
            </w:r>
            <w:r w:rsidRPr="00DB65CA">
              <w:rPr>
                <w:rFonts w:ascii="Arial" w:hAnsi="Arial" w:cs="Arial"/>
                <w:color w:val="000000"/>
                <w:sz w:val="16"/>
                <w:szCs w:val="16"/>
                <w:lang w:eastAsia="en-GB"/>
              </w:rPr>
              <w:t xml:space="preserve"> </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GRU</w:t>
            </w:r>
            <w:r w:rsidRPr="008F777E">
              <w:rPr>
                <w:rFonts w:ascii="Arial" w:hAnsi="Arial" w:cs="Arial"/>
                <w:color w:val="000000"/>
                <w:sz w:val="16"/>
                <w:szCs w:val="16"/>
                <w:lang w:eastAsia="en-GB"/>
              </w:rPr>
              <w:t>LAC</w:t>
            </w:r>
          </w:p>
        </w:tc>
        <w:tc>
          <w:tcPr>
            <w:tcW w:w="1276" w:type="dxa"/>
            <w:shd w:val="clear" w:color="auto" w:fill="CCFFFF"/>
            <w:vAlign w:val="center"/>
          </w:tcPr>
          <w:p w:rsidR="00233038" w:rsidRPr="00E229F2" w:rsidRDefault="002019E6" w:rsidP="00233038">
            <w:pPr>
              <w:rPr>
                <w:rFonts w:ascii="Arial" w:hAnsi="Arial" w:cs="Arial"/>
                <w:color w:val="000000"/>
                <w:sz w:val="16"/>
                <w:szCs w:val="16"/>
                <w:lang w:eastAsia="en-GB"/>
              </w:rPr>
            </w:pPr>
            <w:r w:rsidRPr="008F0338">
              <w:rPr>
                <w:rFonts w:ascii="Arial" w:hAnsi="Arial" w:cs="Arial"/>
                <w:color w:val="000000"/>
                <w:sz w:val="16"/>
                <w:szCs w:val="16"/>
                <w:lang w:eastAsia="en-GB"/>
              </w:rPr>
              <w:t>National</w:t>
            </w:r>
          </w:p>
        </w:tc>
        <w:tc>
          <w:tcPr>
            <w:tcW w:w="1417"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DB65CA">
              <w:rPr>
                <w:rFonts w:ascii="Arial" w:hAnsi="Arial" w:cs="Arial"/>
                <w:color w:val="000000"/>
                <w:sz w:val="16"/>
                <w:szCs w:val="16"/>
                <w:lang w:eastAsia="en-GB"/>
              </w:rPr>
              <w:t>Dominican Republic</w:t>
            </w:r>
          </w:p>
        </w:tc>
        <w:tc>
          <w:tcPr>
            <w:tcW w:w="1276"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9D5CB8">
              <w:rPr>
                <w:rFonts w:ascii="Arial" w:hAnsi="Arial" w:cs="Arial"/>
                <w:sz w:val="16"/>
                <w:szCs w:val="16"/>
              </w:rPr>
              <w:t>RC DNAs, key stakeholders from health, agriculture</w:t>
            </w:r>
          </w:p>
        </w:tc>
        <w:tc>
          <w:tcPr>
            <w:tcW w:w="1418"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9D5CB8">
              <w:rPr>
                <w:rFonts w:ascii="Arial" w:hAnsi="Arial" w:cs="Arial"/>
                <w:sz w:val="16"/>
                <w:szCs w:val="16"/>
              </w:rPr>
              <w:t>Ministry of</w:t>
            </w:r>
            <w:r>
              <w:rPr>
                <w:rFonts w:ascii="Arial" w:hAnsi="Arial" w:cs="Arial"/>
                <w:sz w:val="16"/>
                <w:szCs w:val="16"/>
              </w:rPr>
              <w:t xml:space="preserve"> Agriculture</w:t>
            </w:r>
            <w:r w:rsidR="00A23366">
              <w:rPr>
                <w:rFonts w:ascii="Arial" w:hAnsi="Arial" w:cs="Arial"/>
                <w:sz w:val="16"/>
                <w:szCs w:val="16"/>
              </w:rPr>
              <w:t xml:space="preserve">, </w:t>
            </w:r>
            <w:r w:rsidR="00A23366">
              <w:rPr>
                <w:rFonts w:ascii="Arial" w:hAnsi="Arial" w:cs="Arial"/>
                <w:sz w:val="16"/>
                <w:szCs w:val="16"/>
                <w:lang w:eastAsia="en-GB"/>
              </w:rPr>
              <w:t>FAO Subregional Office for Mesoamerica</w:t>
            </w:r>
          </w:p>
        </w:tc>
        <w:tc>
          <w:tcPr>
            <w:tcW w:w="1361" w:type="dxa"/>
            <w:shd w:val="clear" w:color="auto" w:fill="CCFFFF"/>
            <w:vAlign w:val="center"/>
          </w:tcPr>
          <w:p w:rsidR="00233038" w:rsidRPr="00977E1E" w:rsidRDefault="002019E6" w:rsidP="00233038">
            <w:pPr>
              <w:rPr>
                <w:color w:val="000000" w:themeColor="text1"/>
              </w:rPr>
            </w:pPr>
            <w:r w:rsidRPr="00977E1E">
              <w:rPr>
                <w:rFonts w:ascii="Arial" w:hAnsi="Arial" w:cs="Arial"/>
                <w:color w:val="000000" w:themeColor="text1"/>
                <w:sz w:val="16"/>
                <w:szCs w:val="16"/>
                <w:lang w:eastAsia="en-GB"/>
              </w:rPr>
              <w:t>European Union</w:t>
            </w:r>
          </w:p>
        </w:tc>
      </w:tr>
      <w:tr w:rsidR="00233038" w:rsidRPr="008F777E">
        <w:trPr>
          <w:cantSplit/>
          <w:trHeight w:val="1689"/>
        </w:trPr>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C74D94">
              <w:rPr>
                <w:rFonts w:ascii="Arial" w:hAnsi="Arial" w:cs="Arial"/>
                <w:color w:val="000000"/>
                <w:sz w:val="16"/>
                <w:szCs w:val="16"/>
                <w:lang w:eastAsia="en-GB"/>
              </w:rPr>
              <w:lastRenderedPageBreak/>
              <w:t>June</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w:t>
            </w:r>
            <w:r w:rsidRPr="008F777E">
              <w:rPr>
                <w:rFonts w:ascii="Arial" w:hAnsi="Arial" w:cs="Arial"/>
                <w:color w:val="000000"/>
                <w:sz w:val="16"/>
                <w:szCs w:val="16"/>
                <w:lang w:eastAsia="en-GB"/>
              </w:rPr>
              <w:t>orkshop</w:t>
            </w:r>
          </w:p>
        </w:tc>
        <w:tc>
          <w:tcPr>
            <w:tcW w:w="2977" w:type="dxa"/>
            <w:shd w:val="clear" w:color="auto" w:fill="CCFFFF"/>
            <w:vAlign w:val="center"/>
          </w:tcPr>
          <w:p w:rsidR="00233038" w:rsidRPr="009D5CB8" w:rsidRDefault="002019E6" w:rsidP="00233038">
            <w:pPr>
              <w:rPr>
                <w:rFonts w:ascii="Arial" w:hAnsi="Arial" w:cs="Arial"/>
                <w:color w:val="000000"/>
                <w:sz w:val="16"/>
                <w:szCs w:val="16"/>
                <w:lang w:val="en-US" w:eastAsia="en-GB"/>
              </w:rPr>
            </w:pPr>
            <w:r w:rsidRPr="009D5CB8">
              <w:rPr>
                <w:rFonts w:ascii="Arial" w:hAnsi="Arial" w:cs="Arial"/>
                <w:sz w:val="16"/>
                <w:szCs w:val="16"/>
              </w:rPr>
              <w:t>National follow</w:t>
            </w:r>
            <w:r>
              <w:rPr>
                <w:rFonts w:ascii="Arial" w:hAnsi="Arial" w:cs="Arial"/>
                <w:sz w:val="16"/>
                <w:szCs w:val="16"/>
              </w:rPr>
              <w:t>-</w:t>
            </w:r>
            <w:r w:rsidRPr="009D5CB8">
              <w:rPr>
                <w:rFonts w:ascii="Arial" w:hAnsi="Arial" w:cs="Arial"/>
                <w:sz w:val="16"/>
                <w:szCs w:val="16"/>
              </w:rPr>
              <w:t xml:space="preserve">up </w:t>
            </w:r>
            <w:r>
              <w:rPr>
                <w:rFonts w:ascii="Arial" w:hAnsi="Arial" w:cs="Arial"/>
                <w:sz w:val="16"/>
                <w:szCs w:val="16"/>
              </w:rPr>
              <w:t xml:space="preserve">workshop </w:t>
            </w:r>
            <w:r w:rsidRPr="009D5CB8">
              <w:rPr>
                <w:rFonts w:ascii="Arial" w:hAnsi="Arial" w:cs="Arial"/>
                <w:sz w:val="16"/>
                <w:szCs w:val="16"/>
              </w:rPr>
              <w:t xml:space="preserve"> for review of NAP and focus on IR and notifications &amp; participation in 14th international HCH &amp; pesticides forum</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C74D94">
              <w:rPr>
                <w:rFonts w:ascii="Arial" w:hAnsi="Arial" w:cs="Arial"/>
                <w:color w:val="000000"/>
                <w:sz w:val="16"/>
                <w:szCs w:val="16"/>
                <w:lang w:eastAsia="en-GB"/>
              </w:rPr>
              <w:t>Astana, Kazakhstan</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sz w:val="16"/>
                <w:szCs w:val="16"/>
                <w:lang w:eastAsia="en-GB"/>
              </w:rPr>
              <w:t>Asia-Pacific</w:t>
            </w:r>
          </w:p>
        </w:tc>
        <w:tc>
          <w:tcPr>
            <w:tcW w:w="1276"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color w:val="000000"/>
                <w:sz w:val="16"/>
                <w:szCs w:val="16"/>
                <w:lang w:eastAsia="en-GB"/>
              </w:rPr>
              <w:t>National</w:t>
            </w:r>
          </w:p>
        </w:tc>
        <w:tc>
          <w:tcPr>
            <w:tcW w:w="1417"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color w:val="000000"/>
                <w:sz w:val="16"/>
                <w:szCs w:val="16"/>
                <w:lang w:eastAsia="en-GB"/>
              </w:rPr>
              <w:t>Kazakhstan</w:t>
            </w:r>
          </w:p>
        </w:tc>
        <w:tc>
          <w:tcPr>
            <w:tcW w:w="1276" w:type="dxa"/>
            <w:shd w:val="clear" w:color="auto" w:fill="CCFFFF"/>
            <w:vAlign w:val="center"/>
          </w:tcPr>
          <w:p w:rsidR="00233038" w:rsidRPr="008F777E" w:rsidRDefault="00A23366" w:rsidP="00233038">
            <w:pPr>
              <w:rPr>
                <w:rFonts w:ascii="Arial" w:hAnsi="Arial" w:cs="Arial"/>
                <w:color w:val="000000"/>
                <w:sz w:val="16"/>
                <w:szCs w:val="16"/>
                <w:lang w:eastAsia="en-GB"/>
              </w:rPr>
            </w:pPr>
            <w:r w:rsidRPr="009D5CB8">
              <w:rPr>
                <w:rFonts w:ascii="Arial" w:hAnsi="Arial" w:cs="Arial"/>
                <w:sz w:val="16"/>
                <w:szCs w:val="16"/>
                <w:lang w:eastAsia="en-GB"/>
              </w:rPr>
              <w:t>RC DNAs</w:t>
            </w:r>
            <w:r w:rsidR="00553142">
              <w:rPr>
                <w:rFonts w:ascii="Arial" w:hAnsi="Arial" w:cs="Arial"/>
                <w:sz w:val="16"/>
                <w:szCs w:val="16"/>
                <w:lang w:eastAsia="en-GB"/>
              </w:rPr>
              <w:t>,</w:t>
            </w:r>
            <w:r>
              <w:rPr>
                <w:rFonts w:ascii="Arial" w:hAnsi="Arial" w:cs="Arial"/>
                <w:sz w:val="16"/>
                <w:szCs w:val="16"/>
                <w:lang w:eastAsia="en-GB"/>
              </w:rPr>
              <w:t xml:space="preserve"> key stakeholders</w:t>
            </w:r>
          </w:p>
        </w:tc>
        <w:tc>
          <w:tcPr>
            <w:tcW w:w="1418" w:type="dxa"/>
            <w:shd w:val="clear" w:color="auto" w:fill="CCFFFF"/>
            <w:vAlign w:val="center"/>
          </w:tcPr>
          <w:p w:rsidR="00233038" w:rsidRPr="008F777E" w:rsidRDefault="00E31E1D" w:rsidP="00233038">
            <w:pPr>
              <w:rPr>
                <w:rFonts w:ascii="Arial" w:hAnsi="Arial" w:cs="Arial"/>
                <w:color w:val="000000"/>
                <w:sz w:val="16"/>
                <w:szCs w:val="16"/>
                <w:lang w:eastAsia="en-GB"/>
              </w:rPr>
            </w:pPr>
            <w:r w:rsidRPr="00E41861">
              <w:rPr>
                <w:rFonts w:ascii="Arial" w:hAnsi="Arial"/>
                <w:color w:val="000000"/>
                <w:sz w:val="16"/>
              </w:rPr>
              <w:t>AGPMC</w:t>
            </w:r>
            <w:r w:rsidR="006036E1" w:rsidRPr="0056548F">
              <w:rPr>
                <w:rFonts w:ascii="Arial" w:hAnsi="Arial" w:cs="Arial"/>
                <w:color w:val="000000"/>
                <w:sz w:val="16"/>
                <w:szCs w:val="16"/>
                <w:lang w:eastAsia="en-GB"/>
              </w:rPr>
              <w:t xml:space="preserve">FAO Pesticide Management </w:t>
            </w:r>
            <w:r w:rsidR="006036E1">
              <w:rPr>
                <w:rFonts w:ascii="Arial" w:hAnsi="Arial" w:cs="Arial"/>
                <w:color w:val="000000"/>
                <w:sz w:val="16"/>
                <w:szCs w:val="16"/>
                <w:lang w:eastAsia="en-GB"/>
              </w:rPr>
              <w:t>Team (</w:t>
            </w:r>
            <w:r w:rsidR="002019E6" w:rsidRPr="008F777E">
              <w:rPr>
                <w:rFonts w:ascii="Arial" w:hAnsi="Arial" w:cs="Arial"/>
                <w:color w:val="000000"/>
                <w:sz w:val="16"/>
                <w:szCs w:val="16"/>
                <w:lang w:eastAsia="en-GB"/>
              </w:rPr>
              <w:t>AGPMC</w:t>
            </w:r>
            <w:r w:rsidR="006036E1">
              <w:rPr>
                <w:rFonts w:ascii="Arial" w:hAnsi="Arial" w:cs="Arial"/>
                <w:color w:val="000000"/>
                <w:sz w:val="16"/>
                <w:szCs w:val="16"/>
                <w:lang w:eastAsia="en-GB"/>
              </w:rPr>
              <w:t>)</w:t>
            </w:r>
            <w:r w:rsidR="00A23366">
              <w:rPr>
                <w:rFonts w:ascii="Arial" w:hAnsi="Arial" w:cs="Arial"/>
                <w:color w:val="000000"/>
                <w:sz w:val="16"/>
                <w:szCs w:val="16"/>
                <w:lang w:eastAsia="en-GB"/>
              </w:rPr>
              <w:t>,</w:t>
            </w:r>
            <w:r w:rsidR="00A23366">
              <w:rPr>
                <w:rFonts w:ascii="Arial" w:hAnsi="Arial" w:cs="Arial"/>
                <w:sz w:val="16"/>
                <w:szCs w:val="16"/>
                <w:lang w:eastAsia="en-GB"/>
              </w:rPr>
              <w:t xml:space="preserve"> FAO Subregional Office for</w:t>
            </w:r>
            <w:r w:rsidR="00A23366">
              <w:rPr>
                <w:rFonts w:ascii="Arial" w:hAnsi="Arial" w:cs="Arial"/>
                <w:color w:val="000000"/>
                <w:sz w:val="16"/>
                <w:szCs w:val="16"/>
                <w:lang w:eastAsia="en-GB"/>
              </w:rPr>
              <w:t xml:space="preserve"> Central Asia</w:t>
            </w:r>
          </w:p>
        </w:tc>
        <w:tc>
          <w:tcPr>
            <w:tcW w:w="1361" w:type="dxa"/>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sidRPr="00977E1E">
              <w:rPr>
                <w:rFonts w:ascii="Arial" w:hAnsi="Arial" w:cs="Arial"/>
                <w:color w:val="000000" w:themeColor="text1"/>
                <w:sz w:val="16"/>
                <w:szCs w:val="16"/>
                <w:lang w:eastAsia="en-GB"/>
              </w:rPr>
              <w:t>FAO</w:t>
            </w:r>
          </w:p>
        </w:tc>
      </w:tr>
      <w:tr w:rsidR="00233038" w:rsidRPr="008F777E">
        <w:trPr>
          <w:cantSplit/>
          <w:trHeight w:val="1689"/>
        </w:trPr>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Pr>
                <w:rFonts w:ascii="Arial" w:hAnsi="Arial" w:cs="Arial"/>
                <w:color w:val="000000"/>
                <w:sz w:val="16"/>
                <w:szCs w:val="16"/>
                <w:lang w:eastAsia="en-GB"/>
              </w:rPr>
              <w:t>June</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Workshop</w:t>
            </w:r>
          </w:p>
        </w:tc>
        <w:tc>
          <w:tcPr>
            <w:tcW w:w="2977" w:type="dxa"/>
            <w:shd w:val="clear" w:color="auto" w:fill="CCFFFF"/>
            <w:vAlign w:val="center"/>
          </w:tcPr>
          <w:p w:rsidR="00233038" w:rsidRPr="009D5CB8" w:rsidRDefault="002019E6" w:rsidP="00233038">
            <w:pPr>
              <w:rPr>
                <w:rFonts w:ascii="Arial" w:hAnsi="Arial" w:cs="Arial"/>
                <w:sz w:val="16"/>
                <w:szCs w:val="16"/>
              </w:rPr>
            </w:pPr>
            <w:r>
              <w:rPr>
                <w:rFonts w:ascii="Arial" w:hAnsi="Arial" w:cs="Arial"/>
                <w:sz w:val="16"/>
                <w:szCs w:val="16"/>
              </w:rPr>
              <w:t xml:space="preserve">SHPF inception workshop </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Ndjamena, Chad</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Africa</w:t>
            </w:r>
          </w:p>
        </w:tc>
        <w:tc>
          <w:tcPr>
            <w:tcW w:w="1276"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National</w:t>
            </w:r>
          </w:p>
        </w:tc>
        <w:tc>
          <w:tcPr>
            <w:tcW w:w="1417"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Chad</w:t>
            </w:r>
          </w:p>
        </w:tc>
        <w:tc>
          <w:tcPr>
            <w:tcW w:w="1276" w:type="dxa"/>
            <w:shd w:val="clear" w:color="auto" w:fill="CCFFFF"/>
            <w:vAlign w:val="center"/>
          </w:tcPr>
          <w:p w:rsidR="00233038" w:rsidRPr="009D5CB8" w:rsidRDefault="002019E6" w:rsidP="00E41861">
            <w:pPr>
              <w:rPr>
                <w:rFonts w:ascii="Arial" w:hAnsi="Arial" w:cs="Arial"/>
                <w:sz w:val="16"/>
                <w:szCs w:val="16"/>
                <w:lang w:eastAsia="en-GB"/>
              </w:rPr>
            </w:pPr>
            <w:r w:rsidRPr="009D5CB8">
              <w:rPr>
                <w:rFonts w:ascii="Arial" w:hAnsi="Arial" w:cs="Arial"/>
                <w:sz w:val="16"/>
                <w:szCs w:val="16"/>
                <w:lang w:eastAsia="en-GB"/>
              </w:rPr>
              <w:t>RC DNAs</w:t>
            </w:r>
            <w:r w:rsidR="00553142">
              <w:rPr>
                <w:rFonts w:ascii="Arial" w:hAnsi="Arial" w:cs="Arial"/>
                <w:sz w:val="16"/>
                <w:szCs w:val="16"/>
                <w:lang w:eastAsia="en-GB"/>
              </w:rPr>
              <w:t>,</w:t>
            </w:r>
            <w:r>
              <w:rPr>
                <w:rFonts w:ascii="Arial" w:hAnsi="Arial" w:cs="Arial"/>
                <w:sz w:val="16"/>
                <w:szCs w:val="16"/>
                <w:lang w:eastAsia="en-GB"/>
              </w:rPr>
              <w:t xml:space="preserve"> key stakeholders</w:t>
            </w:r>
          </w:p>
        </w:tc>
        <w:tc>
          <w:tcPr>
            <w:tcW w:w="1418" w:type="dxa"/>
            <w:shd w:val="clear" w:color="auto" w:fill="CCFFFF"/>
            <w:vAlign w:val="center"/>
          </w:tcPr>
          <w:p w:rsidR="00233038" w:rsidRPr="009D5CB8" w:rsidRDefault="002019E6" w:rsidP="00233038">
            <w:pPr>
              <w:rPr>
                <w:rFonts w:ascii="Arial" w:hAnsi="Arial" w:cs="Arial"/>
                <w:sz w:val="16"/>
                <w:szCs w:val="16"/>
                <w:lang w:eastAsia="en-GB"/>
              </w:rPr>
            </w:pPr>
            <w:r>
              <w:rPr>
                <w:rFonts w:ascii="Arial" w:hAnsi="Arial" w:cs="Arial"/>
                <w:sz w:val="16"/>
                <w:szCs w:val="16"/>
                <w:lang w:eastAsia="en-GB"/>
              </w:rPr>
              <w:t>Ministry of Agriculture</w:t>
            </w:r>
            <w:r w:rsidR="00A23366">
              <w:rPr>
                <w:rFonts w:ascii="Arial" w:hAnsi="Arial" w:cs="Arial"/>
                <w:sz w:val="16"/>
                <w:szCs w:val="16"/>
                <w:lang w:eastAsia="en-GB"/>
              </w:rPr>
              <w:t>, FAO Regional Office for Africa</w:t>
            </w:r>
          </w:p>
        </w:tc>
        <w:tc>
          <w:tcPr>
            <w:tcW w:w="1361" w:type="dxa"/>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sidRPr="00977E1E">
              <w:rPr>
                <w:rFonts w:ascii="Arial" w:hAnsi="Arial" w:cs="Arial"/>
                <w:color w:val="000000" w:themeColor="text1"/>
                <w:sz w:val="16"/>
                <w:szCs w:val="16"/>
                <w:lang w:eastAsia="en-GB"/>
              </w:rPr>
              <w:t>European Union</w:t>
            </w:r>
          </w:p>
        </w:tc>
      </w:tr>
      <w:tr w:rsidR="00233038" w:rsidRPr="008F777E">
        <w:trPr>
          <w:cantSplit/>
          <w:trHeight w:val="1689"/>
        </w:trPr>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C74D94">
              <w:rPr>
                <w:rFonts w:ascii="Arial" w:hAnsi="Arial" w:cs="Arial"/>
                <w:color w:val="000000"/>
                <w:sz w:val="16"/>
                <w:szCs w:val="16"/>
                <w:lang w:eastAsia="en-GB"/>
              </w:rPr>
              <w:t>June</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color w:val="000000"/>
                <w:sz w:val="16"/>
                <w:szCs w:val="16"/>
                <w:lang w:eastAsia="en-GB"/>
              </w:rPr>
              <w:t>Workshop</w:t>
            </w:r>
          </w:p>
        </w:tc>
        <w:tc>
          <w:tcPr>
            <w:tcW w:w="2977"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9D5CB8">
              <w:rPr>
                <w:rFonts w:ascii="Arial" w:hAnsi="Arial" w:cs="Arial"/>
                <w:sz w:val="16"/>
                <w:szCs w:val="16"/>
              </w:rPr>
              <w:t>National programme on SHPF reporting</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color w:val="000000"/>
                <w:sz w:val="16"/>
                <w:szCs w:val="16"/>
                <w:lang w:eastAsia="en-GB"/>
              </w:rPr>
              <w:t>Lao PDR</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sz w:val="16"/>
                <w:szCs w:val="16"/>
                <w:lang w:eastAsia="en-GB"/>
              </w:rPr>
              <w:t>Asia-Pacific</w:t>
            </w:r>
          </w:p>
        </w:tc>
        <w:tc>
          <w:tcPr>
            <w:tcW w:w="1276"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color w:val="000000"/>
                <w:sz w:val="16"/>
                <w:szCs w:val="16"/>
                <w:lang w:eastAsia="en-GB"/>
              </w:rPr>
              <w:t>National</w:t>
            </w:r>
          </w:p>
        </w:tc>
        <w:tc>
          <w:tcPr>
            <w:tcW w:w="1417"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Lao PDR</w:t>
            </w:r>
          </w:p>
        </w:tc>
        <w:tc>
          <w:tcPr>
            <w:tcW w:w="1276" w:type="dxa"/>
            <w:shd w:val="clear" w:color="auto" w:fill="CCFFFF"/>
            <w:vAlign w:val="center"/>
          </w:tcPr>
          <w:p w:rsidR="00233038" w:rsidRPr="008F777E" w:rsidRDefault="00A23366" w:rsidP="00233038">
            <w:pPr>
              <w:rPr>
                <w:rFonts w:ascii="Arial" w:hAnsi="Arial" w:cs="Arial"/>
                <w:color w:val="000000"/>
                <w:sz w:val="16"/>
                <w:szCs w:val="16"/>
                <w:lang w:eastAsia="en-GB"/>
              </w:rPr>
            </w:pPr>
            <w:r w:rsidRPr="009D5CB8">
              <w:rPr>
                <w:rFonts w:ascii="Arial" w:hAnsi="Arial" w:cs="Arial"/>
                <w:sz w:val="16"/>
                <w:szCs w:val="16"/>
                <w:lang w:eastAsia="en-GB"/>
              </w:rPr>
              <w:t>RC DNAs</w:t>
            </w:r>
            <w:r w:rsidR="00553142">
              <w:rPr>
                <w:rFonts w:ascii="Arial" w:hAnsi="Arial" w:cs="Arial"/>
                <w:sz w:val="16"/>
                <w:szCs w:val="16"/>
                <w:lang w:eastAsia="en-GB"/>
              </w:rPr>
              <w:t>,</w:t>
            </w:r>
            <w:r>
              <w:rPr>
                <w:rFonts w:ascii="Arial" w:hAnsi="Arial" w:cs="Arial"/>
                <w:sz w:val="16"/>
                <w:szCs w:val="16"/>
                <w:lang w:eastAsia="en-GB"/>
              </w:rPr>
              <w:t xml:space="preserve"> key stakeholders</w:t>
            </w:r>
          </w:p>
        </w:tc>
        <w:tc>
          <w:tcPr>
            <w:tcW w:w="1418" w:type="dxa"/>
            <w:shd w:val="clear" w:color="auto" w:fill="CCFFFF"/>
            <w:vAlign w:val="center"/>
          </w:tcPr>
          <w:p w:rsidR="00233038" w:rsidRPr="008F777E" w:rsidRDefault="00A23366" w:rsidP="00233038">
            <w:pPr>
              <w:rPr>
                <w:rFonts w:ascii="Arial" w:hAnsi="Arial" w:cs="Arial"/>
                <w:color w:val="000000"/>
                <w:sz w:val="16"/>
                <w:szCs w:val="16"/>
                <w:lang w:eastAsia="en-GB"/>
              </w:rPr>
            </w:pPr>
            <w:r>
              <w:rPr>
                <w:rFonts w:ascii="Arial" w:hAnsi="Arial" w:cs="Arial"/>
                <w:sz w:val="16"/>
                <w:szCs w:val="16"/>
                <w:lang w:eastAsia="en-GB"/>
              </w:rPr>
              <w:t>FAO Regional Office for Asia and Pacific</w:t>
            </w:r>
          </w:p>
        </w:tc>
        <w:tc>
          <w:tcPr>
            <w:tcW w:w="1361" w:type="dxa"/>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sidRPr="00977E1E">
              <w:rPr>
                <w:rFonts w:ascii="Arial" w:hAnsi="Arial" w:cs="Arial"/>
                <w:color w:val="000000" w:themeColor="text1"/>
                <w:sz w:val="16"/>
                <w:szCs w:val="16"/>
                <w:lang w:eastAsia="en-GB"/>
              </w:rPr>
              <w:t xml:space="preserve">European Union </w:t>
            </w:r>
          </w:p>
        </w:tc>
      </w:tr>
      <w:tr w:rsidR="00233038" w:rsidRPr="008F777E">
        <w:trPr>
          <w:cantSplit/>
          <w:trHeight w:val="1689"/>
        </w:trPr>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C74D94">
              <w:rPr>
                <w:rFonts w:ascii="Arial" w:hAnsi="Arial" w:cs="Arial"/>
                <w:color w:val="000000"/>
                <w:sz w:val="16"/>
                <w:szCs w:val="16"/>
                <w:lang w:eastAsia="en-GB"/>
              </w:rPr>
              <w:t>June</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w:t>
            </w:r>
            <w:r w:rsidRPr="008F777E">
              <w:rPr>
                <w:rFonts w:ascii="Arial" w:hAnsi="Arial" w:cs="Arial"/>
                <w:color w:val="000000"/>
                <w:sz w:val="16"/>
                <w:szCs w:val="16"/>
                <w:lang w:eastAsia="en-GB"/>
              </w:rPr>
              <w:t>orkshop</w:t>
            </w:r>
          </w:p>
        </w:tc>
        <w:tc>
          <w:tcPr>
            <w:tcW w:w="2977" w:type="dxa"/>
            <w:shd w:val="clear" w:color="auto" w:fill="CCFFFF"/>
            <w:vAlign w:val="center"/>
          </w:tcPr>
          <w:p w:rsidR="00233038" w:rsidRPr="008F777E" w:rsidRDefault="002019E6" w:rsidP="00233038">
            <w:pPr>
              <w:rPr>
                <w:rFonts w:ascii="Arial" w:hAnsi="Arial" w:cs="Arial"/>
                <w:color w:val="000000"/>
                <w:sz w:val="16"/>
                <w:szCs w:val="16"/>
                <w:lang w:val="en-US" w:eastAsia="en-GB"/>
              </w:rPr>
            </w:pPr>
            <w:r w:rsidRPr="008458FD">
              <w:rPr>
                <w:rFonts w:ascii="Arial" w:hAnsi="Arial" w:cs="Arial"/>
                <w:sz w:val="16"/>
                <w:szCs w:val="16"/>
              </w:rPr>
              <w:t xml:space="preserve">Facilitation of cooperation EU-Brazil </w:t>
            </w:r>
            <w:r>
              <w:rPr>
                <w:rFonts w:ascii="Arial" w:hAnsi="Arial" w:cs="Arial"/>
                <w:sz w:val="16"/>
                <w:szCs w:val="16"/>
              </w:rPr>
              <w:t>-</w:t>
            </w:r>
            <w:r w:rsidRPr="008458FD">
              <w:rPr>
                <w:rFonts w:ascii="Arial" w:hAnsi="Arial" w:cs="Arial"/>
                <w:sz w:val="16"/>
                <w:szCs w:val="16"/>
              </w:rPr>
              <w:t xml:space="preserve"> info</w:t>
            </w:r>
            <w:r w:rsidR="00A101FD">
              <w:rPr>
                <w:rFonts w:ascii="Arial" w:hAnsi="Arial" w:cs="Arial"/>
                <w:sz w:val="16"/>
                <w:szCs w:val="16"/>
              </w:rPr>
              <w:t>rmation</w:t>
            </w:r>
            <w:r w:rsidRPr="008458FD">
              <w:rPr>
                <w:rFonts w:ascii="Arial" w:hAnsi="Arial" w:cs="Arial"/>
                <w:sz w:val="16"/>
                <w:szCs w:val="16"/>
              </w:rPr>
              <w:t xml:space="preserve"> exchange and training on preparation of FRAs (Art. 5 and Art. 12), </w:t>
            </w:r>
            <w:r>
              <w:rPr>
                <w:rFonts w:ascii="Arial" w:hAnsi="Arial" w:cs="Arial"/>
                <w:sz w:val="16"/>
                <w:szCs w:val="16"/>
              </w:rPr>
              <w:t>kick off</w:t>
            </w:r>
            <w:r w:rsidRPr="008458FD">
              <w:rPr>
                <w:rFonts w:ascii="Arial" w:hAnsi="Arial" w:cs="Arial"/>
                <w:sz w:val="16"/>
                <w:szCs w:val="16"/>
              </w:rPr>
              <w:t xml:space="preserve"> for </w:t>
            </w:r>
            <w:r>
              <w:rPr>
                <w:rFonts w:ascii="Arial" w:hAnsi="Arial" w:cs="Arial"/>
                <w:sz w:val="16"/>
                <w:szCs w:val="16"/>
              </w:rPr>
              <w:t xml:space="preserve">requested </w:t>
            </w:r>
            <w:r w:rsidRPr="008458FD">
              <w:rPr>
                <w:rFonts w:ascii="Arial" w:hAnsi="Arial" w:cs="Arial"/>
                <w:sz w:val="16"/>
                <w:szCs w:val="16"/>
              </w:rPr>
              <w:t xml:space="preserve">SHPF program </w:t>
            </w:r>
          </w:p>
        </w:tc>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C74D94">
              <w:rPr>
                <w:rFonts w:ascii="Arial" w:hAnsi="Arial" w:cs="Arial"/>
                <w:color w:val="000000"/>
                <w:sz w:val="16"/>
                <w:szCs w:val="16"/>
                <w:lang w:eastAsia="en-GB"/>
              </w:rPr>
              <w:t>Rome, Italy</w:t>
            </w:r>
          </w:p>
        </w:tc>
        <w:tc>
          <w:tcPr>
            <w:tcW w:w="1134"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GRU</w:t>
            </w:r>
            <w:r w:rsidRPr="00C74D94">
              <w:rPr>
                <w:rFonts w:ascii="Arial" w:hAnsi="Arial" w:cs="Arial"/>
                <w:color w:val="000000"/>
                <w:sz w:val="16"/>
                <w:szCs w:val="16"/>
                <w:lang w:eastAsia="en-GB"/>
              </w:rPr>
              <w:t>LAC</w:t>
            </w:r>
          </w:p>
        </w:tc>
        <w:tc>
          <w:tcPr>
            <w:tcW w:w="1276"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8F777E">
              <w:rPr>
                <w:rFonts w:ascii="Arial" w:hAnsi="Arial" w:cs="Arial"/>
                <w:color w:val="000000"/>
                <w:sz w:val="16"/>
                <w:szCs w:val="16"/>
                <w:lang w:eastAsia="en-GB"/>
              </w:rPr>
              <w:t>National</w:t>
            </w:r>
          </w:p>
        </w:tc>
        <w:tc>
          <w:tcPr>
            <w:tcW w:w="1417"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Italy, </w:t>
            </w:r>
            <w:r w:rsidRPr="008F777E">
              <w:rPr>
                <w:rFonts w:ascii="Arial" w:hAnsi="Arial" w:cs="Arial"/>
                <w:color w:val="000000"/>
                <w:sz w:val="16"/>
                <w:szCs w:val="16"/>
                <w:lang w:eastAsia="en-GB"/>
              </w:rPr>
              <w:t>Brazil</w:t>
            </w:r>
          </w:p>
        </w:tc>
        <w:tc>
          <w:tcPr>
            <w:tcW w:w="1276" w:type="dxa"/>
            <w:shd w:val="clear" w:color="auto" w:fill="CCFFFF"/>
            <w:vAlign w:val="center"/>
          </w:tcPr>
          <w:p w:rsidR="00233038" w:rsidRPr="008F777E" w:rsidRDefault="00233038" w:rsidP="00233038">
            <w:pPr>
              <w:rPr>
                <w:rFonts w:ascii="Arial" w:hAnsi="Arial" w:cs="Arial"/>
                <w:color w:val="000000"/>
                <w:sz w:val="16"/>
                <w:szCs w:val="16"/>
                <w:lang w:eastAsia="en-GB"/>
              </w:rPr>
            </w:pPr>
          </w:p>
        </w:tc>
        <w:tc>
          <w:tcPr>
            <w:tcW w:w="1418" w:type="dxa"/>
            <w:shd w:val="clear" w:color="auto" w:fill="CCFFFF"/>
            <w:vAlign w:val="center"/>
          </w:tcPr>
          <w:p w:rsidR="00233038" w:rsidRPr="008F777E" w:rsidRDefault="00233038" w:rsidP="00233038">
            <w:pPr>
              <w:rPr>
                <w:rFonts w:ascii="Arial" w:hAnsi="Arial" w:cs="Arial"/>
                <w:color w:val="000000"/>
                <w:sz w:val="16"/>
                <w:szCs w:val="16"/>
                <w:lang w:eastAsia="en-GB"/>
              </w:rPr>
            </w:pPr>
          </w:p>
        </w:tc>
        <w:tc>
          <w:tcPr>
            <w:tcW w:w="1361" w:type="dxa"/>
            <w:shd w:val="clear" w:color="auto" w:fill="CCFFFF"/>
            <w:vAlign w:val="center"/>
          </w:tcPr>
          <w:p w:rsidR="00233038" w:rsidRPr="00977E1E" w:rsidRDefault="002019E6" w:rsidP="00233038">
            <w:pPr>
              <w:rPr>
                <w:rFonts w:ascii="Arial" w:hAnsi="Arial" w:cs="Arial"/>
                <w:color w:val="000000" w:themeColor="text1"/>
                <w:sz w:val="16"/>
                <w:szCs w:val="16"/>
                <w:lang w:eastAsia="en-GB"/>
              </w:rPr>
            </w:pPr>
            <w:r w:rsidRPr="00977E1E">
              <w:rPr>
                <w:rFonts w:ascii="Arial" w:hAnsi="Arial" w:cs="Arial"/>
                <w:color w:val="000000" w:themeColor="text1"/>
                <w:sz w:val="16"/>
                <w:szCs w:val="16"/>
                <w:lang w:eastAsia="en-GB"/>
              </w:rPr>
              <w:t>FAO</w:t>
            </w:r>
          </w:p>
        </w:tc>
      </w:tr>
      <w:tr w:rsidR="00233038" w:rsidRPr="008F777E">
        <w:trPr>
          <w:cantSplit/>
          <w:trHeight w:val="1689"/>
        </w:trPr>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C74D94">
              <w:rPr>
                <w:rFonts w:ascii="Arial" w:hAnsi="Arial" w:cs="Arial"/>
                <w:color w:val="000000"/>
                <w:sz w:val="16"/>
                <w:szCs w:val="16"/>
                <w:lang w:eastAsia="en-GB"/>
              </w:rPr>
              <w:lastRenderedPageBreak/>
              <w:t>June</w:t>
            </w:r>
          </w:p>
        </w:tc>
        <w:tc>
          <w:tcPr>
            <w:tcW w:w="1134"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W</w:t>
            </w:r>
            <w:r w:rsidRPr="008F777E">
              <w:rPr>
                <w:rFonts w:ascii="Arial" w:hAnsi="Arial" w:cs="Arial"/>
                <w:color w:val="000000"/>
                <w:sz w:val="16"/>
                <w:szCs w:val="16"/>
                <w:lang w:eastAsia="en-GB"/>
              </w:rPr>
              <w:t>orkshop</w:t>
            </w:r>
          </w:p>
        </w:tc>
        <w:tc>
          <w:tcPr>
            <w:tcW w:w="2977" w:type="dxa"/>
            <w:shd w:val="clear" w:color="auto" w:fill="CCFFFF"/>
            <w:vAlign w:val="center"/>
          </w:tcPr>
          <w:p w:rsidR="00233038" w:rsidRPr="00077530" w:rsidRDefault="002019E6" w:rsidP="00233038">
            <w:pPr>
              <w:rPr>
                <w:rFonts w:ascii="Arial" w:hAnsi="Arial" w:cs="Arial"/>
                <w:color w:val="000000"/>
                <w:sz w:val="16"/>
                <w:szCs w:val="16"/>
                <w:lang w:eastAsia="en-GB"/>
              </w:rPr>
            </w:pPr>
            <w:r w:rsidRPr="00077530">
              <w:rPr>
                <w:rFonts w:ascii="Arial" w:hAnsi="Arial" w:cs="Arial"/>
                <w:color w:val="000000"/>
                <w:sz w:val="16"/>
                <w:szCs w:val="16"/>
                <w:lang w:eastAsia="en-GB"/>
              </w:rPr>
              <w:t xml:space="preserve">Training and capacity building related to the recognition of asbestos-related diseases (diagnosis, surveillance and registration of mesothelioma cases) </w:t>
            </w:r>
          </w:p>
        </w:tc>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sidRPr="00077530">
              <w:rPr>
                <w:rFonts w:ascii="Arial" w:hAnsi="Arial" w:cs="Arial"/>
                <w:color w:val="000000"/>
                <w:sz w:val="16"/>
                <w:szCs w:val="16"/>
                <w:lang w:eastAsia="en-GB"/>
              </w:rPr>
              <w:t>Colombo, Sri Lanka</w:t>
            </w:r>
          </w:p>
        </w:tc>
        <w:tc>
          <w:tcPr>
            <w:tcW w:w="1134" w:type="dxa"/>
            <w:shd w:val="clear" w:color="auto" w:fill="CCFFFF"/>
            <w:vAlign w:val="center"/>
          </w:tcPr>
          <w:p w:rsidR="00233038" w:rsidRPr="00C74D94" w:rsidRDefault="002019E6" w:rsidP="00233038">
            <w:pPr>
              <w:rPr>
                <w:rFonts w:ascii="Arial" w:hAnsi="Arial" w:cs="Arial"/>
                <w:color w:val="000000"/>
                <w:sz w:val="16"/>
                <w:szCs w:val="16"/>
                <w:lang w:eastAsia="en-GB"/>
              </w:rPr>
            </w:pPr>
            <w:r>
              <w:rPr>
                <w:rFonts w:ascii="Arial" w:hAnsi="Arial" w:cs="Arial"/>
                <w:color w:val="000000"/>
                <w:sz w:val="16"/>
                <w:szCs w:val="16"/>
                <w:lang w:eastAsia="en-GB"/>
              </w:rPr>
              <w:t>Asia-Pacific</w:t>
            </w:r>
          </w:p>
        </w:tc>
        <w:tc>
          <w:tcPr>
            <w:tcW w:w="1276"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 xml:space="preserve">Regional </w:t>
            </w:r>
          </w:p>
        </w:tc>
        <w:tc>
          <w:tcPr>
            <w:tcW w:w="1417" w:type="dxa"/>
            <w:shd w:val="clear" w:color="auto" w:fill="CCFFFF"/>
            <w:vAlign w:val="center"/>
          </w:tcPr>
          <w:p w:rsidR="00233038" w:rsidRDefault="002019E6" w:rsidP="00233038">
            <w:pPr>
              <w:rPr>
                <w:rFonts w:ascii="Arial" w:hAnsi="Arial" w:cs="Arial"/>
                <w:color w:val="000000"/>
                <w:sz w:val="16"/>
                <w:szCs w:val="16"/>
                <w:lang w:eastAsia="en-GB"/>
              </w:rPr>
            </w:pPr>
            <w:r w:rsidRPr="00077530">
              <w:rPr>
                <w:rFonts w:ascii="Arial" w:hAnsi="Arial" w:cs="Arial"/>
                <w:color w:val="000000"/>
                <w:sz w:val="16"/>
                <w:szCs w:val="16"/>
                <w:lang w:eastAsia="en-GB"/>
              </w:rPr>
              <w:t>Sri Lanka</w:t>
            </w:r>
          </w:p>
        </w:tc>
        <w:tc>
          <w:tcPr>
            <w:tcW w:w="1276" w:type="dxa"/>
            <w:shd w:val="clear" w:color="auto" w:fill="CCFFFF"/>
            <w:vAlign w:val="center"/>
          </w:tcPr>
          <w:p w:rsidR="00233038" w:rsidRPr="008F777E" w:rsidRDefault="002019E6" w:rsidP="00233038">
            <w:pPr>
              <w:rPr>
                <w:rFonts w:ascii="Arial" w:hAnsi="Arial" w:cs="Arial"/>
                <w:color w:val="000000"/>
                <w:sz w:val="16"/>
                <w:szCs w:val="16"/>
                <w:lang w:eastAsia="en-GB"/>
              </w:rPr>
            </w:pPr>
            <w:r>
              <w:rPr>
                <w:rFonts w:ascii="Arial" w:hAnsi="Arial" w:cs="Arial"/>
                <w:color w:val="000000"/>
                <w:sz w:val="16"/>
                <w:szCs w:val="16"/>
                <w:lang w:eastAsia="en-GB"/>
              </w:rPr>
              <w:t>RC DNAs</w:t>
            </w:r>
            <w:r w:rsidR="00553142">
              <w:rPr>
                <w:rFonts w:ascii="Arial" w:hAnsi="Arial" w:cs="Arial"/>
                <w:color w:val="000000"/>
                <w:sz w:val="16"/>
                <w:szCs w:val="16"/>
                <w:lang w:eastAsia="en-GB"/>
              </w:rPr>
              <w:t>,</w:t>
            </w:r>
            <w:r>
              <w:rPr>
                <w:rFonts w:ascii="Arial" w:hAnsi="Arial" w:cs="Arial"/>
                <w:color w:val="000000"/>
                <w:sz w:val="16"/>
                <w:szCs w:val="16"/>
                <w:lang w:eastAsia="en-GB"/>
              </w:rPr>
              <w:t xml:space="preserve"> RC multi-stakeholders</w:t>
            </w:r>
          </w:p>
        </w:tc>
        <w:tc>
          <w:tcPr>
            <w:tcW w:w="1418" w:type="dxa"/>
            <w:shd w:val="clear" w:color="auto" w:fill="CCFFFF"/>
            <w:vAlign w:val="center"/>
          </w:tcPr>
          <w:p w:rsidR="00233038" w:rsidRPr="008F777E" w:rsidRDefault="002019E6" w:rsidP="00233038">
            <w:pPr>
              <w:rPr>
                <w:rFonts w:ascii="Arial" w:hAnsi="Arial" w:cs="Arial"/>
                <w:color w:val="000000"/>
                <w:sz w:val="16"/>
                <w:szCs w:val="16"/>
                <w:lang w:eastAsia="en-GB"/>
              </w:rPr>
            </w:pPr>
            <w:r w:rsidRPr="00077530">
              <w:rPr>
                <w:rFonts w:ascii="Arial" w:hAnsi="Arial" w:cs="Arial"/>
                <w:color w:val="000000"/>
                <w:sz w:val="16"/>
                <w:szCs w:val="16"/>
                <w:lang w:eastAsia="en-GB"/>
              </w:rPr>
              <w:t>WHO, ILO, Asia Asbestos Initiative, The University of Sydney.</w:t>
            </w:r>
          </w:p>
        </w:tc>
        <w:tc>
          <w:tcPr>
            <w:tcW w:w="1361" w:type="dxa"/>
            <w:shd w:val="clear" w:color="auto" w:fill="CCFFFF"/>
            <w:vAlign w:val="center"/>
          </w:tcPr>
          <w:p w:rsidR="0023303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Japan</w:t>
            </w:r>
          </w:p>
        </w:tc>
      </w:tr>
      <w:tr w:rsidR="00233038" w:rsidRPr="00621CA8">
        <w:trPr>
          <w:cantSplit/>
          <w:trHeight w:val="1120"/>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Jun</w:t>
            </w:r>
            <w:r>
              <w:rPr>
                <w:rFonts w:ascii="Arial" w:hAnsi="Arial" w:cs="Arial"/>
                <w:sz w:val="16"/>
                <w:szCs w:val="16"/>
                <w:lang w:eastAsia="en-GB"/>
              </w:rPr>
              <w:t>e</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Effective participation in the work of and coordination among the scientific subsidiary bodies of the Rotterdam and Stockholm conventions</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GRULAC</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Regional </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Parties in the GRULAC region</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RC and SC Conventions</w:t>
            </w:r>
          </w:p>
        </w:tc>
        <w:tc>
          <w:tcPr>
            <w:tcW w:w="1418"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000000" w:fill="FFFF99"/>
            <w:vAlign w:val="center"/>
          </w:tcPr>
          <w:p w:rsidR="00233038" w:rsidRPr="00D467A1" w:rsidRDefault="004B5456" w:rsidP="00233038">
            <w:pPr>
              <w:rPr>
                <w:rFonts w:ascii="Arial" w:hAnsi="Arial" w:cs="Arial"/>
                <w:bCs/>
                <w:sz w:val="16"/>
                <w:szCs w:val="16"/>
                <w:lang w:eastAsia="en-GB"/>
              </w:rPr>
            </w:pPr>
            <w:r>
              <w:rPr>
                <w:rFonts w:ascii="Arial" w:hAnsi="Arial" w:cs="Arial"/>
                <w:sz w:val="16"/>
                <w:szCs w:val="16"/>
                <w:lang w:eastAsia="en-GB"/>
              </w:rPr>
              <w:t>To be determined</w:t>
            </w:r>
          </w:p>
        </w:tc>
      </w:tr>
      <w:tr w:rsidR="00233038" w:rsidRPr="00621CA8">
        <w:trPr>
          <w:cantSplit/>
          <w:trHeight w:val="826"/>
        </w:trPr>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Jun</w:t>
            </w:r>
            <w:r>
              <w:rPr>
                <w:rFonts w:ascii="Arial" w:hAnsi="Arial" w:cs="Arial"/>
                <w:sz w:val="16"/>
                <w:szCs w:val="16"/>
                <w:lang w:eastAsia="en-GB"/>
              </w:rPr>
              <w:t>e</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Summer School of Environmental Chemistry and Toxicology </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Brno, Czech Republic</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CEE</w:t>
            </w:r>
          </w:p>
        </w:tc>
        <w:tc>
          <w:tcPr>
            <w:tcW w:w="1276" w:type="dxa"/>
            <w:shd w:val="clear" w:color="000000" w:fill="FFC0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Global</w:t>
            </w:r>
          </w:p>
        </w:tc>
        <w:tc>
          <w:tcPr>
            <w:tcW w:w="1417" w:type="dxa"/>
            <w:shd w:val="clear" w:color="000000" w:fill="FFC000"/>
            <w:vAlign w:val="center"/>
          </w:tcPr>
          <w:p w:rsidR="00233038" w:rsidRPr="00621CA8" w:rsidRDefault="002019E6" w:rsidP="00233038">
            <w:pPr>
              <w:rPr>
                <w:rFonts w:ascii="Arial" w:hAnsi="Arial" w:cs="Arial"/>
                <w:color w:val="000000"/>
                <w:sz w:val="16"/>
                <w:szCs w:val="16"/>
                <w:lang w:eastAsia="en-GB"/>
              </w:rPr>
            </w:pPr>
            <w:proofErr w:type="spellStart"/>
            <w:r w:rsidRPr="00621CA8">
              <w:rPr>
                <w:rFonts w:ascii="Arial" w:hAnsi="Arial" w:cs="Arial"/>
                <w:color w:val="000000"/>
                <w:sz w:val="16"/>
                <w:szCs w:val="16"/>
                <w:lang w:eastAsia="en-GB"/>
              </w:rPr>
              <w:t>tbd</w:t>
            </w:r>
            <w:proofErr w:type="spellEnd"/>
          </w:p>
        </w:tc>
        <w:tc>
          <w:tcPr>
            <w:tcW w:w="1276" w:type="dxa"/>
            <w:shd w:val="clear" w:color="000000" w:fill="FFC0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Experts (Stockholm Convention)</w:t>
            </w:r>
          </w:p>
        </w:tc>
        <w:tc>
          <w:tcPr>
            <w:tcW w:w="1418" w:type="dxa"/>
            <w:shd w:val="clear" w:color="auto" w:fill="FFC000"/>
            <w:vAlign w:val="center"/>
          </w:tcPr>
          <w:p w:rsidR="00233038" w:rsidRPr="00621CA8" w:rsidRDefault="00233038" w:rsidP="00233038">
            <w:pPr>
              <w:rPr>
                <w:rFonts w:ascii="Arial" w:hAnsi="Arial" w:cs="Arial"/>
                <w:color w:val="000000"/>
                <w:sz w:val="16"/>
                <w:szCs w:val="16"/>
                <w:lang w:eastAsia="en-GB"/>
              </w:rPr>
            </w:pPr>
          </w:p>
        </w:tc>
        <w:tc>
          <w:tcPr>
            <w:tcW w:w="1361" w:type="dxa"/>
            <w:shd w:val="clear" w:color="auto" w:fill="FFC000"/>
            <w:vAlign w:val="center"/>
          </w:tcPr>
          <w:p w:rsidR="00233038" w:rsidRPr="00077530" w:rsidRDefault="004B5456" w:rsidP="00233038">
            <w:pPr>
              <w:rPr>
                <w:rFonts w:ascii="Arial" w:hAnsi="Arial" w:cs="Arial"/>
                <w:bCs/>
                <w:sz w:val="16"/>
                <w:szCs w:val="16"/>
                <w:lang w:eastAsia="en-GB"/>
              </w:rPr>
            </w:pPr>
            <w:r>
              <w:rPr>
                <w:rFonts w:ascii="Arial" w:hAnsi="Arial" w:cs="Arial"/>
                <w:sz w:val="16"/>
                <w:szCs w:val="16"/>
                <w:lang w:eastAsia="en-GB"/>
              </w:rPr>
              <w:t>To be determined</w:t>
            </w:r>
          </w:p>
        </w:tc>
      </w:tr>
      <w:tr w:rsidR="00233038" w:rsidRPr="00621CA8">
        <w:trPr>
          <w:cantSplit/>
          <w:trHeight w:val="690"/>
        </w:trPr>
        <w:tc>
          <w:tcPr>
            <w:tcW w:w="14261" w:type="dxa"/>
            <w:gridSpan w:val="10"/>
            <w:shd w:val="clear" w:color="000000" w:fill="A5A5A5"/>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July 2017</w:t>
            </w:r>
          </w:p>
        </w:tc>
      </w:tr>
      <w:tr w:rsidR="00233038" w:rsidRPr="008F777E">
        <w:trPr>
          <w:cantSplit/>
          <w:trHeight w:val="1106"/>
        </w:trPr>
        <w:tc>
          <w:tcPr>
            <w:tcW w:w="1134" w:type="dxa"/>
            <w:shd w:val="clear" w:color="auto" w:fill="CCFFFF"/>
            <w:vAlign w:val="center"/>
          </w:tcPr>
          <w:p w:rsidR="00233038" w:rsidRPr="00C74D94" w:rsidRDefault="002019E6" w:rsidP="00233038">
            <w:pPr>
              <w:rPr>
                <w:rFonts w:ascii="Arial" w:hAnsi="Arial" w:cs="Arial"/>
                <w:sz w:val="16"/>
                <w:szCs w:val="16"/>
                <w:lang w:eastAsia="en-GB"/>
              </w:rPr>
            </w:pPr>
            <w:r>
              <w:rPr>
                <w:rFonts w:ascii="Arial" w:hAnsi="Arial" w:cs="Arial"/>
                <w:sz w:val="16"/>
                <w:szCs w:val="16"/>
                <w:lang w:eastAsia="en-GB"/>
              </w:rPr>
              <w:t>July</w:t>
            </w:r>
          </w:p>
        </w:tc>
        <w:tc>
          <w:tcPr>
            <w:tcW w:w="1134" w:type="dxa"/>
            <w:shd w:val="clear" w:color="auto" w:fill="CCFFFF"/>
            <w:vAlign w:val="center"/>
          </w:tcPr>
          <w:p w:rsidR="00233038" w:rsidRPr="008F777E" w:rsidRDefault="002019E6" w:rsidP="00233038">
            <w:pPr>
              <w:rPr>
                <w:rFonts w:ascii="Arial" w:hAnsi="Arial" w:cs="Arial"/>
                <w:sz w:val="16"/>
                <w:szCs w:val="16"/>
                <w:lang w:eastAsia="en-GB"/>
              </w:rPr>
            </w:pPr>
            <w:r w:rsidRPr="008F777E">
              <w:rPr>
                <w:rFonts w:ascii="Arial" w:hAnsi="Arial" w:cs="Arial"/>
                <w:sz w:val="16"/>
                <w:szCs w:val="16"/>
                <w:lang w:eastAsia="en-GB"/>
              </w:rPr>
              <w:t>Workshop</w:t>
            </w:r>
          </w:p>
        </w:tc>
        <w:tc>
          <w:tcPr>
            <w:tcW w:w="2977" w:type="dxa"/>
            <w:shd w:val="clear" w:color="auto" w:fill="CCFFFF"/>
            <w:vAlign w:val="center"/>
          </w:tcPr>
          <w:p w:rsidR="00233038" w:rsidRPr="00E47B52" w:rsidRDefault="002019E6" w:rsidP="00233038">
            <w:pPr>
              <w:rPr>
                <w:rFonts w:ascii="Arial" w:hAnsi="Arial" w:cs="Arial"/>
                <w:sz w:val="16"/>
                <w:szCs w:val="16"/>
                <w:lang w:eastAsia="en-GB"/>
              </w:rPr>
            </w:pPr>
            <w:r w:rsidRPr="00E47B52">
              <w:rPr>
                <w:rFonts w:ascii="Arial" w:hAnsi="Arial" w:cs="Arial"/>
                <w:sz w:val="16"/>
                <w:szCs w:val="16"/>
                <w:lang w:eastAsia="en-GB"/>
              </w:rPr>
              <w:t xml:space="preserve">Evaluation </w:t>
            </w:r>
            <w:r>
              <w:rPr>
                <w:rFonts w:ascii="Arial" w:hAnsi="Arial" w:cs="Arial"/>
                <w:sz w:val="16"/>
                <w:szCs w:val="16"/>
                <w:lang w:eastAsia="en-GB"/>
              </w:rPr>
              <w:t xml:space="preserve">workshop </w:t>
            </w:r>
            <w:r w:rsidRPr="00E47B52">
              <w:rPr>
                <w:rFonts w:ascii="Arial" w:hAnsi="Arial" w:cs="Arial"/>
                <w:sz w:val="16"/>
                <w:szCs w:val="16"/>
                <w:lang w:eastAsia="en-GB"/>
              </w:rPr>
              <w:t>on national programme on FRA and export notification</w:t>
            </w:r>
          </w:p>
        </w:tc>
        <w:tc>
          <w:tcPr>
            <w:tcW w:w="1134" w:type="dxa"/>
            <w:shd w:val="clear" w:color="auto" w:fill="CCFFFF"/>
            <w:vAlign w:val="center"/>
          </w:tcPr>
          <w:p w:rsidR="00233038" w:rsidRPr="00E47B52" w:rsidRDefault="002019E6" w:rsidP="00233038">
            <w:pPr>
              <w:rPr>
                <w:rFonts w:ascii="Arial" w:hAnsi="Arial" w:cs="Arial"/>
                <w:sz w:val="16"/>
                <w:szCs w:val="16"/>
                <w:lang w:eastAsia="en-GB"/>
              </w:rPr>
            </w:pPr>
            <w:r w:rsidRPr="00E47B52">
              <w:rPr>
                <w:rFonts w:ascii="Arial" w:hAnsi="Arial" w:cs="Arial"/>
                <w:sz w:val="16"/>
                <w:szCs w:val="16"/>
                <w:lang w:eastAsia="en-GB"/>
              </w:rPr>
              <w:t>Bogota</w:t>
            </w:r>
            <w:r>
              <w:rPr>
                <w:rFonts w:ascii="Arial" w:hAnsi="Arial" w:cs="Arial"/>
                <w:sz w:val="16"/>
                <w:szCs w:val="16"/>
                <w:lang w:eastAsia="en-GB"/>
              </w:rPr>
              <w:t>,</w:t>
            </w:r>
            <w:r w:rsidRPr="00E47B52">
              <w:rPr>
                <w:rFonts w:ascii="Arial" w:hAnsi="Arial" w:cs="Arial"/>
                <w:sz w:val="16"/>
                <w:szCs w:val="16"/>
                <w:lang w:eastAsia="en-GB"/>
              </w:rPr>
              <w:t xml:space="preserve"> </w:t>
            </w:r>
            <w:r>
              <w:rPr>
                <w:rFonts w:ascii="Arial" w:hAnsi="Arial" w:cs="Arial"/>
                <w:sz w:val="16"/>
                <w:szCs w:val="16"/>
                <w:lang w:eastAsia="en-GB"/>
              </w:rPr>
              <w:t>Colombia</w:t>
            </w:r>
            <w:r w:rsidRPr="00E47B52">
              <w:rPr>
                <w:rFonts w:ascii="Arial" w:hAnsi="Arial" w:cs="Arial"/>
                <w:sz w:val="16"/>
                <w:szCs w:val="16"/>
                <w:lang w:eastAsia="en-GB"/>
              </w:rPr>
              <w:t xml:space="preserve">, </w:t>
            </w:r>
          </w:p>
        </w:tc>
        <w:tc>
          <w:tcPr>
            <w:tcW w:w="1134" w:type="dxa"/>
            <w:shd w:val="clear" w:color="auto" w:fill="CCFFFF"/>
            <w:vAlign w:val="center"/>
          </w:tcPr>
          <w:p w:rsidR="00233038" w:rsidRPr="00E47B52" w:rsidRDefault="002019E6" w:rsidP="00233038">
            <w:pPr>
              <w:rPr>
                <w:rFonts w:ascii="Arial" w:hAnsi="Arial" w:cs="Arial"/>
                <w:sz w:val="16"/>
                <w:szCs w:val="16"/>
                <w:lang w:eastAsia="en-GB"/>
              </w:rPr>
            </w:pPr>
            <w:r w:rsidRPr="00E47B52">
              <w:rPr>
                <w:rFonts w:ascii="Arial" w:hAnsi="Arial" w:cs="Arial"/>
                <w:sz w:val="16"/>
                <w:szCs w:val="16"/>
                <w:lang w:eastAsia="en-GB"/>
              </w:rPr>
              <w:t>GRULAC</w:t>
            </w:r>
          </w:p>
        </w:tc>
        <w:tc>
          <w:tcPr>
            <w:tcW w:w="1276" w:type="dxa"/>
            <w:shd w:val="clear" w:color="auto" w:fill="CCFFFF"/>
            <w:noWrap/>
            <w:vAlign w:val="center"/>
          </w:tcPr>
          <w:p w:rsidR="00233038" w:rsidRPr="00E47B52" w:rsidRDefault="002019E6" w:rsidP="00233038">
            <w:pPr>
              <w:rPr>
                <w:rFonts w:ascii="Arial" w:hAnsi="Arial" w:cs="Arial"/>
                <w:sz w:val="16"/>
                <w:szCs w:val="16"/>
                <w:lang w:eastAsia="en-GB"/>
              </w:rPr>
            </w:pPr>
            <w:r>
              <w:rPr>
                <w:rFonts w:ascii="Arial" w:hAnsi="Arial" w:cs="Arial"/>
                <w:sz w:val="16"/>
                <w:szCs w:val="16"/>
                <w:lang w:eastAsia="en-GB"/>
              </w:rPr>
              <w:t>N</w:t>
            </w:r>
            <w:r w:rsidRPr="00E47B52">
              <w:rPr>
                <w:rFonts w:ascii="Arial" w:hAnsi="Arial" w:cs="Arial"/>
                <w:sz w:val="16"/>
                <w:szCs w:val="16"/>
                <w:lang w:eastAsia="en-GB"/>
              </w:rPr>
              <w:t>ational</w:t>
            </w:r>
          </w:p>
        </w:tc>
        <w:tc>
          <w:tcPr>
            <w:tcW w:w="1417" w:type="dxa"/>
            <w:shd w:val="clear" w:color="auto" w:fill="CCFFFF"/>
            <w:vAlign w:val="center"/>
          </w:tcPr>
          <w:p w:rsidR="00233038" w:rsidRPr="00E47B52" w:rsidRDefault="002019E6" w:rsidP="00233038">
            <w:pPr>
              <w:rPr>
                <w:rFonts w:ascii="Arial" w:hAnsi="Arial" w:cs="Arial"/>
                <w:sz w:val="16"/>
                <w:szCs w:val="16"/>
                <w:lang w:eastAsia="en-GB"/>
              </w:rPr>
            </w:pPr>
            <w:r w:rsidRPr="00E47B52">
              <w:rPr>
                <w:rFonts w:ascii="Arial" w:hAnsi="Arial" w:cs="Arial"/>
                <w:sz w:val="16"/>
                <w:szCs w:val="16"/>
                <w:lang w:eastAsia="en-GB"/>
              </w:rPr>
              <w:t>Colombia</w:t>
            </w:r>
          </w:p>
        </w:tc>
        <w:tc>
          <w:tcPr>
            <w:tcW w:w="1276" w:type="dxa"/>
            <w:shd w:val="clear" w:color="auto" w:fill="CCFFFF"/>
            <w:vAlign w:val="center"/>
          </w:tcPr>
          <w:p w:rsidR="00233038" w:rsidRPr="00E47B52" w:rsidRDefault="002019E6" w:rsidP="00233038">
            <w:pPr>
              <w:rPr>
                <w:rFonts w:ascii="Arial" w:hAnsi="Arial" w:cs="Arial"/>
                <w:sz w:val="16"/>
                <w:szCs w:val="16"/>
                <w:lang w:eastAsia="en-GB"/>
              </w:rPr>
            </w:pPr>
            <w:r w:rsidRPr="009D5CB8">
              <w:rPr>
                <w:rFonts w:ascii="Arial" w:hAnsi="Arial" w:cs="Arial"/>
                <w:sz w:val="16"/>
                <w:szCs w:val="16"/>
                <w:lang w:eastAsia="en-GB"/>
              </w:rPr>
              <w:t>RC DNAs, BC &amp; SC Focal points; key stakeholders from health, agriculture, environment</w:t>
            </w:r>
          </w:p>
        </w:tc>
        <w:tc>
          <w:tcPr>
            <w:tcW w:w="1418" w:type="dxa"/>
            <w:shd w:val="clear" w:color="auto" w:fill="CCFFFF"/>
            <w:vAlign w:val="center"/>
          </w:tcPr>
          <w:p w:rsidR="00233038" w:rsidRPr="00E47B52" w:rsidRDefault="002019E6" w:rsidP="00233038">
            <w:pPr>
              <w:rPr>
                <w:rFonts w:ascii="Arial" w:hAnsi="Arial" w:cs="Arial"/>
                <w:sz w:val="16"/>
                <w:szCs w:val="16"/>
                <w:lang w:eastAsia="en-GB"/>
              </w:rPr>
            </w:pPr>
            <w:r w:rsidRPr="00E47B52">
              <w:rPr>
                <w:rFonts w:ascii="Arial" w:hAnsi="Arial" w:cs="Arial"/>
                <w:sz w:val="16"/>
                <w:szCs w:val="16"/>
                <w:lang w:eastAsia="en-GB"/>
              </w:rPr>
              <w:t>Ministry of Agriculture</w:t>
            </w:r>
            <w:r w:rsidR="00A23366">
              <w:rPr>
                <w:rFonts w:ascii="Arial" w:hAnsi="Arial" w:cs="Arial"/>
                <w:sz w:val="16"/>
                <w:szCs w:val="16"/>
                <w:lang w:eastAsia="en-GB"/>
              </w:rPr>
              <w:t>, FAO-Regional Office for Latin-America and Caribbean</w:t>
            </w:r>
          </w:p>
        </w:tc>
        <w:tc>
          <w:tcPr>
            <w:tcW w:w="1361" w:type="dxa"/>
            <w:shd w:val="clear" w:color="auto" w:fill="CCFFFF"/>
            <w:vAlign w:val="center"/>
          </w:tcPr>
          <w:p w:rsidR="00233038" w:rsidRPr="00977E1E" w:rsidRDefault="002019E6" w:rsidP="00233038">
            <w:pPr>
              <w:rPr>
                <w:color w:val="000000" w:themeColor="text1"/>
              </w:rPr>
            </w:pPr>
            <w:r>
              <w:rPr>
                <w:rFonts w:ascii="Arial" w:hAnsi="Arial" w:cs="Arial"/>
                <w:bCs/>
                <w:color w:val="000000" w:themeColor="text1"/>
                <w:sz w:val="16"/>
                <w:szCs w:val="16"/>
                <w:lang w:eastAsia="en-GB"/>
              </w:rPr>
              <w:t>Multi</w:t>
            </w:r>
            <w:r w:rsidRPr="00977E1E">
              <w:rPr>
                <w:rFonts w:ascii="Arial" w:hAnsi="Arial" w:cs="Arial"/>
                <w:bCs/>
                <w:color w:val="000000" w:themeColor="text1"/>
                <w:sz w:val="16"/>
                <w:szCs w:val="16"/>
                <w:lang w:eastAsia="en-GB"/>
              </w:rPr>
              <w:t>-partner Trust Fund</w:t>
            </w:r>
          </w:p>
        </w:tc>
      </w:tr>
      <w:tr w:rsidR="00233038" w:rsidRPr="00621CA8">
        <w:trPr>
          <w:cantSplit/>
          <w:trHeight w:val="1430"/>
        </w:trPr>
        <w:tc>
          <w:tcPr>
            <w:tcW w:w="1134" w:type="dxa"/>
            <w:shd w:val="clear" w:color="000000" w:fill="FFC000"/>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July</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Global workshop on inventory development and priority setting </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Brazil </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Global</w:t>
            </w:r>
          </w:p>
        </w:tc>
        <w:tc>
          <w:tcPr>
            <w:tcW w:w="141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selected </w:t>
            </w:r>
            <w:r>
              <w:rPr>
                <w:rFonts w:ascii="Arial" w:hAnsi="Arial" w:cs="Arial"/>
                <w:sz w:val="16"/>
                <w:szCs w:val="16"/>
                <w:lang w:eastAsia="en-GB"/>
              </w:rPr>
              <w:t>P</w:t>
            </w:r>
            <w:r w:rsidRPr="00621CA8">
              <w:rPr>
                <w:rFonts w:ascii="Arial" w:hAnsi="Arial" w:cs="Arial"/>
                <w:sz w:val="16"/>
                <w:szCs w:val="16"/>
                <w:lang w:eastAsia="en-GB"/>
              </w:rPr>
              <w:t>arties</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w:t>
            </w:r>
            <w:r>
              <w:rPr>
                <w:rFonts w:ascii="Arial" w:hAnsi="Arial" w:cs="Arial"/>
                <w:sz w:val="16"/>
                <w:szCs w:val="16"/>
                <w:lang w:eastAsia="en-GB"/>
              </w:rPr>
              <w:t>P</w:t>
            </w:r>
            <w:r w:rsidRPr="00621CA8">
              <w:rPr>
                <w:rFonts w:ascii="Arial" w:hAnsi="Arial" w:cs="Arial"/>
                <w:sz w:val="16"/>
                <w:szCs w:val="16"/>
                <w:lang w:eastAsia="en-GB"/>
              </w:rPr>
              <w:t>arties</w:t>
            </w:r>
          </w:p>
        </w:tc>
        <w:tc>
          <w:tcPr>
            <w:tcW w:w="1418" w:type="dxa"/>
            <w:shd w:val="clear" w:color="000000" w:fill="FFC000"/>
            <w:vAlign w:val="center"/>
          </w:tcPr>
          <w:p w:rsidR="00233038" w:rsidRPr="00621CA8" w:rsidRDefault="00233038" w:rsidP="00233038">
            <w:pPr>
              <w:rPr>
                <w:rFonts w:ascii="Arial" w:hAnsi="Arial" w:cs="Arial"/>
                <w:b/>
                <w:bCs/>
                <w:sz w:val="16"/>
                <w:szCs w:val="16"/>
                <w:lang w:eastAsia="en-GB"/>
              </w:rPr>
            </w:pPr>
          </w:p>
        </w:tc>
        <w:tc>
          <w:tcPr>
            <w:tcW w:w="1361"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1430"/>
        </w:trPr>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lastRenderedPageBreak/>
              <w:t>Jul</w:t>
            </w:r>
            <w:r>
              <w:rPr>
                <w:rFonts w:ascii="Arial" w:hAnsi="Arial" w:cs="Arial"/>
                <w:sz w:val="16"/>
                <w:szCs w:val="16"/>
                <w:lang w:eastAsia="en-GB"/>
              </w:rPr>
              <w:t>y</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Global Workshop on accelerating improved environmentally sound management of </w:t>
            </w:r>
            <w:r>
              <w:rPr>
                <w:rFonts w:ascii="Arial" w:hAnsi="Arial" w:cs="Arial"/>
                <w:sz w:val="16"/>
                <w:szCs w:val="16"/>
                <w:lang w:eastAsia="en-GB"/>
              </w:rPr>
              <w:t>p</w:t>
            </w:r>
            <w:r w:rsidRPr="00621CA8">
              <w:rPr>
                <w:rFonts w:ascii="Arial" w:hAnsi="Arial" w:cs="Arial"/>
                <w:sz w:val="16"/>
                <w:szCs w:val="16"/>
                <w:lang w:eastAsia="en-GB"/>
              </w:rPr>
              <w:t>olychlorinated biphenyls (PCBs) to meet the 2025 and 2028 Stockholm Convention goals</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CEE</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CEE</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Global</w:t>
            </w:r>
          </w:p>
        </w:tc>
        <w:tc>
          <w:tcPr>
            <w:tcW w:w="141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w:t>
            </w:r>
            <w:r>
              <w:rPr>
                <w:rFonts w:ascii="Arial" w:hAnsi="Arial" w:cs="Arial"/>
                <w:sz w:val="16"/>
                <w:szCs w:val="16"/>
                <w:lang w:eastAsia="en-GB"/>
              </w:rPr>
              <w:t>P</w:t>
            </w:r>
            <w:r w:rsidRPr="00621CA8">
              <w:rPr>
                <w:rFonts w:ascii="Arial" w:hAnsi="Arial" w:cs="Arial"/>
                <w:sz w:val="16"/>
                <w:szCs w:val="16"/>
                <w:lang w:eastAsia="en-GB"/>
              </w:rPr>
              <w:t xml:space="preserve">arties in the region </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w:t>
            </w:r>
            <w:r>
              <w:rPr>
                <w:rFonts w:ascii="Arial" w:hAnsi="Arial" w:cs="Arial"/>
                <w:sz w:val="16"/>
                <w:szCs w:val="16"/>
                <w:lang w:eastAsia="en-GB"/>
              </w:rPr>
              <w:t>P</w:t>
            </w:r>
            <w:r w:rsidRPr="00621CA8">
              <w:rPr>
                <w:rFonts w:ascii="Arial" w:hAnsi="Arial" w:cs="Arial"/>
                <w:sz w:val="16"/>
                <w:szCs w:val="16"/>
                <w:lang w:eastAsia="en-GB"/>
              </w:rPr>
              <w:t xml:space="preserve">arties </w:t>
            </w:r>
          </w:p>
        </w:tc>
        <w:tc>
          <w:tcPr>
            <w:tcW w:w="1418" w:type="dxa"/>
            <w:shd w:val="clear" w:color="000000" w:fill="FFC000"/>
            <w:vAlign w:val="center"/>
          </w:tcPr>
          <w:p w:rsidR="00233038" w:rsidRPr="00621CA8" w:rsidRDefault="00233038" w:rsidP="00233038">
            <w:pPr>
              <w:rPr>
                <w:rFonts w:ascii="Arial" w:hAnsi="Arial" w:cs="Arial"/>
                <w:sz w:val="16"/>
                <w:szCs w:val="16"/>
                <w:lang w:eastAsia="en-GB"/>
              </w:rPr>
            </w:pPr>
          </w:p>
        </w:tc>
        <w:tc>
          <w:tcPr>
            <w:tcW w:w="1361" w:type="dxa"/>
            <w:shd w:val="clear" w:color="000000" w:fill="FFC000"/>
            <w:vAlign w:val="center"/>
          </w:tcPr>
          <w:p w:rsidR="00233038" w:rsidRPr="00621CA8" w:rsidRDefault="004B5456" w:rsidP="00233038">
            <w:pPr>
              <w:rPr>
                <w:rFonts w:ascii="Arial" w:hAnsi="Arial" w:cs="Arial"/>
                <w:sz w:val="16"/>
                <w:szCs w:val="16"/>
                <w:lang w:eastAsia="en-GB"/>
              </w:rPr>
            </w:pPr>
            <w:r>
              <w:rPr>
                <w:rFonts w:ascii="Arial" w:hAnsi="Arial" w:cs="Arial"/>
                <w:sz w:val="16"/>
                <w:szCs w:val="16"/>
                <w:lang w:eastAsia="en-GB"/>
              </w:rPr>
              <w:t>To be determined</w:t>
            </w:r>
          </w:p>
        </w:tc>
      </w:tr>
      <w:tr w:rsidR="00233038" w:rsidRPr="00621CA8">
        <w:trPr>
          <w:cantSplit/>
          <w:trHeight w:val="1834"/>
        </w:trPr>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Pr>
                <w:rFonts w:ascii="Arial" w:hAnsi="Arial" w:cs="Arial"/>
                <w:color w:val="000000"/>
                <w:sz w:val="16"/>
                <w:szCs w:val="16"/>
                <w:lang w:eastAsia="en-GB"/>
              </w:rPr>
              <w:t>July</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Workshop</w:t>
            </w:r>
          </w:p>
        </w:tc>
        <w:tc>
          <w:tcPr>
            <w:tcW w:w="297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 xml:space="preserve">Regional workshop on enhancing </w:t>
            </w:r>
            <w:r>
              <w:rPr>
                <w:rFonts w:ascii="Arial" w:hAnsi="Arial" w:cs="Arial"/>
                <w:color w:val="000000"/>
                <w:sz w:val="16"/>
                <w:szCs w:val="16"/>
                <w:lang w:eastAsia="en-GB"/>
              </w:rPr>
              <w:t>P</w:t>
            </w:r>
            <w:r w:rsidRPr="00621CA8">
              <w:rPr>
                <w:rFonts w:ascii="Arial" w:hAnsi="Arial" w:cs="Arial"/>
                <w:color w:val="000000"/>
                <w:sz w:val="16"/>
                <w:szCs w:val="16"/>
                <w:lang w:eastAsia="en-GB"/>
              </w:rPr>
              <w:t xml:space="preserve">arties’ capacity to manage e-waste in an environmentally sound manner, including the dissemination and collection of information on the </w:t>
            </w:r>
            <w:r>
              <w:rPr>
                <w:rFonts w:ascii="Arial" w:hAnsi="Arial" w:cs="Arial"/>
                <w:color w:val="000000"/>
                <w:sz w:val="16"/>
                <w:szCs w:val="16"/>
                <w:lang w:eastAsia="en-GB"/>
              </w:rPr>
              <w:t>t</w:t>
            </w:r>
            <w:r w:rsidRPr="00621CA8">
              <w:rPr>
                <w:rFonts w:ascii="Arial" w:hAnsi="Arial" w:cs="Arial"/>
                <w:color w:val="000000"/>
                <w:sz w:val="16"/>
                <w:szCs w:val="16"/>
                <w:lang w:eastAsia="en-GB"/>
              </w:rPr>
              <w:t xml:space="preserve">echnical </w:t>
            </w:r>
            <w:r>
              <w:rPr>
                <w:rFonts w:ascii="Arial" w:hAnsi="Arial" w:cs="Arial"/>
                <w:color w:val="000000"/>
                <w:sz w:val="16"/>
                <w:szCs w:val="16"/>
                <w:lang w:eastAsia="en-GB"/>
              </w:rPr>
              <w:t>g</w:t>
            </w:r>
            <w:r w:rsidRPr="00621CA8">
              <w:rPr>
                <w:rFonts w:ascii="Arial" w:hAnsi="Arial" w:cs="Arial"/>
                <w:color w:val="000000"/>
                <w:sz w:val="16"/>
                <w:szCs w:val="16"/>
                <w:lang w:eastAsia="en-GB"/>
              </w:rPr>
              <w:t xml:space="preserve">uidelines on transboundary movements of </w:t>
            </w:r>
            <w:r>
              <w:rPr>
                <w:rFonts w:ascii="Arial" w:hAnsi="Arial" w:cs="Arial"/>
                <w:color w:val="000000"/>
                <w:sz w:val="16"/>
                <w:szCs w:val="16"/>
                <w:lang w:eastAsia="en-GB"/>
              </w:rPr>
              <w:t>e</w:t>
            </w:r>
            <w:r w:rsidRPr="00621CA8">
              <w:rPr>
                <w:rFonts w:ascii="Arial" w:hAnsi="Arial" w:cs="Arial"/>
                <w:color w:val="000000"/>
                <w:sz w:val="16"/>
                <w:szCs w:val="16"/>
                <w:lang w:eastAsia="en-GB"/>
              </w:rPr>
              <w:t>-waste</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GRULAC (venue to be determined)</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GRULAC</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Regional</w:t>
            </w:r>
          </w:p>
        </w:tc>
        <w:tc>
          <w:tcPr>
            <w:tcW w:w="141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TBD</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Multi-stakeholders</w:t>
            </w:r>
          </w:p>
        </w:tc>
        <w:tc>
          <w:tcPr>
            <w:tcW w:w="1418" w:type="dxa"/>
            <w:shd w:val="clear" w:color="000000" w:fill="94C600"/>
            <w:vAlign w:val="center"/>
          </w:tcPr>
          <w:p w:rsidR="00233038" w:rsidRPr="00621CA8" w:rsidRDefault="00233038" w:rsidP="00233038">
            <w:pPr>
              <w:rPr>
                <w:rFonts w:ascii="Arial" w:hAnsi="Arial" w:cs="Arial"/>
                <w:color w:val="000000"/>
                <w:sz w:val="16"/>
                <w:szCs w:val="16"/>
                <w:lang w:eastAsia="en-GB"/>
              </w:rPr>
            </w:pPr>
          </w:p>
        </w:tc>
        <w:tc>
          <w:tcPr>
            <w:tcW w:w="1361" w:type="dxa"/>
            <w:shd w:val="clear" w:color="000000" w:fill="99CC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European Union</w:t>
            </w:r>
          </w:p>
        </w:tc>
      </w:tr>
      <w:tr w:rsidR="00233038" w:rsidRPr="00621CA8">
        <w:trPr>
          <w:cantSplit/>
          <w:trHeight w:val="1831"/>
        </w:trPr>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Jul</w:t>
            </w:r>
            <w:r>
              <w:rPr>
                <w:rFonts w:ascii="Arial" w:hAnsi="Arial" w:cs="Arial"/>
                <w:color w:val="000000"/>
                <w:sz w:val="16"/>
                <w:szCs w:val="16"/>
                <w:lang w:eastAsia="en-GB"/>
              </w:rPr>
              <w:t>y</w:t>
            </w:r>
            <w:r w:rsidRPr="00621CA8">
              <w:rPr>
                <w:rFonts w:ascii="Arial" w:hAnsi="Arial" w:cs="Arial"/>
                <w:color w:val="000000"/>
                <w:sz w:val="16"/>
                <w:szCs w:val="16"/>
                <w:lang w:eastAsia="en-GB"/>
              </w:rPr>
              <w:t>-Dec</w:t>
            </w:r>
            <w:r>
              <w:rPr>
                <w:rFonts w:ascii="Arial" w:hAnsi="Arial" w:cs="Arial"/>
                <w:color w:val="000000"/>
                <w:sz w:val="16"/>
                <w:szCs w:val="16"/>
                <w:lang w:eastAsia="en-GB"/>
              </w:rPr>
              <w:t>ember 2017</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Project</w:t>
            </w:r>
          </w:p>
        </w:tc>
        <w:tc>
          <w:tcPr>
            <w:tcW w:w="2977" w:type="dxa"/>
            <w:shd w:val="clear" w:color="000000" w:fill="94C6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Regional workshop on enhancing </w:t>
            </w:r>
            <w:r>
              <w:rPr>
                <w:rFonts w:ascii="Arial" w:hAnsi="Arial" w:cs="Arial"/>
                <w:sz w:val="16"/>
                <w:szCs w:val="16"/>
                <w:lang w:eastAsia="en-GB"/>
              </w:rPr>
              <w:t>P</w:t>
            </w:r>
            <w:r w:rsidRPr="00621CA8">
              <w:rPr>
                <w:rFonts w:ascii="Arial" w:hAnsi="Arial" w:cs="Arial"/>
                <w:sz w:val="16"/>
                <w:szCs w:val="16"/>
                <w:lang w:eastAsia="en-GB"/>
              </w:rPr>
              <w:t xml:space="preserve">arties’ capacity to manage e-waste in an environmentally sound manner, including the dissemination and collection of information on the </w:t>
            </w:r>
            <w:r>
              <w:rPr>
                <w:rFonts w:ascii="Arial" w:hAnsi="Arial" w:cs="Arial"/>
                <w:sz w:val="16"/>
                <w:szCs w:val="16"/>
                <w:lang w:eastAsia="en-GB"/>
              </w:rPr>
              <w:t>t</w:t>
            </w:r>
            <w:r w:rsidRPr="00621CA8">
              <w:rPr>
                <w:rFonts w:ascii="Arial" w:hAnsi="Arial" w:cs="Arial"/>
                <w:sz w:val="16"/>
                <w:szCs w:val="16"/>
                <w:lang w:eastAsia="en-GB"/>
              </w:rPr>
              <w:t xml:space="preserve">echnical </w:t>
            </w:r>
            <w:r>
              <w:rPr>
                <w:rFonts w:ascii="Arial" w:hAnsi="Arial" w:cs="Arial"/>
                <w:sz w:val="16"/>
                <w:szCs w:val="16"/>
                <w:lang w:eastAsia="en-GB"/>
              </w:rPr>
              <w:t>g</w:t>
            </w:r>
            <w:r w:rsidRPr="00621CA8">
              <w:rPr>
                <w:rFonts w:ascii="Arial" w:hAnsi="Arial" w:cs="Arial"/>
                <w:sz w:val="16"/>
                <w:szCs w:val="16"/>
                <w:lang w:eastAsia="en-GB"/>
              </w:rPr>
              <w:t xml:space="preserve">uidelines on transboundary movements of </w:t>
            </w:r>
            <w:r>
              <w:rPr>
                <w:rFonts w:ascii="Arial" w:hAnsi="Arial" w:cs="Arial"/>
                <w:sz w:val="16"/>
                <w:szCs w:val="16"/>
                <w:lang w:eastAsia="en-GB"/>
              </w:rPr>
              <w:t>e</w:t>
            </w:r>
            <w:r w:rsidRPr="00621CA8">
              <w:rPr>
                <w:rFonts w:ascii="Arial" w:hAnsi="Arial" w:cs="Arial"/>
                <w:sz w:val="16"/>
                <w:szCs w:val="16"/>
                <w:lang w:eastAsia="en-GB"/>
              </w:rPr>
              <w:t>-waste</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Asia-Pacific</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Asia-Pacific</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Regional</w:t>
            </w:r>
          </w:p>
        </w:tc>
        <w:tc>
          <w:tcPr>
            <w:tcW w:w="141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Country to be selected</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Multi-stakeholders</w:t>
            </w:r>
          </w:p>
        </w:tc>
        <w:tc>
          <w:tcPr>
            <w:tcW w:w="1418" w:type="dxa"/>
            <w:shd w:val="clear" w:color="000000" w:fill="94C600"/>
            <w:vAlign w:val="center"/>
          </w:tcPr>
          <w:p w:rsidR="00233038" w:rsidRPr="00621CA8" w:rsidRDefault="00233038" w:rsidP="00233038">
            <w:pPr>
              <w:rPr>
                <w:rFonts w:ascii="Arial" w:hAnsi="Arial" w:cs="Arial"/>
                <w:color w:val="000000"/>
                <w:sz w:val="16"/>
                <w:szCs w:val="16"/>
                <w:lang w:eastAsia="en-GB"/>
              </w:rPr>
            </w:pPr>
          </w:p>
        </w:tc>
        <w:tc>
          <w:tcPr>
            <w:tcW w:w="1361"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1069"/>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Jul</w:t>
            </w:r>
            <w:r>
              <w:rPr>
                <w:rFonts w:ascii="Arial" w:hAnsi="Arial" w:cs="Arial"/>
                <w:sz w:val="16"/>
                <w:szCs w:val="16"/>
                <w:lang w:eastAsia="en-GB"/>
              </w:rPr>
              <w:t>y</w:t>
            </w:r>
          </w:p>
        </w:tc>
        <w:tc>
          <w:tcPr>
            <w:tcW w:w="1134" w:type="dxa"/>
            <w:shd w:val="clear" w:color="000000" w:fill="FFFF99"/>
            <w:vAlign w:val="center"/>
          </w:tcPr>
          <w:p w:rsidR="00233038" w:rsidRDefault="00233038" w:rsidP="00233038">
            <w:pPr>
              <w:rPr>
                <w:rFonts w:ascii="Arial" w:hAnsi="Arial" w:cs="Arial"/>
                <w:sz w:val="16"/>
                <w:szCs w:val="16"/>
                <w:lang w:eastAsia="en-GB"/>
              </w:rPr>
            </w:pPr>
          </w:p>
          <w:p w:rsidR="00233038" w:rsidRDefault="00233038" w:rsidP="00233038">
            <w:pPr>
              <w:rPr>
                <w:rFonts w:ascii="Arial" w:hAnsi="Arial" w:cs="Arial"/>
                <w:sz w:val="16"/>
                <w:szCs w:val="16"/>
                <w:lang w:eastAsia="en-GB"/>
              </w:rPr>
            </w:pPr>
          </w:p>
          <w:p w:rsidR="00233038" w:rsidRDefault="002019E6" w:rsidP="00233038">
            <w:pPr>
              <w:rPr>
                <w:rFonts w:ascii="Arial" w:hAnsi="Arial" w:cs="Arial"/>
                <w:sz w:val="16"/>
                <w:szCs w:val="16"/>
                <w:lang w:eastAsia="en-GB"/>
              </w:rPr>
            </w:pPr>
            <w:r w:rsidRPr="00621CA8">
              <w:rPr>
                <w:rFonts w:ascii="Arial" w:hAnsi="Arial" w:cs="Arial"/>
                <w:sz w:val="16"/>
                <w:szCs w:val="16"/>
                <w:lang w:eastAsia="en-GB"/>
              </w:rPr>
              <w:t>Project (case study)</w:t>
            </w:r>
          </w:p>
          <w:p w:rsidR="00233038" w:rsidRDefault="00233038" w:rsidP="00233038">
            <w:pPr>
              <w:rPr>
                <w:rFonts w:ascii="Arial" w:hAnsi="Arial" w:cs="Arial"/>
                <w:sz w:val="16"/>
                <w:szCs w:val="16"/>
                <w:lang w:eastAsia="en-GB"/>
              </w:rPr>
            </w:pPr>
          </w:p>
          <w:p w:rsidR="00233038" w:rsidRDefault="00233038" w:rsidP="00233038">
            <w:pPr>
              <w:rPr>
                <w:rFonts w:ascii="Arial" w:hAnsi="Arial" w:cs="Arial"/>
                <w:sz w:val="16"/>
                <w:szCs w:val="16"/>
                <w:lang w:eastAsia="en-GB"/>
              </w:rPr>
            </w:pPr>
          </w:p>
          <w:p w:rsidR="00233038" w:rsidRDefault="00233038" w:rsidP="00233038">
            <w:pPr>
              <w:rPr>
                <w:rFonts w:ascii="Arial" w:hAnsi="Arial" w:cs="Arial"/>
                <w:sz w:val="16"/>
                <w:szCs w:val="16"/>
                <w:lang w:eastAsia="en-GB"/>
              </w:rPr>
            </w:pPr>
          </w:p>
          <w:p w:rsidR="00233038" w:rsidRPr="00621CA8" w:rsidRDefault="00233038" w:rsidP="00233038">
            <w:pPr>
              <w:rPr>
                <w:rFonts w:ascii="Arial" w:hAnsi="Arial" w:cs="Arial"/>
                <w:sz w:val="16"/>
                <w:szCs w:val="16"/>
                <w:lang w:eastAsia="en-GB"/>
              </w:rPr>
            </w:pPr>
          </w:p>
        </w:tc>
        <w:tc>
          <w:tcPr>
            <w:tcW w:w="2977" w:type="dxa"/>
            <w:shd w:val="clear" w:color="000000" w:fill="FFFF99"/>
            <w:vAlign w:val="center"/>
          </w:tcPr>
          <w:p w:rsidR="00233038" w:rsidRDefault="002019E6" w:rsidP="00233038">
            <w:pPr>
              <w:rPr>
                <w:rFonts w:ascii="Arial" w:hAnsi="Arial" w:cs="Arial"/>
                <w:sz w:val="16"/>
                <w:szCs w:val="16"/>
                <w:lang w:eastAsia="en-GB"/>
              </w:rPr>
            </w:pPr>
            <w:r w:rsidRPr="00621CA8">
              <w:rPr>
                <w:rFonts w:ascii="Arial" w:hAnsi="Arial" w:cs="Arial"/>
                <w:sz w:val="16"/>
                <w:szCs w:val="16"/>
                <w:lang w:eastAsia="en-GB"/>
              </w:rPr>
              <w:t>Safer chemical and non</w:t>
            </w:r>
            <w:r>
              <w:rPr>
                <w:rFonts w:ascii="Arial" w:hAnsi="Arial" w:cs="Arial"/>
                <w:sz w:val="16"/>
                <w:szCs w:val="16"/>
                <w:lang w:eastAsia="en-GB"/>
              </w:rPr>
              <w:t>-</w:t>
            </w:r>
            <w:r w:rsidRPr="00621CA8">
              <w:rPr>
                <w:rFonts w:ascii="Arial" w:hAnsi="Arial" w:cs="Arial"/>
                <w:sz w:val="16"/>
                <w:szCs w:val="16"/>
                <w:lang w:eastAsia="en-GB"/>
              </w:rPr>
              <w:t xml:space="preserve">chemical alternatives for sustainable transition away from PCP and for the management of related waste </w:t>
            </w:r>
          </w:p>
          <w:p w:rsidR="00233038" w:rsidRPr="00621CA8" w:rsidRDefault="00233038" w:rsidP="00233038">
            <w:pPr>
              <w:rPr>
                <w:rFonts w:ascii="Arial" w:hAnsi="Arial" w:cs="Arial"/>
                <w:sz w:val="16"/>
                <w:szCs w:val="16"/>
                <w:lang w:eastAsia="en-GB"/>
              </w:rPr>
            </w:pP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Mexico</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National</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Mexico</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BC, RC and SC </w:t>
            </w:r>
            <w:r>
              <w:rPr>
                <w:rFonts w:ascii="Arial" w:hAnsi="Arial" w:cs="Arial"/>
                <w:sz w:val="16"/>
                <w:szCs w:val="16"/>
                <w:lang w:eastAsia="en-GB"/>
              </w:rPr>
              <w:t>contact points</w:t>
            </w:r>
          </w:p>
        </w:tc>
        <w:tc>
          <w:tcPr>
            <w:tcW w:w="1418" w:type="dxa"/>
            <w:shd w:val="clear" w:color="000000" w:fill="FFFF99"/>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SCRC-Mexico</w:t>
            </w:r>
          </w:p>
        </w:tc>
        <w:tc>
          <w:tcPr>
            <w:tcW w:w="1361"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European Union</w:t>
            </w:r>
          </w:p>
        </w:tc>
      </w:tr>
      <w:tr w:rsidR="00233038" w:rsidRPr="00621CA8">
        <w:trPr>
          <w:cantSplit/>
          <w:trHeight w:val="418"/>
        </w:trPr>
        <w:tc>
          <w:tcPr>
            <w:tcW w:w="14261" w:type="dxa"/>
            <w:gridSpan w:val="10"/>
            <w:shd w:val="clear" w:color="000000" w:fill="A5A5A5"/>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August 2017</w:t>
            </w:r>
          </w:p>
        </w:tc>
      </w:tr>
      <w:tr w:rsidR="00233038" w:rsidRPr="00621CA8">
        <w:trPr>
          <w:cantSplit/>
          <w:trHeight w:val="945"/>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Aug</w:t>
            </w:r>
            <w:r>
              <w:rPr>
                <w:rFonts w:ascii="Arial" w:hAnsi="Arial" w:cs="Arial"/>
                <w:sz w:val="16"/>
                <w:szCs w:val="16"/>
                <w:lang w:eastAsia="en-GB"/>
              </w:rPr>
              <w:t>ust</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Regional round table on life-cycle</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proofErr w:type="spellStart"/>
            <w:r>
              <w:rPr>
                <w:rFonts w:ascii="Arial" w:hAnsi="Arial" w:cs="Arial"/>
                <w:sz w:val="16"/>
                <w:szCs w:val="16"/>
                <w:lang w:eastAsia="en-GB"/>
              </w:rPr>
              <w:t>tbd</w:t>
            </w:r>
            <w:proofErr w:type="spellEnd"/>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Asia-Pacific</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Regional </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South and Central Asia</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BC, RC and SC </w:t>
            </w:r>
            <w:r>
              <w:rPr>
                <w:rFonts w:ascii="Arial" w:hAnsi="Arial" w:cs="Arial"/>
                <w:sz w:val="16"/>
                <w:szCs w:val="16"/>
                <w:lang w:eastAsia="en-GB"/>
              </w:rPr>
              <w:t>P</w:t>
            </w:r>
            <w:r w:rsidRPr="00621CA8">
              <w:rPr>
                <w:rFonts w:ascii="Arial" w:hAnsi="Arial" w:cs="Arial"/>
                <w:sz w:val="16"/>
                <w:szCs w:val="16"/>
                <w:lang w:eastAsia="en-GB"/>
              </w:rPr>
              <w:t>arties</w:t>
            </w:r>
          </w:p>
        </w:tc>
        <w:tc>
          <w:tcPr>
            <w:tcW w:w="1418" w:type="dxa"/>
            <w:shd w:val="clear" w:color="000000" w:fill="FFFF99"/>
            <w:vAlign w:val="center"/>
          </w:tcPr>
          <w:p w:rsidR="00233038" w:rsidRPr="00621CA8" w:rsidRDefault="00233038" w:rsidP="00233038">
            <w:pPr>
              <w:rPr>
                <w:rFonts w:ascii="Arial" w:hAnsi="Arial" w:cs="Arial"/>
                <w:color w:val="FF0000"/>
                <w:sz w:val="16"/>
                <w:szCs w:val="16"/>
                <w:lang w:eastAsia="en-GB"/>
              </w:rPr>
            </w:pPr>
          </w:p>
        </w:tc>
        <w:tc>
          <w:tcPr>
            <w:tcW w:w="1361"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1005"/>
        </w:trPr>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lastRenderedPageBreak/>
              <w:t>Aug</w:t>
            </w:r>
            <w:r>
              <w:rPr>
                <w:rFonts w:ascii="Arial" w:hAnsi="Arial" w:cs="Arial"/>
                <w:color w:val="000000"/>
                <w:sz w:val="16"/>
                <w:szCs w:val="16"/>
                <w:lang w:eastAsia="en-GB"/>
              </w:rPr>
              <w:t>ust</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Meeting</w:t>
            </w:r>
          </w:p>
        </w:tc>
        <w:tc>
          <w:tcPr>
            <w:tcW w:w="297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2nd face-to-face meeting of the Informal Group on Household Waste</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proofErr w:type="spellStart"/>
            <w:r w:rsidRPr="00621CA8">
              <w:rPr>
                <w:rFonts w:ascii="Arial" w:hAnsi="Arial" w:cs="Arial"/>
                <w:color w:val="000000"/>
                <w:sz w:val="16"/>
                <w:szCs w:val="16"/>
                <w:lang w:eastAsia="en-GB"/>
              </w:rPr>
              <w:t>tbd</w:t>
            </w:r>
            <w:proofErr w:type="spellEnd"/>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proofErr w:type="spellStart"/>
            <w:r>
              <w:rPr>
                <w:rFonts w:ascii="Arial" w:hAnsi="Arial" w:cs="Arial"/>
                <w:color w:val="000000"/>
                <w:sz w:val="16"/>
                <w:szCs w:val="16"/>
                <w:lang w:eastAsia="en-GB"/>
              </w:rPr>
              <w:t>tbd</w:t>
            </w:r>
            <w:proofErr w:type="spellEnd"/>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Global</w:t>
            </w:r>
          </w:p>
        </w:tc>
        <w:tc>
          <w:tcPr>
            <w:tcW w:w="141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N/A</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Informal Group members</w:t>
            </w:r>
          </w:p>
        </w:tc>
        <w:tc>
          <w:tcPr>
            <w:tcW w:w="1418" w:type="dxa"/>
            <w:shd w:val="clear" w:color="auto" w:fill="99CC00"/>
            <w:vAlign w:val="center"/>
          </w:tcPr>
          <w:p w:rsidR="00233038" w:rsidRPr="00621CA8" w:rsidRDefault="002019E6" w:rsidP="00233038">
            <w:pPr>
              <w:rPr>
                <w:rFonts w:ascii="Arial" w:hAnsi="Arial" w:cs="Arial"/>
                <w:color w:val="000000"/>
                <w:sz w:val="16"/>
                <w:szCs w:val="16"/>
                <w:lang w:eastAsia="en-GB"/>
              </w:rPr>
            </w:pPr>
            <w:proofErr w:type="spellStart"/>
            <w:r w:rsidRPr="00621CA8">
              <w:rPr>
                <w:rFonts w:ascii="Arial" w:hAnsi="Arial" w:cs="Arial"/>
                <w:color w:val="000000"/>
                <w:sz w:val="16"/>
                <w:szCs w:val="16"/>
                <w:lang w:eastAsia="en-GB"/>
              </w:rPr>
              <w:t>tbd</w:t>
            </w:r>
            <w:proofErr w:type="spellEnd"/>
          </w:p>
        </w:tc>
        <w:tc>
          <w:tcPr>
            <w:tcW w:w="1361" w:type="dxa"/>
            <w:shd w:val="clear" w:color="auto" w:fill="99CC00"/>
            <w:vAlign w:val="center"/>
          </w:tcPr>
          <w:p w:rsidR="00233038" w:rsidRPr="00621CA8" w:rsidRDefault="002019E6" w:rsidP="00233038">
            <w:pPr>
              <w:rPr>
                <w:rFonts w:ascii="Arial" w:hAnsi="Arial" w:cs="Arial"/>
                <w:color w:val="000000"/>
                <w:sz w:val="16"/>
                <w:szCs w:val="16"/>
                <w:lang w:eastAsia="en-GB"/>
              </w:rPr>
            </w:pPr>
            <w:proofErr w:type="spellStart"/>
            <w:r>
              <w:rPr>
                <w:rFonts w:ascii="Arial" w:hAnsi="Arial" w:cs="Arial"/>
                <w:color w:val="000000"/>
                <w:sz w:val="16"/>
                <w:szCs w:val="16"/>
                <w:lang w:eastAsia="en-GB"/>
              </w:rPr>
              <w:t>tbd</w:t>
            </w:r>
            <w:proofErr w:type="spellEnd"/>
          </w:p>
        </w:tc>
      </w:tr>
      <w:tr w:rsidR="00233038" w:rsidRPr="00621CA8">
        <w:trPr>
          <w:cantSplit/>
          <w:trHeight w:val="577"/>
        </w:trPr>
        <w:tc>
          <w:tcPr>
            <w:tcW w:w="14261" w:type="dxa"/>
            <w:gridSpan w:val="10"/>
            <w:shd w:val="clear" w:color="000000" w:fill="A5A5A5"/>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September 2017</w:t>
            </w:r>
          </w:p>
        </w:tc>
      </w:tr>
      <w:tr w:rsidR="00233038" w:rsidRPr="00621CA8">
        <w:trPr>
          <w:cantSplit/>
          <w:trHeight w:val="989"/>
        </w:trPr>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Sep</w:t>
            </w:r>
            <w:r>
              <w:rPr>
                <w:rFonts w:ascii="Arial" w:hAnsi="Arial" w:cs="Arial"/>
                <w:color w:val="000000"/>
                <w:sz w:val="16"/>
                <w:szCs w:val="16"/>
                <w:lang w:eastAsia="en-GB"/>
              </w:rPr>
              <w:t>tember</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Workshop</w:t>
            </w:r>
          </w:p>
        </w:tc>
        <w:tc>
          <w:tcPr>
            <w:tcW w:w="297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 xml:space="preserve">Regional workshop on enhancing </w:t>
            </w:r>
            <w:r>
              <w:rPr>
                <w:rFonts w:ascii="Arial" w:hAnsi="Arial" w:cs="Arial"/>
                <w:color w:val="000000"/>
                <w:sz w:val="16"/>
                <w:szCs w:val="16"/>
                <w:lang w:eastAsia="en-GB"/>
              </w:rPr>
              <w:t>Parties</w:t>
            </w:r>
            <w:r w:rsidRPr="00621CA8">
              <w:rPr>
                <w:rFonts w:ascii="Arial" w:hAnsi="Arial" w:cs="Arial"/>
                <w:color w:val="000000"/>
                <w:sz w:val="16"/>
                <w:szCs w:val="16"/>
                <w:lang w:eastAsia="en-GB"/>
              </w:rPr>
              <w:t xml:space="preserve">’ capacity to manage e-waste in an environmentally sound manner, including the dissemination and collection of information on the </w:t>
            </w:r>
            <w:r>
              <w:rPr>
                <w:rFonts w:ascii="Arial" w:hAnsi="Arial" w:cs="Arial"/>
                <w:color w:val="000000"/>
                <w:sz w:val="16"/>
                <w:szCs w:val="16"/>
                <w:lang w:eastAsia="en-GB"/>
              </w:rPr>
              <w:t>t</w:t>
            </w:r>
            <w:r w:rsidRPr="00621CA8">
              <w:rPr>
                <w:rFonts w:ascii="Arial" w:hAnsi="Arial" w:cs="Arial"/>
                <w:color w:val="000000"/>
                <w:sz w:val="16"/>
                <w:szCs w:val="16"/>
                <w:lang w:eastAsia="en-GB"/>
              </w:rPr>
              <w:t xml:space="preserve">echnical </w:t>
            </w:r>
            <w:r>
              <w:rPr>
                <w:rFonts w:ascii="Arial" w:hAnsi="Arial" w:cs="Arial"/>
                <w:color w:val="000000"/>
                <w:sz w:val="16"/>
                <w:szCs w:val="16"/>
                <w:lang w:eastAsia="en-GB"/>
              </w:rPr>
              <w:t>g</w:t>
            </w:r>
            <w:r w:rsidRPr="00621CA8">
              <w:rPr>
                <w:rFonts w:ascii="Arial" w:hAnsi="Arial" w:cs="Arial"/>
                <w:color w:val="000000"/>
                <w:sz w:val="16"/>
                <w:szCs w:val="16"/>
                <w:lang w:eastAsia="en-GB"/>
              </w:rPr>
              <w:t xml:space="preserve">uidelines on transboundary movements of </w:t>
            </w:r>
            <w:r>
              <w:rPr>
                <w:rFonts w:ascii="Arial" w:hAnsi="Arial" w:cs="Arial"/>
                <w:color w:val="000000"/>
                <w:sz w:val="16"/>
                <w:szCs w:val="16"/>
                <w:lang w:eastAsia="en-GB"/>
              </w:rPr>
              <w:t>e</w:t>
            </w:r>
            <w:r w:rsidRPr="00621CA8">
              <w:rPr>
                <w:rFonts w:ascii="Arial" w:hAnsi="Arial" w:cs="Arial"/>
                <w:color w:val="000000"/>
                <w:sz w:val="16"/>
                <w:szCs w:val="16"/>
                <w:lang w:eastAsia="en-GB"/>
              </w:rPr>
              <w:t>-waste</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Asia-Pacific</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Asia-Pacific</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Regional</w:t>
            </w:r>
          </w:p>
        </w:tc>
        <w:tc>
          <w:tcPr>
            <w:tcW w:w="141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Malaysia, Cambodia, Thailand, Vietnam, Laos, Myanmar, Indonesia, India and China, Pakistan, South Korea, Singapore, Philippine</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BC Parties</w:t>
            </w:r>
          </w:p>
        </w:tc>
        <w:tc>
          <w:tcPr>
            <w:tcW w:w="1418"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 </w:t>
            </w:r>
          </w:p>
        </w:tc>
        <w:tc>
          <w:tcPr>
            <w:tcW w:w="1361" w:type="dxa"/>
            <w:shd w:val="clear" w:color="000000" w:fill="94C6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989"/>
        </w:trPr>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Sep</w:t>
            </w:r>
            <w:r>
              <w:rPr>
                <w:rFonts w:ascii="Arial" w:hAnsi="Arial" w:cs="Arial"/>
                <w:color w:val="000000"/>
                <w:sz w:val="16"/>
                <w:szCs w:val="16"/>
                <w:lang w:eastAsia="en-GB"/>
              </w:rPr>
              <w:t>tember</w:t>
            </w:r>
          </w:p>
        </w:tc>
        <w:tc>
          <w:tcPr>
            <w:tcW w:w="1134" w:type="dxa"/>
            <w:shd w:val="clear" w:color="000000" w:fill="94C6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Workshop and </w:t>
            </w:r>
            <w:r>
              <w:rPr>
                <w:rFonts w:ascii="Arial" w:hAnsi="Arial" w:cs="Arial"/>
                <w:sz w:val="16"/>
                <w:szCs w:val="16"/>
                <w:lang w:eastAsia="en-GB"/>
              </w:rPr>
              <w:t>project</w:t>
            </w:r>
            <w:r w:rsidRPr="00621CA8">
              <w:rPr>
                <w:rFonts w:ascii="Arial" w:hAnsi="Arial" w:cs="Arial"/>
                <w:sz w:val="16"/>
                <w:szCs w:val="16"/>
                <w:lang w:eastAsia="en-GB"/>
              </w:rPr>
              <w:t xml:space="preserve"> </w:t>
            </w:r>
          </w:p>
        </w:tc>
        <w:tc>
          <w:tcPr>
            <w:tcW w:w="297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National hazardous waste management strategies and plans, including national inventories</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Africa</w:t>
            </w:r>
          </w:p>
        </w:tc>
        <w:tc>
          <w:tcPr>
            <w:tcW w:w="1134"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Africa</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 xml:space="preserve">National </w:t>
            </w:r>
          </w:p>
        </w:tc>
        <w:tc>
          <w:tcPr>
            <w:tcW w:w="1417"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Country to be selected</w:t>
            </w:r>
          </w:p>
        </w:tc>
        <w:tc>
          <w:tcPr>
            <w:tcW w:w="1276" w:type="dxa"/>
            <w:shd w:val="clear" w:color="000000" w:fill="94C600"/>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BC Parties</w:t>
            </w:r>
          </w:p>
        </w:tc>
        <w:tc>
          <w:tcPr>
            <w:tcW w:w="1418" w:type="dxa"/>
            <w:shd w:val="clear" w:color="000000" w:fill="94C600"/>
            <w:vAlign w:val="center"/>
          </w:tcPr>
          <w:p w:rsidR="00233038" w:rsidRPr="00621CA8" w:rsidRDefault="002019E6" w:rsidP="00233038">
            <w:pPr>
              <w:rPr>
                <w:rFonts w:ascii="Arial" w:hAnsi="Arial" w:cs="Arial"/>
                <w:color w:val="FF0000"/>
                <w:sz w:val="16"/>
                <w:szCs w:val="16"/>
                <w:lang w:eastAsia="en-GB"/>
              </w:rPr>
            </w:pPr>
            <w:r w:rsidRPr="00621CA8">
              <w:rPr>
                <w:rFonts w:ascii="Arial" w:hAnsi="Arial" w:cs="Arial"/>
                <w:color w:val="FF0000"/>
                <w:sz w:val="16"/>
                <w:szCs w:val="16"/>
                <w:lang w:eastAsia="en-GB"/>
              </w:rPr>
              <w:t> </w:t>
            </w:r>
          </w:p>
        </w:tc>
        <w:tc>
          <w:tcPr>
            <w:tcW w:w="1361" w:type="dxa"/>
            <w:shd w:val="clear" w:color="000000" w:fill="94C600"/>
            <w:vAlign w:val="center"/>
          </w:tcPr>
          <w:p w:rsidR="00233038" w:rsidRPr="00621CA8" w:rsidRDefault="004B5456" w:rsidP="00233038">
            <w:pPr>
              <w:rPr>
                <w:rFonts w:ascii="Arial" w:hAnsi="Arial" w:cs="Arial"/>
                <w:b/>
                <w:bCs/>
                <w:sz w:val="16"/>
                <w:szCs w:val="16"/>
                <w:lang w:eastAsia="en-GB"/>
              </w:rPr>
            </w:pPr>
            <w:r>
              <w:rPr>
                <w:rFonts w:ascii="Arial" w:hAnsi="Arial" w:cs="Arial"/>
                <w:sz w:val="16"/>
                <w:szCs w:val="16"/>
                <w:lang w:eastAsia="en-GB"/>
              </w:rPr>
              <w:t>To be determined</w:t>
            </w:r>
          </w:p>
        </w:tc>
      </w:tr>
      <w:tr w:rsidR="00233038" w:rsidRPr="00621CA8">
        <w:trPr>
          <w:cantSplit/>
          <w:trHeight w:val="1130"/>
        </w:trPr>
        <w:tc>
          <w:tcPr>
            <w:tcW w:w="1134" w:type="dxa"/>
            <w:shd w:val="clear" w:color="000000" w:fill="FFFF99"/>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Sep</w:t>
            </w:r>
            <w:r>
              <w:rPr>
                <w:rFonts w:ascii="Arial" w:hAnsi="Arial" w:cs="Arial"/>
                <w:color w:val="000000"/>
                <w:sz w:val="16"/>
                <w:szCs w:val="16"/>
                <w:lang w:eastAsia="en-GB"/>
              </w:rPr>
              <w:t>tember</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Project (case study)</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Safer chemical and non</w:t>
            </w:r>
            <w:r>
              <w:rPr>
                <w:rFonts w:ascii="Arial" w:hAnsi="Arial" w:cs="Arial"/>
                <w:sz w:val="16"/>
                <w:szCs w:val="16"/>
                <w:lang w:eastAsia="en-GB"/>
              </w:rPr>
              <w:t>-</w:t>
            </w:r>
            <w:r w:rsidRPr="00621CA8">
              <w:rPr>
                <w:rFonts w:ascii="Arial" w:hAnsi="Arial" w:cs="Arial"/>
                <w:sz w:val="16"/>
                <w:szCs w:val="16"/>
                <w:lang w:eastAsia="en-GB"/>
              </w:rPr>
              <w:t xml:space="preserve">chemical alternatives for sustainable transition away from PCP and for the management of related waste </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India</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Asia-Pacific</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National</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India</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BC, RC and SC </w:t>
            </w:r>
            <w:r>
              <w:rPr>
                <w:rFonts w:ascii="Arial" w:hAnsi="Arial" w:cs="Arial"/>
                <w:sz w:val="16"/>
                <w:szCs w:val="16"/>
                <w:lang w:eastAsia="en-GB"/>
              </w:rPr>
              <w:t>P</w:t>
            </w:r>
            <w:r w:rsidRPr="00621CA8">
              <w:rPr>
                <w:rFonts w:ascii="Arial" w:hAnsi="Arial" w:cs="Arial"/>
                <w:sz w:val="16"/>
                <w:szCs w:val="16"/>
                <w:lang w:eastAsia="en-GB"/>
              </w:rPr>
              <w:t>arties</w:t>
            </w:r>
          </w:p>
        </w:tc>
        <w:tc>
          <w:tcPr>
            <w:tcW w:w="1418" w:type="dxa"/>
            <w:shd w:val="clear" w:color="000000" w:fill="FFFF99"/>
            <w:vAlign w:val="center"/>
          </w:tcPr>
          <w:p w:rsidR="00233038" w:rsidRPr="00621CA8" w:rsidRDefault="002019E6" w:rsidP="00233038">
            <w:pPr>
              <w:rPr>
                <w:rFonts w:ascii="Arial" w:hAnsi="Arial" w:cs="Arial"/>
                <w:color w:val="000000"/>
                <w:sz w:val="16"/>
                <w:szCs w:val="16"/>
                <w:lang w:eastAsia="en-GB"/>
              </w:rPr>
            </w:pPr>
            <w:r w:rsidRPr="00621CA8">
              <w:rPr>
                <w:rFonts w:ascii="Arial" w:hAnsi="Arial" w:cs="Arial"/>
                <w:color w:val="000000"/>
                <w:sz w:val="16"/>
                <w:szCs w:val="16"/>
                <w:lang w:eastAsia="en-GB"/>
              </w:rPr>
              <w:t>SCRC-India</w:t>
            </w:r>
          </w:p>
        </w:tc>
        <w:tc>
          <w:tcPr>
            <w:tcW w:w="1361"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927"/>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color w:val="000000"/>
                <w:sz w:val="16"/>
                <w:szCs w:val="16"/>
                <w:lang w:eastAsia="en-GB"/>
              </w:rPr>
              <w:t>Sep</w:t>
            </w:r>
            <w:r>
              <w:rPr>
                <w:rFonts w:ascii="Arial" w:hAnsi="Arial" w:cs="Arial"/>
                <w:color w:val="000000"/>
                <w:sz w:val="16"/>
                <w:szCs w:val="16"/>
                <w:lang w:eastAsia="en-GB"/>
              </w:rPr>
              <w:t>tember</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Trade control measures and illegal traffic/trade under the Basel, Rotterdam and Stockholm conventions</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GRULAC</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GRULAC</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Global</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Interested </w:t>
            </w:r>
            <w:r>
              <w:rPr>
                <w:rFonts w:ascii="Arial" w:hAnsi="Arial" w:cs="Arial"/>
                <w:sz w:val="16"/>
                <w:szCs w:val="16"/>
                <w:lang w:eastAsia="en-GB"/>
              </w:rPr>
              <w:t>P</w:t>
            </w:r>
            <w:r w:rsidRPr="00621CA8">
              <w:rPr>
                <w:rFonts w:ascii="Arial" w:hAnsi="Arial" w:cs="Arial"/>
                <w:sz w:val="16"/>
                <w:szCs w:val="16"/>
                <w:lang w:eastAsia="en-GB"/>
              </w:rPr>
              <w:t>arties</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BC, RC and SC </w:t>
            </w:r>
            <w:r>
              <w:rPr>
                <w:rFonts w:ascii="Arial" w:hAnsi="Arial" w:cs="Arial"/>
                <w:sz w:val="16"/>
                <w:szCs w:val="16"/>
                <w:lang w:eastAsia="en-GB"/>
              </w:rPr>
              <w:t>P</w:t>
            </w:r>
            <w:r w:rsidRPr="00621CA8">
              <w:rPr>
                <w:rFonts w:ascii="Arial" w:hAnsi="Arial" w:cs="Arial"/>
                <w:sz w:val="16"/>
                <w:szCs w:val="16"/>
                <w:lang w:eastAsia="en-GB"/>
              </w:rPr>
              <w:t>arties</w:t>
            </w:r>
          </w:p>
        </w:tc>
        <w:tc>
          <w:tcPr>
            <w:tcW w:w="1418"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000000" w:fill="FFFF99"/>
            <w:vAlign w:val="center"/>
          </w:tcPr>
          <w:p w:rsidR="00233038" w:rsidRPr="00621CA8" w:rsidRDefault="004B5456" w:rsidP="00233038">
            <w:pPr>
              <w:rPr>
                <w:rFonts w:ascii="Arial" w:hAnsi="Arial" w:cs="Arial"/>
                <w:b/>
                <w:bCs/>
                <w:sz w:val="16"/>
                <w:szCs w:val="16"/>
                <w:lang w:eastAsia="en-GB"/>
              </w:rPr>
            </w:pPr>
            <w:r>
              <w:rPr>
                <w:rFonts w:ascii="Arial" w:hAnsi="Arial" w:cs="Arial"/>
                <w:sz w:val="16"/>
                <w:szCs w:val="16"/>
                <w:lang w:eastAsia="en-GB"/>
              </w:rPr>
              <w:t>To be determined</w:t>
            </w:r>
          </w:p>
        </w:tc>
      </w:tr>
      <w:tr w:rsidR="00233038" w:rsidRPr="00621CA8">
        <w:trPr>
          <w:cantSplit/>
          <w:trHeight w:val="927"/>
        </w:trPr>
        <w:tc>
          <w:tcPr>
            <w:tcW w:w="1134" w:type="dxa"/>
            <w:shd w:val="clear" w:color="000000" w:fill="CCFFFF"/>
            <w:vAlign w:val="center"/>
          </w:tcPr>
          <w:p w:rsidR="00233038" w:rsidRPr="00077530" w:rsidRDefault="002019E6" w:rsidP="00233038">
            <w:pPr>
              <w:rPr>
                <w:rFonts w:ascii="Arial" w:hAnsi="Arial" w:cs="Arial"/>
                <w:sz w:val="16"/>
                <w:szCs w:val="16"/>
                <w:lang w:eastAsia="en-GB"/>
              </w:rPr>
            </w:pPr>
            <w:r w:rsidRPr="00077530">
              <w:rPr>
                <w:rFonts w:ascii="Arial" w:hAnsi="Arial" w:cs="Arial"/>
                <w:sz w:val="16"/>
                <w:szCs w:val="16"/>
                <w:lang w:eastAsia="en-GB"/>
              </w:rPr>
              <w:t>September</w:t>
            </w:r>
          </w:p>
        </w:tc>
        <w:tc>
          <w:tcPr>
            <w:tcW w:w="1134" w:type="dxa"/>
            <w:shd w:val="clear" w:color="000000"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CCFFFF"/>
            <w:vAlign w:val="center"/>
          </w:tcPr>
          <w:p w:rsidR="00233038" w:rsidRPr="00621CA8" w:rsidRDefault="002019E6" w:rsidP="00233038">
            <w:pPr>
              <w:rPr>
                <w:rFonts w:ascii="Arial" w:hAnsi="Arial" w:cs="Arial"/>
                <w:sz w:val="16"/>
                <w:szCs w:val="16"/>
                <w:lang w:eastAsia="en-GB"/>
              </w:rPr>
            </w:pPr>
            <w:r w:rsidRPr="00077530">
              <w:rPr>
                <w:rFonts w:ascii="Arial" w:hAnsi="Arial" w:cs="Arial"/>
                <w:sz w:val="16"/>
                <w:szCs w:val="16"/>
                <w:lang w:eastAsia="en-GB"/>
              </w:rPr>
              <w:t>National Workshop on Industrial Chemicals under the Rotterdam Convention</w:t>
            </w:r>
          </w:p>
        </w:tc>
        <w:tc>
          <w:tcPr>
            <w:tcW w:w="1134" w:type="dxa"/>
            <w:shd w:val="clear" w:color="000000" w:fill="CCFFFF"/>
            <w:vAlign w:val="center"/>
          </w:tcPr>
          <w:p w:rsidR="00233038" w:rsidRPr="00621CA8" w:rsidRDefault="002019E6" w:rsidP="00233038">
            <w:pPr>
              <w:rPr>
                <w:rFonts w:ascii="Arial" w:hAnsi="Arial" w:cs="Arial"/>
                <w:sz w:val="16"/>
                <w:szCs w:val="16"/>
                <w:lang w:eastAsia="en-GB"/>
              </w:rPr>
            </w:pPr>
            <w:r w:rsidRPr="00077530">
              <w:rPr>
                <w:rFonts w:ascii="Arial" w:hAnsi="Arial" w:cs="Arial"/>
                <w:sz w:val="16"/>
                <w:szCs w:val="16"/>
                <w:lang w:eastAsia="en-GB"/>
              </w:rPr>
              <w:t>Yerevan, Armenia</w:t>
            </w:r>
          </w:p>
        </w:tc>
        <w:tc>
          <w:tcPr>
            <w:tcW w:w="1134" w:type="dxa"/>
            <w:shd w:val="clear" w:color="000000"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CEE</w:t>
            </w:r>
          </w:p>
        </w:tc>
        <w:tc>
          <w:tcPr>
            <w:tcW w:w="1276" w:type="dxa"/>
            <w:shd w:val="clear" w:color="000000" w:fill="CCFFFF"/>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National</w:t>
            </w:r>
          </w:p>
        </w:tc>
        <w:tc>
          <w:tcPr>
            <w:tcW w:w="1417" w:type="dxa"/>
            <w:shd w:val="clear" w:color="000000"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Armenia</w:t>
            </w:r>
          </w:p>
        </w:tc>
        <w:tc>
          <w:tcPr>
            <w:tcW w:w="1276" w:type="dxa"/>
            <w:shd w:val="clear" w:color="000000"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RC stakeholders</w:t>
            </w:r>
          </w:p>
        </w:tc>
        <w:tc>
          <w:tcPr>
            <w:tcW w:w="1418" w:type="dxa"/>
            <w:shd w:val="clear" w:color="000000" w:fill="CCFFFF"/>
            <w:vAlign w:val="center"/>
          </w:tcPr>
          <w:p w:rsidR="00233038" w:rsidRPr="00077530" w:rsidRDefault="002019E6" w:rsidP="00233038">
            <w:pPr>
              <w:rPr>
                <w:rFonts w:ascii="Arial" w:hAnsi="Arial" w:cs="Arial"/>
                <w:sz w:val="16"/>
                <w:szCs w:val="16"/>
                <w:lang w:eastAsia="en-GB"/>
              </w:rPr>
            </w:pPr>
            <w:r w:rsidRPr="00077530">
              <w:rPr>
                <w:rFonts w:ascii="Arial" w:hAnsi="Arial" w:cs="Arial"/>
                <w:sz w:val="16"/>
                <w:szCs w:val="16"/>
                <w:lang w:eastAsia="en-GB"/>
              </w:rPr>
              <w:t xml:space="preserve">WHO and </w:t>
            </w:r>
            <w:proofErr w:type="spellStart"/>
            <w:r w:rsidRPr="00077530">
              <w:rPr>
                <w:rFonts w:ascii="Arial" w:hAnsi="Arial" w:cs="Arial"/>
                <w:sz w:val="16"/>
                <w:szCs w:val="16"/>
                <w:lang w:eastAsia="en-GB"/>
              </w:rPr>
              <w:t>Recetox</w:t>
            </w:r>
            <w:proofErr w:type="spellEnd"/>
          </w:p>
          <w:p w:rsidR="00233038" w:rsidRPr="00621CA8" w:rsidRDefault="00233038" w:rsidP="00233038">
            <w:pPr>
              <w:rPr>
                <w:rFonts w:ascii="Arial" w:hAnsi="Arial" w:cs="Arial"/>
                <w:sz w:val="16"/>
                <w:szCs w:val="16"/>
                <w:lang w:eastAsia="en-GB"/>
              </w:rPr>
            </w:pPr>
          </w:p>
        </w:tc>
        <w:tc>
          <w:tcPr>
            <w:tcW w:w="1361" w:type="dxa"/>
            <w:shd w:val="clear" w:color="000000" w:fill="CCFFFF"/>
            <w:vAlign w:val="center"/>
          </w:tcPr>
          <w:p w:rsidR="00233038" w:rsidRPr="00077530" w:rsidRDefault="002019E6" w:rsidP="00233038">
            <w:pPr>
              <w:rPr>
                <w:rFonts w:ascii="Arial" w:hAnsi="Arial" w:cs="Arial"/>
                <w:sz w:val="16"/>
                <w:szCs w:val="16"/>
                <w:lang w:eastAsia="en-GB"/>
              </w:rPr>
            </w:pPr>
            <w:r w:rsidRPr="00077530">
              <w:rPr>
                <w:rFonts w:ascii="Arial" w:hAnsi="Arial" w:cs="Arial"/>
                <w:sz w:val="16"/>
                <w:szCs w:val="16"/>
                <w:lang w:eastAsia="en-GB"/>
              </w:rPr>
              <w:t xml:space="preserve">European Union </w:t>
            </w:r>
          </w:p>
        </w:tc>
      </w:tr>
      <w:tr w:rsidR="00233038" w:rsidRPr="00621CA8">
        <w:trPr>
          <w:cantSplit/>
          <w:trHeight w:val="927"/>
        </w:trPr>
        <w:tc>
          <w:tcPr>
            <w:tcW w:w="1134" w:type="dxa"/>
            <w:shd w:val="clear" w:color="000000" w:fill="CCFFFF"/>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lastRenderedPageBreak/>
              <w:t>September</w:t>
            </w:r>
          </w:p>
        </w:tc>
        <w:tc>
          <w:tcPr>
            <w:tcW w:w="1134" w:type="dxa"/>
            <w:shd w:val="clear" w:color="000000" w:fill="CCFFFF"/>
            <w:vAlign w:val="center"/>
          </w:tcPr>
          <w:p w:rsidR="00233038" w:rsidRPr="00621CA8" w:rsidRDefault="00A23366" w:rsidP="00233038">
            <w:pPr>
              <w:rPr>
                <w:rFonts w:ascii="Arial" w:hAnsi="Arial" w:cs="Arial"/>
                <w:sz w:val="16"/>
                <w:szCs w:val="16"/>
                <w:lang w:eastAsia="en-GB"/>
              </w:rPr>
            </w:pPr>
            <w:r>
              <w:rPr>
                <w:rFonts w:ascii="Arial" w:hAnsi="Arial" w:cs="Arial"/>
                <w:sz w:val="16"/>
                <w:szCs w:val="16"/>
                <w:lang w:eastAsia="en-GB"/>
              </w:rPr>
              <w:t>W</w:t>
            </w:r>
            <w:r w:rsidR="002019E6">
              <w:rPr>
                <w:rFonts w:ascii="Arial" w:hAnsi="Arial" w:cs="Arial"/>
                <w:sz w:val="16"/>
                <w:szCs w:val="16"/>
                <w:lang w:eastAsia="en-GB"/>
              </w:rPr>
              <w:t>orkshop</w:t>
            </w:r>
          </w:p>
        </w:tc>
        <w:tc>
          <w:tcPr>
            <w:tcW w:w="2977" w:type="dxa"/>
            <w:shd w:val="clear" w:color="000000" w:fill="CCFFFF"/>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t>Training and fostering collaboration between DNAs of Arab  countries</w:t>
            </w:r>
          </w:p>
        </w:tc>
        <w:tc>
          <w:tcPr>
            <w:tcW w:w="1134" w:type="dxa"/>
            <w:shd w:val="clear" w:color="000000" w:fill="CCFFFF"/>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t>Beirut, Lebanon</w:t>
            </w:r>
          </w:p>
        </w:tc>
        <w:tc>
          <w:tcPr>
            <w:tcW w:w="1134" w:type="dxa"/>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Near east</w:t>
            </w:r>
          </w:p>
        </w:tc>
        <w:tc>
          <w:tcPr>
            <w:tcW w:w="1276" w:type="dxa"/>
            <w:shd w:val="clear" w:color="000000"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Regional</w:t>
            </w:r>
          </w:p>
        </w:tc>
        <w:tc>
          <w:tcPr>
            <w:tcW w:w="1417" w:type="dxa"/>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Bahrain, Jordan, Lebanon, Kuwait, Oman, Qatar, Saudi Arabia and United Arab Emirates</w:t>
            </w:r>
          </w:p>
        </w:tc>
        <w:tc>
          <w:tcPr>
            <w:tcW w:w="1276" w:type="dxa"/>
            <w:shd w:val="clear" w:color="000000"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RC stakeholders</w:t>
            </w:r>
          </w:p>
        </w:tc>
        <w:tc>
          <w:tcPr>
            <w:tcW w:w="1418" w:type="dxa"/>
            <w:shd w:val="clear" w:color="000000" w:fill="CCFFFF"/>
            <w:vAlign w:val="center"/>
          </w:tcPr>
          <w:p w:rsidR="00233038" w:rsidRPr="00077530" w:rsidRDefault="002019E6" w:rsidP="00233038">
            <w:pPr>
              <w:rPr>
                <w:rFonts w:ascii="Arial" w:hAnsi="Arial" w:cs="Arial"/>
                <w:sz w:val="16"/>
                <w:szCs w:val="16"/>
                <w:lang w:eastAsia="en-GB"/>
              </w:rPr>
            </w:pPr>
            <w:r>
              <w:rPr>
                <w:rFonts w:ascii="Arial" w:hAnsi="Arial" w:cs="Arial"/>
                <w:sz w:val="16"/>
                <w:szCs w:val="16"/>
                <w:lang w:eastAsia="en-GB"/>
              </w:rPr>
              <w:t>FAO Regional Plant protection Officer</w:t>
            </w:r>
          </w:p>
        </w:tc>
        <w:tc>
          <w:tcPr>
            <w:tcW w:w="1361" w:type="dxa"/>
            <w:shd w:val="clear" w:color="000000" w:fill="CCFFFF"/>
            <w:vAlign w:val="center"/>
          </w:tcPr>
          <w:p w:rsidR="00233038" w:rsidRPr="00077530" w:rsidRDefault="002019E6" w:rsidP="00233038">
            <w:pPr>
              <w:rPr>
                <w:rFonts w:ascii="Arial" w:hAnsi="Arial" w:cs="Arial"/>
                <w:sz w:val="16"/>
                <w:szCs w:val="16"/>
                <w:lang w:eastAsia="en-GB"/>
              </w:rPr>
            </w:pPr>
            <w:r w:rsidRPr="00077530">
              <w:rPr>
                <w:rFonts w:ascii="Arial" w:hAnsi="Arial" w:cs="Arial"/>
                <w:sz w:val="16"/>
                <w:szCs w:val="16"/>
                <w:lang w:eastAsia="en-GB"/>
              </w:rPr>
              <w:t>European Union</w:t>
            </w:r>
          </w:p>
        </w:tc>
      </w:tr>
      <w:tr w:rsidR="00233038" w:rsidRPr="00621CA8">
        <w:trPr>
          <w:cantSplit/>
          <w:trHeight w:val="502"/>
        </w:trPr>
        <w:tc>
          <w:tcPr>
            <w:tcW w:w="14261" w:type="dxa"/>
            <w:gridSpan w:val="10"/>
            <w:shd w:val="clear" w:color="000000" w:fill="A5A5A5"/>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October 2017</w:t>
            </w:r>
          </w:p>
        </w:tc>
      </w:tr>
      <w:tr w:rsidR="00233038" w:rsidRPr="00621CA8">
        <w:trPr>
          <w:cantSplit/>
          <w:trHeight w:val="1415"/>
        </w:trPr>
        <w:tc>
          <w:tcPr>
            <w:tcW w:w="1134"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October</w:t>
            </w:r>
          </w:p>
        </w:tc>
        <w:tc>
          <w:tcPr>
            <w:tcW w:w="1134"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Workshop</w:t>
            </w:r>
          </w:p>
        </w:tc>
        <w:tc>
          <w:tcPr>
            <w:tcW w:w="2977"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 xml:space="preserve">Promotion of </w:t>
            </w:r>
            <w:r w:rsidR="00553142">
              <w:rPr>
                <w:rFonts w:ascii="Arial" w:hAnsi="Arial" w:cs="Arial"/>
                <w:sz w:val="16"/>
                <w:szCs w:val="16"/>
                <w:lang w:eastAsia="en-GB"/>
              </w:rPr>
              <w:t xml:space="preserve">RC </w:t>
            </w:r>
            <w:r>
              <w:rPr>
                <w:rFonts w:ascii="Arial" w:hAnsi="Arial" w:cs="Arial"/>
                <w:sz w:val="16"/>
                <w:szCs w:val="16"/>
                <w:lang w:eastAsia="en-GB"/>
              </w:rPr>
              <w:t>ratification</w:t>
            </w:r>
          </w:p>
        </w:tc>
        <w:tc>
          <w:tcPr>
            <w:tcW w:w="1134" w:type="dxa"/>
            <w:shd w:val="clear" w:color="auto" w:fill="CCFFFF"/>
            <w:vAlign w:val="center"/>
          </w:tcPr>
          <w:p w:rsidR="00233038" w:rsidRDefault="002019E6" w:rsidP="00233038">
            <w:pPr>
              <w:rPr>
                <w:rFonts w:ascii="Arial" w:hAnsi="Arial" w:cs="Arial"/>
                <w:sz w:val="16"/>
                <w:szCs w:val="16"/>
                <w:lang w:eastAsia="en-GB"/>
              </w:rPr>
            </w:pPr>
            <w:r>
              <w:rPr>
                <w:rFonts w:ascii="Arial" w:hAnsi="Arial" w:cs="Arial"/>
                <w:sz w:val="16"/>
                <w:szCs w:val="16"/>
                <w:lang w:eastAsia="en-GB"/>
              </w:rPr>
              <w:t>Myanmar</w:t>
            </w:r>
          </w:p>
        </w:tc>
        <w:tc>
          <w:tcPr>
            <w:tcW w:w="1134"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Asia-Pacific</w:t>
            </w:r>
          </w:p>
        </w:tc>
        <w:tc>
          <w:tcPr>
            <w:tcW w:w="1276"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National</w:t>
            </w:r>
          </w:p>
        </w:tc>
        <w:tc>
          <w:tcPr>
            <w:tcW w:w="1417"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Myanmar</w:t>
            </w:r>
          </w:p>
        </w:tc>
        <w:tc>
          <w:tcPr>
            <w:tcW w:w="1276"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Government representatives</w:t>
            </w:r>
          </w:p>
        </w:tc>
        <w:tc>
          <w:tcPr>
            <w:tcW w:w="1418" w:type="dxa"/>
            <w:shd w:val="clear" w:color="auto" w:fill="CCFFFF"/>
            <w:vAlign w:val="center"/>
          </w:tcPr>
          <w:p w:rsidR="00233038" w:rsidRPr="00621CA8" w:rsidRDefault="00A23366" w:rsidP="00233038">
            <w:pPr>
              <w:rPr>
                <w:rFonts w:ascii="Arial" w:hAnsi="Arial" w:cs="Arial"/>
                <w:sz w:val="16"/>
                <w:szCs w:val="16"/>
                <w:lang w:eastAsia="en-GB"/>
              </w:rPr>
            </w:pPr>
            <w:r>
              <w:rPr>
                <w:rFonts w:ascii="Arial" w:hAnsi="Arial" w:cs="Arial"/>
                <w:sz w:val="16"/>
                <w:szCs w:val="16"/>
                <w:lang w:eastAsia="en-GB"/>
              </w:rPr>
              <w:t>FAO-Regional Office for Asia and Pacific,</w:t>
            </w:r>
            <w:r w:rsidR="002019E6">
              <w:rPr>
                <w:rFonts w:ascii="Arial" w:hAnsi="Arial" w:cs="Arial"/>
                <w:sz w:val="16"/>
                <w:szCs w:val="16"/>
                <w:lang w:eastAsia="en-GB"/>
              </w:rPr>
              <w:t xml:space="preserve"> </w:t>
            </w:r>
            <w:r>
              <w:rPr>
                <w:rFonts w:ascii="Arial" w:hAnsi="Arial" w:cs="Arial"/>
                <w:sz w:val="16"/>
                <w:szCs w:val="16"/>
              </w:rPr>
              <w:t>FAO Pesticide Management Team</w:t>
            </w:r>
            <w:r>
              <w:rPr>
                <w:rFonts w:ascii="Arial" w:hAnsi="Arial" w:cs="Arial"/>
                <w:sz w:val="16"/>
                <w:szCs w:val="16"/>
                <w:lang w:eastAsia="en-GB"/>
              </w:rPr>
              <w:t>(</w:t>
            </w:r>
            <w:r w:rsidR="002019E6">
              <w:rPr>
                <w:rFonts w:ascii="Arial" w:hAnsi="Arial" w:cs="Arial"/>
                <w:sz w:val="16"/>
                <w:szCs w:val="16"/>
                <w:lang w:eastAsia="en-GB"/>
              </w:rPr>
              <w:t>AGPMC</w:t>
            </w:r>
            <w:r>
              <w:rPr>
                <w:rFonts w:ascii="Arial" w:hAnsi="Arial" w:cs="Arial"/>
                <w:sz w:val="16"/>
                <w:szCs w:val="16"/>
                <w:lang w:eastAsia="en-GB"/>
              </w:rPr>
              <w:t>)</w:t>
            </w:r>
          </w:p>
        </w:tc>
        <w:tc>
          <w:tcPr>
            <w:tcW w:w="1361" w:type="dxa"/>
            <w:shd w:val="clear" w:color="auto" w:fill="CCFFFF"/>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FAO</w:t>
            </w:r>
          </w:p>
        </w:tc>
      </w:tr>
      <w:tr w:rsidR="00553142" w:rsidRPr="00621CA8">
        <w:trPr>
          <w:cantSplit/>
          <w:trHeight w:val="1415"/>
        </w:trPr>
        <w:tc>
          <w:tcPr>
            <w:tcW w:w="1134"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October</w:t>
            </w:r>
          </w:p>
        </w:tc>
        <w:tc>
          <w:tcPr>
            <w:tcW w:w="1134"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Workshop</w:t>
            </w:r>
          </w:p>
        </w:tc>
        <w:tc>
          <w:tcPr>
            <w:tcW w:w="2977"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Promotion of RC ratification</w:t>
            </w:r>
          </w:p>
        </w:tc>
        <w:tc>
          <w:tcPr>
            <w:tcW w:w="1134"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Barbados</w:t>
            </w:r>
          </w:p>
        </w:tc>
        <w:tc>
          <w:tcPr>
            <w:tcW w:w="1134"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GRULAC</w:t>
            </w:r>
          </w:p>
        </w:tc>
        <w:tc>
          <w:tcPr>
            <w:tcW w:w="1276"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Regional</w:t>
            </w:r>
          </w:p>
        </w:tc>
        <w:tc>
          <w:tcPr>
            <w:tcW w:w="1417"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Barbados, Grenada, Saint Lucia</w:t>
            </w:r>
          </w:p>
        </w:tc>
        <w:tc>
          <w:tcPr>
            <w:tcW w:w="1276"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Government representatives</w:t>
            </w:r>
          </w:p>
        </w:tc>
        <w:tc>
          <w:tcPr>
            <w:tcW w:w="1418" w:type="dxa"/>
            <w:shd w:val="clear" w:color="auto" w:fill="CCFFFF"/>
            <w:vAlign w:val="center"/>
          </w:tcPr>
          <w:p w:rsidR="00553142" w:rsidRDefault="00553142" w:rsidP="00A23366">
            <w:pPr>
              <w:rPr>
                <w:rFonts w:ascii="Arial" w:hAnsi="Arial" w:cs="Arial"/>
                <w:sz w:val="16"/>
                <w:szCs w:val="16"/>
                <w:lang w:eastAsia="en-GB"/>
              </w:rPr>
            </w:pPr>
            <w:r w:rsidRPr="008458FD">
              <w:rPr>
                <w:rFonts w:ascii="Arial" w:hAnsi="Arial" w:cs="Arial"/>
                <w:sz w:val="16"/>
                <w:szCs w:val="16"/>
              </w:rPr>
              <w:t>FAO</w:t>
            </w:r>
            <w:r>
              <w:rPr>
                <w:rFonts w:ascii="Arial" w:hAnsi="Arial" w:cs="Arial"/>
                <w:sz w:val="16"/>
                <w:szCs w:val="16"/>
              </w:rPr>
              <w:t xml:space="preserve"> </w:t>
            </w:r>
            <w:r w:rsidRPr="008458FD">
              <w:rPr>
                <w:rFonts w:ascii="Arial" w:hAnsi="Arial" w:cs="Arial"/>
                <w:sz w:val="16"/>
                <w:szCs w:val="16"/>
              </w:rPr>
              <w:t>S</w:t>
            </w:r>
            <w:r>
              <w:rPr>
                <w:rFonts w:ascii="Arial" w:hAnsi="Arial" w:cs="Arial"/>
                <w:sz w:val="16"/>
                <w:szCs w:val="16"/>
              </w:rPr>
              <w:t>ubregional Office for the Caribbean</w:t>
            </w:r>
          </w:p>
        </w:tc>
        <w:tc>
          <w:tcPr>
            <w:tcW w:w="1361" w:type="dxa"/>
            <w:shd w:val="clear" w:color="auto" w:fill="CCFFFF"/>
            <w:vAlign w:val="center"/>
          </w:tcPr>
          <w:p w:rsidR="00553142" w:rsidRDefault="00553142" w:rsidP="00233038">
            <w:pPr>
              <w:rPr>
                <w:rFonts w:ascii="Arial" w:hAnsi="Arial" w:cs="Arial"/>
                <w:sz w:val="16"/>
                <w:szCs w:val="16"/>
                <w:lang w:eastAsia="en-GB"/>
              </w:rPr>
            </w:pPr>
            <w:r>
              <w:rPr>
                <w:rFonts w:ascii="Arial" w:hAnsi="Arial" w:cs="Arial"/>
                <w:sz w:val="16"/>
                <w:szCs w:val="16"/>
                <w:lang w:eastAsia="en-GB"/>
              </w:rPr>
              <w:t>FAO</w:t>
            </w:r>
          </w:p>
        </w:tc>
      </w:tr>
      <w:tr w:rsidR="00233038" w:rsidRPr="00621CA8">
        <w:trPr>
          <w:cantSplit/>
          <w:trHeight w:val="1415"/>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Oct</w:t>
            </w:r>
            <w:r>
              <w:rPr>
                <w:rFonts w:ascii="Arial" w:hAnsi="Arial" w:cs="Arial"/>
                <w:sz w:val="16"/>
                <w:szCs w:val="16"/>
                <w:lang w:eastAsia="en-GB"/>
              </w:rPr>
              <w:t>ober</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F32897">
              <w:rPr>
                <w:rFonts w:ascii="Arial" w:hAnsi="Arial" w:cs="Arial"/>
                <w:sz w:val="16"/>
                <w:szCs w:val="16"/>
                <w:lang w:eastAsia="en-GB"/>
              </w:rPr>
              <w:t xml:space="preserve">Joint training on national reporting under the Basel and Stockholm </w:t>
            </w:r>
            <w:r>
              <w:rPr>
                <w:rFonts w:ascii="Arial" w:hAnsi="Arial" w:cs="Arial"/>
                <w:sz w:val="16"/>
                <w:szCs w:val="16"/>
                <w:lang w:eastAsia="en-GB"/>
              </w:rPr>
              <w:t>c</w:t>
            </w:r>
            <w:r w:rsidRPr="00F32897">
              <w:rPr>
                <w:rFonts w:ascii="Arial" w:hAnsi="Arial" w:cs="Arial"/>
                <w:sz w:val="16"/>
                <w:szCs w:val="16"/>
                <w:lang w:eastAsia="en-GB"/>
              </w:rPr>
              <w:t>onventions</w:t>
            </w:r>
            <w:r>
              <w:rPr>
                <w:color w:val="1F497D"/>
                <w:lang w:val="en-US"/>
              </w:rPr>
              <w:t xml:space="preserve"> </w:t>
            </w:r>
          </w:p>
        </w:tc>
        <w:tc>
          <w:tcPr>
            <w:tcW w:w="1134" w:type="dxa"/>
            <w:shd w:val="clear" w:color="000000" w:fill="FFFF99"/>
            <w:vAlign w:val="center"/>
          </w:tcPr>
          <w:p w:rsidR="00233038" w:rsidRDefault="002019E6" w:rsidP="00233038">
            <w:pPr>
              <w:rPr>
                <w:rFonts w:ascii="Arial" w:hAnsi="Arial" w:cs="Arial"/>
                <w:sz w:val="16"/>
                <w:szCs w:val="16"/>
                <w:lang w:eastAsia="en-GB"/>
              </w:rPr>
            </w:pPr>
            <w:r w:rsidRPr="00621CA8">
              <w:rPr>
                <w:rFonts w:ascii="Arial" w:hAnsi="Arial" w:cs="Arial"/>
                <w:sz w:val="16"/>
                <w:szCs w:val="16"/>
                <w:lang w:eastAsia="en-GB"/>
              </w:rPr>
              <w:t>Asia</w:t>
            </w:r>
            <w:r>
              <w:rPr>
                <w:rFonts w:ascii="Arial" w:hAnsi="Arial" w:cs="Arial"/>
                <w:sz w:val="16"/>
                <w:szCs w:val="16"/>
                <w:lang w:eastAsia="en-GB"/>
              </w:rPr>
              <w:t>-Pacific</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Asia</w:t>
            </w:r>
            <w:r>
              <w:rPr>
                <w:rFonts w:ascii="Arial" w:hAnsi="Arial" w:cs="Arial"/>
                <w:sz w:val="16"/>
                <w:szCs w:val="16"/>
                <w:lang w:eastAsia="en-GB"/>
              </w:rPr>
              <w:t>-Pacific</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 xml:space="preserve">Regional </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Counties from the region</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BC and SC Conventions</w:t>
            </w:r>
          </w:p>
        </w:tc>
        <w:tc>
          <w:tcPr>
            <w:tcW w:w="1418" w:type="dxa"/>
            <w:shd w:val="clear" w:color="000000" w:fill="FFFF99"/>
            <w:vAlign w:val="center"/>
          </w:tcPr>
          <w:p w:rsidR="00233038" w:rsidRPr="00621CA8" w:rsidRDefault="00233038" w:rsidP="00233038">
            <w:pPr>
              <w:rPr>
                <w:rFonts w:ascii="Arial" w:hAnsi="Arial" w:cs="Arial"/>
                <w:sz w:val="16"/>
                <w:szCs w:val="16"/>
                <w:lang w:eastAsia="en-GB"/>
              </w:rPr>
            </w:pPr>
          </w:p>
        </w:tc>
        <w:tc>
          <w:tcPr>
            <w:tcW w:w="1361" w:type="dxa"/>
            <w:shd w:val="clear" w:color="000000" w:fill="FFFF99"/>
            <w:vAlign w:val="center"/>
          </w:tcPr>
          <w:p w:rsidR="00233038" w:rsidRPr="00621CA8" w:rsidRDefault="00233038" w:rsidP="00233038">
            <w:pPr>
              <w:rPr>
                <w:rFonts w:ascii="Arial" w:hAnsi="Arial" w:cs="Arial"/>
                <w:sz w:val="16"/>
                <w:szCs w:val="16"/>
                <w:lang w:eastAsia="en-GB"/>
              </w:rPr>
            </w:pPr>
            <w:r>
              <w:rPr>
                <w:rFonts w:ascii="Arial" w:hAnsi="Arial" w:cs="Arial"/>
                <w:sz w:val="16"/>
                <w:szCs w:val="16"/>
                <w:lang w:eastAsia="en-GB"/>
              </w:rPr>
              <w:t>To be determined</w:t>
            </w:r>
          </w:p>
        </w:tc>
      </w:tr>
      <w:tr w:rsidR="00233038" w:rsidRPr="00621CA8">
        <w:trPr>
          <w:cantSplit/>
          <w:trHeight w:val="1415"/>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Oct</w:t>
            </w:r>
            <w:r>
              <w:rPr>
                <w:rFonts w:ascii="Arial" w:hAnsi="Arial" w:cs="Arial"/>
                <w:sz w:val="16"/>
                <w:szCs w:val="16"/>
                <w:lang w:eastAsia="en-GB"/>
              </w:rPr>
              <w:t>ober</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Project</w:t>
            </w:r>
          </w:p>
        </w:tc>
        <w:tc>
          <w:tcPr>
            <w:tcW w:w="2977" w:type="dxa"/>
            <w:shd w:val="clear" w:color="000000" w:fill="FFFF99"/>
            <w:vAlign w:val="center"/>
          </w:tcPr>
          <w:p w:rsidR="00233038" w:rsidRPr="00621CA8" w:rsidRDefault="002019E6" w:rsidP="00A101FD">
            <w:pPr>
              <w:rPr>
                <w:rFonts w:ascii="Arial" w:hAnsi="Arial" w:cs="Arial"/>
                <w:sz w:val="16"/>
                <w:szCs w:val="16"/>
                <w:lang w:eastAsia="en-GB"/>
              </w:rPr>
            </w:pPr>
            <w:r w:rsidRPr="00621CA8">
              <w:rPr>
                <w:rFonts w:ascii="Arial" w:hAnsi="Arial" w:cs="Arial"/>
                <w:sz w:val="16"/>
                <w:szCs w:val="16"/>
                <w:lang w:eastAsia="en-GB"/>
              </w:rPr>
              <w:t xml:space="preserve">Multi-stakeholder consultations to validate the roadmap on for the sound management of newly listed/recommended for listing hazardous chemicals and related wastes </w:t>
            </w:r>
            <w:r w:rsidR="00D6302B">
              <w:rPr>
                <w:rFonts w:ascii="Arial" w:hAnsi="Arial" w:cs="Arial"/>
                <w:sz w:val="16"/>
                <w:szCs w:val="16"/>
                <w:lang w:eastAsia="en-GB"/>
              </w:rPr>
              <w:t xml:space="preserve"> under the BRS </w:t>
            </w:r>
            <w:r w:rsidR="00A101FD">
              <w:rPr>
                <w:rFonts w:ascii="Arial" w:hAnsi="Arial" w:cs="Arial"/>
                <w:sz w:val="16"/>
                <w:szCs w:val="16"/>
                <w:lang w:eastAsia="en-GB"/>
              </w:rPr>
              <w:t>c</w:t>
            </w:r>
            <w:r w:rsidR="00D6302B">
              <w:rPr>
                <w:rFonts w:ascii="Arial" w:hAnsi="Arial" w:cs="Arial"/>
                <w:sz w:val="16"/>
                <w:szCs w:val="16"/>
                <w:lang w:eastAsia="en-GB"/>
              </w:rPr>
              <w:t>onventions</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N/A</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Asia</w:t>
            </w:r>
            <w:r>
              <w:rPr>
                <w:rFonts w:ascii="Arial" w:hAnsi="Arial" w:cs="Arial"/>
                <w:sz w:val="16"/>
                <w:szCs w:val="16"/>
                <w:lang w:eastAsia="en-GB"/>
              </w:rPr>
              <w:t>-Pacific</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National </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Country to be selected</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Multi-stakeholders</w:t>
            </w:r>
          </w:p>
        </w:tc>
        <w:tc>
          <w:tcPr>
            <w:tcW w:w="1418"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1266"/>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lastRenderedPageBreak/>
              <w:t>Oct</w:t>
            </w:r>
            <w:r>
              <w:rPr>
                <w:rFonts w:ascii="Arial" w:hAnsi="Arial" w:cs="Arial"/>
                <w:sz w:val="16"/>
                <w:szCs w:val="16"/>
                <w:lang w:eastAsia="en-GB"/>
              </w:rPr>
              <w:t>ober</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Effective participation in the work of and coordination among the scientific subsidiary bodies of the Rotterdam and Stockholm conventions (POPRC/CRC)</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CEE</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CEE</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Regional</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Parties in CEE and Central Asia</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RC and SC Conventions</w:t>
            </w:r>
          </w:p>
        </w:tc>
        <w:tc>
          <w:tcPr>
            <w:tcW w:w="1418"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000000" w:fill="FFFF99"/>
            <w:vAlign w:val="center"/>
          </w:tcPr>
          <w:p w:rsidR="00233038" w:rsidRPr="00621CA8" w:rsidRDefault="00233038" w:rsidP="00233038">
            <w:pPr>
              <w:rPr>
                <w:rFonts w:ascii="Arial" w:hAnsi="Arial" w:cs="Arial"/>
                <w:b/>
                <w:bCs/>
                <w:sz w:val="16"/>
                <w:szCs w:val="16"/>
                <w:lang w:eastAsia="en-GB"/>
              </w:rPr>
            </w:pPr>
            <w:r>
              <w:rPr>
                <w:rFonts w:ascii="Arial" w:hAnsi="Arial" w:cs="Arial"/>
                <w:sz w:val="16"/>
                <w:szCs w:val="16"/>
                <w:lang w:eastAsia="en-GB"/>
              </w:rPr>
              <w:t>To be determined</w:t>
            </w:r>
          </w:p>
        </w:tc>
      </w:tr>
      <w:tr w:rsidR="00233038" w:rsidRPr="00621CA8">
        <w:trPr>
          <w:cantSplit/>
          <w:trHeight w:val="1114"/>
        </w:trPr>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Oct</w:t>
            </w:r>
            <w:r>
              <w:rPr>
                <w:rFonts w:ascii="Arial" w:hAnsi="Arial" w:cs="Arial"/>
                <w:sz w:val="16"/>
                <w:szCs w:val="16"/>
                <w:lang w:eastAsia="en-GB"/>
              </w:rPr>
              <w:t>ober</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Regional bilingual English-French workshop on inventory development and priority setting in South Africa </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South Africa </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Regional</w:t>
            </w:r>
          </w:p>
        </w:tc>
        <w:tc>
          <w:tcPr>
            <w:tcW w:w="141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w:t>
            </w:r>
            <w:r>
              <w:rPr>
                <w:rFonts w:ascii="Arial" w:hAnsi="Arial" w:cs="Arial"/>
                <w:sz w:val="16"/>
                <w:szCs w:val="16"/>
                <w:lang w:eastAsia="en-GB"/>
              </w:rPr>
              <w:t>P</w:t>
            </w:r>
            <w:r w:rsidRPr="00621CA8">
              <w:rPr>
                <w:rFonts w:ascii="Arial" w:hAnsi="Arial" w:cs="Arial"/>
                <w:sz w:val="16"/>
                <w:szCs w:val="16"/>
                <w:lang w:eastAsia="en-GB"/>
              </w:rPr>
              <w:t>arties</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w:t>
            </w:r>
            <w:r>
              <w:rPr>
                <w:rFonts w:ascii="Arial" w:hAnsi="Arial" w:cs="Arial"/>
                <w:sz w:val="16"/>
                <w:szCs w:val="16"/>
                <w:lang w:eastAsia="en-GB"/>
              </w:rPr>
              <w:t>P</w:t>
            </w:r>
            <w:r w:rsidRPr="00621CA8">
              <w:rPr>
                <w:rFonts w:ascii="Arial" w:hAnsi="Arial" w:cs="Arial"/>
                <w:sz w:val="16"/>
                <w:szCs w:val="16"/>
                <w:lang w:eastAsia="en-GB"/>
              </w:rPr>
              <w:t>arties</w:t>
            </w:r>
          </w:p>
        </w:tc>
        <w:tc>
          <w:tcPr>
            <w:tcW w:w="1418" w:type="dxa"/>
            <w:shd w:val="clear" w:color="auto"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auto"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European Union</w:t>
            </w:r>
          </w:p>
        </w:tc>
      </w:tr>
      <w:tr w:rsidR="00233038" w:rsidRPr="00621CA8">
        <w:trPr>
          <w:cantSplit/>
          <w:trHeight w:val="663"/>
        </w:trPr>
        <w:tc>
          <w:tcPr>
            <w:tcW w:w="14261" w:type="dxa"/>
            <w:gridSpan w:val="10"/>
            <w:shd w:val="clear" w:color="000000" w:fill="A5A5A5"/>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November 2017</w:t>
            </w:r>
          </w:p>
        </w:tc>
      </w:tr>
      <w:tr w:rsidR="00233038" w:rsidRPr="00621CA8">
        <w:trPr>
          <w:cantSplit/>
          <w:trHeight w:val="904"/>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Nov</w:t>
            </w:r>
            <w:r>
              <w:rPr>
                <w:rFonts w:ascii="Arial" w:hAnsi="Arial" w:cs="Arial"/>
                <w:sz w:val="16"/>
                <w:szCs w:val="16"/>
                <w:lang w:eastAsia="en-GB"/>
              </w:rPr>
              <w:t>ember</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Workshop and </w:t>
            </w:r>
            <w:r>
              <w:rPr>
                <w:rFonts w:ascii="Arial" w:hAnsi="Arial" w:cs="Arial"/>
                <w:sz w:val="16"/>
                <w:szCs w:val="16"/>
                <w:lang w:eastAsia="en-GB"/>
              </w:rPr>
              <w:t>project</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Regional workshop on legal frameworks and follow-up activities </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Regional </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Countries in the region</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BC, RC and SC </w:t>
            </w:r>
            <w:r>
              <w:rPr>
                <w:rFonts w:ascii="Arial" w:hAnsi="Arial" w:cs="Arial"/>
                <w:sz w:val="16"/>
                <w:szCs w:val="16"/>
                <w:lang w:eastAsia="en-GB"/>
              </w:rPr>
              <w:t>P</w:t>
            </w:r>
            <w:r w:rsidRPr="00621CA8">
              <w:rPr>
                <w:rFonts w:ascii="Arial" w:hAnsi="Arial" w:cs="Arial"/>
                <w:sz w:val="16"/>
                <w:szCs w:val="16"/>
                <w:lang w:eastAsia="en-GB"/>
              </w:rPr>
              <w:t xml:space="preserve">arties </w:t>
            </w:r>
          </w:p>
        </w:tc>
        <w:tc>
          <w:tcPr>
            <w:tcW w:w="1418" w:type="dxa"/>
            <w:shd w:val="clear" w:color="000000" w:fill="FFFF99"/>
            <w:vAlign w:val="center"/>
          </w:tcPr>
          <w:p w:rsidR="00233038" w:rsidRPr="00621CA8" w:rsidRDefault="002019E6" w:rsidP="00233038">
            <w:pPr>
              <w:rPr>
                <w:rFonts w:ascii="Arial" w:hAnsi="Arial" w:cs="Arial"/>
                <w:color w:val="FF0000"/>
                <w:sz w:val="16"/>
                <w:szCs w:val="16"/>
                <w:lang w:eastAsia="en-GB"/>
              </w:rPr>
            </w:pPr>
            <w:r w:rsidRPr="00621CA8">
              <w:rPr>
                <w:rFonts w:ascii="Arial" w:hAnsi="Arial" w:cs="Arial"/>
                <w:color w:val="FF0000"/>
                <w:sz w:val="16"/>
                <w:szCs w:val="16"/>
                <w:lang w:eastAsia="en-GB"/>
              </w:rPr>
              <w:t> </w:t>
            </w:r>
          </w:p>
        </w:tc>
        <w:tc>
          <w:tcPr>
            <w:tcW w:w="1361" w:type="dxa"/>
            <w:shd w:val="clear" w:color="000000" w:fill="FFFF99"/>
            <w:vAlign w:val="center"/>
          </w:tcPr>
          <w:p w:rsidR="00233038" w:rsidRPr="00621CA8" w:rsidRDefault="00233038" w:rsidP="00233038">
            <w:pPr>
              <w:rPr>
                <w:rFonts w:ascii="Arial" w:hAnsi="Arial" w:cs="Arial"/>
                <w:b/>
                <w:bCs/>
                <w:sz w:val="16"/>
                <w:szCs w:val="16"/>
                <w:lang w:eastAsia="en-GB"/>
              </w:rPr>
            </w:pPr>
            <w:r>
              <w:rPr>
                <w:rFonts w:ascii="Arial" w:hAnsi="Arial" w:cs="Arial"/>
                <w:sz w:val="16"/>
                <w:szCs w:val="16"/>
                <w:lang w:eastAsia="en-GB"/>
              </w:rPr>
              <w:t>To be determined</w:t>
            </w:r>
            <w:r w:rsidRPr="00621CA8" w:rsidDel="00233038">
              <w:rPr>
                <w:rFonts w:ascii="Arial" w:hAnsi="Arial" w:cs="Arial"/>
                <w:b/>
                <w:bCs/>
                <w:sz w:val="16"/>
                <w:szCs w:val="16"/>
                <w:lang w:eastAsia="en-GB"/>
              </w:rPr>
              <w:t xml:space="preserve"> </w:t>
            </w:r>
          </w:p>
        </w:tc>
      </w:tr>
      <w:tr w:rsidR="00233038" w:rsidRPr="00621CA8">
        <w:trPr>
          <w:cantSplit/>
          <w:trHeight w:val="904"/>
        </w:trPr>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Nov</w:t>
            </w:r>
            <w:r>
              <w:rPr>
                <w:rFonts w:ascii="Arial" w:hAnsi="Arial" w:cs="Arial"/>
                <w:sz w:val="16"/>
                <w:szCs w:val="16"/>
                <w:lang w:eastAsia="en-GB"/>
              </w:rPr>
              <w:t>ember</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 xml:space="preserve">National </w:t>
            </w:r>
          </w:p>
        </w:tc>
        <w:tc>
          <w:tcPr>
            <w:tcW w:w="2977" w:type="dxa"/>
            <w:shd w:val="clear" w:color="000000" w:fill="FFFF99"/>
            <w:vAlign w:val="center"/>
          </w:tcPr>
          <w:p w:rsidR="00233038" w:rsidRPr="00621CA8" w:rsidRDefault="002019E6" w:rsidP="00233038">
            <w:pPr>
              <w:rPr>
                <w:rFonts w:ascii="Arial" w:hAnsi="Arial" w:cs="Arial"/>
                <w:sz w:val="16"/>
                <w:szCs w:val="16"/>
                <w:lang w:eastAsia="en-GB"/>
              </w:rPr>
            </w:pPr>
            <w:r w:rsidRPr="005F5DFE">
              <w:rPr>
                <w:rFonts w:ascii="Arial" w:hAnsi="Arial" w:cs="Arial"/>
                <w:sz w:val="16"/>
                <w:szCs w:val="16"/>
                <w:lang w:eastAsia="en-GB"/>
              </w:rPr>
              <w:t xml:space="preserve">Workshop on Industrial Chemicals under the Rotterdam Convention </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proofErr w:type="spellStart"/>
            <w:r w:rsidRPr="005F5DFE">
              <w:rPr>
                <w:rFonts w:ascii="Arial" w:hAnsi="Arial" w:cs="Arial"/>
                <w:sz w:val="16"/>
                <w:szCs w:val="16"/>
                <w:lang w:eastAsia="en-GB"/>
              </w:rPr>
              <w:t>Lome</w:t>
            </w:r>
            <w:proofErr w:type="spellEnd"/>
            <w:r w:rsidRPr="005F5DFE">
              <w:rPr>
                <w:rFonts w:ascii="Arial" w:hAnsi="Arial" w:cs="Arial"/>
                <w:sz w:val="16"/>
                <w:szCs w:val="16"/>
                <w:lang w:eastAsia="en-GB"/>
              </w:rPr>
              <w:t>, Togo</w:t>
            </w:r>
          </w:p>
        </w:tc>
        <w:tc>
          <w:tcPr>
            <w:tcW w:w="1134" w:type="dxa"/>
            <w:shd w:val="clear" w:color="000000" w:fill="FFFF99"/>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 xml:space="preserve">National </w:t>
            </w:r>
          </w:p>
        </w:tc>
        <w:tc>
          <w:tcPr>
            <w:tcW w:w="1417"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Togo</w:t>
            </w:r>
          </w:p>
        </w:tc>
        <w:tc>
          <w:tcPr>
            <w:tcW w:w="1276" w:type="dxa"/>
            <w:shd w:val="clear" w:color="000000" w:fill="FFFF99"/>
            <w:vAlign w:val="center"/>
          </w:tcPr>
          <w:p w:rsidR="00233038" w:rsidRPr="00621CA8" w:rsidRDefault="002019E6" w:rsidP="00233038">
            <w:pPr>
              <w:rPr>
                <w:rFonts w:ascii="Arial" w:hAnsi="Arial" w:cs="Arial"/>
                <w:sz w:val="16"/>
                <w:szCs w:val="16"/>
                <w:lang w:eastAsia="en-GB"/>
              </w:rPr>
            </w:pPr>
            <w:r>
              <w:rPr>
                <w:rFonts w:ascii="Arial" w:hAnsi="Arial" w:cs="Arial"/>
                <w:sz w:val="16"/>
                <w:szCs w:val="16"/>
                <w:lang w:eastAsia="en-GB"/>
              </w:rPr>
              <w:t>RC stakeholders</w:t>
            </w:r>
          </w:p>
        </w:tc>
        <w:tc>
          <w:tcPr>
            <w:tcW w:w="1418" w:type="dxa"/>
            <w:shd w:val="clear" w:color="000000" w:fill="FFFF99"/>
            <w:vAlign w:val="center"/>
          </w:tcPr>
          <w:p w:rsidR="00233038" w:rsidRPr="005F5DFE" w:rsidRDefault="002019E6" w:rsidP="00233038">
            <w:pPr>
              <w:rPr>
                <w:rFonts w:ascii="Arial" w:hAnsi="Arial" w:cs="Arial"/>
                <w:sz w:val="16"/>
                <w:szCs w:val="16"/>
                <w:lang w:eastAsia="en-GB"/>
              </w:rPr>
            </w:pPr>
            <w:r w:rsidRPr="005F5DFE">
              <w:rPr>
                <w:rFonts w:ascii="Arial" w:hAnsi="Arial" w:cs="Arial"/>
                <w:sz w:val="16"/>
                <w:szCs w:val="16"/>
                <w:lang w:eastAsia="en-GB"/>
              </w:rPr>
              <w:t xml:space="preserve">WHO and </w:t>
            </w:r>
            <w:proofErr w:type="spellStart"/>
            <w:r w:rsidRPr="005F5DFE">
              <w:rPr>
                <w:rFonts w:ascii="Arial" w:hAnsi="Arial" w:cs="Arial"/>
                <w:sz w:val="16"/>
                <w:szCs w:val="16"/>
                <w:lang w:eastAsia="en-GB"/>
              </w:rPr>
              <w:t>Recetox</w:t>
            </w:r>
            <w:proofErr w:type="spellEnd"/>
          </w:p>
        </w:tc>
        <w:tc>
          <w:tcPr>
            <w:tcW w:w="1361" w:type="dxa"/>
            <w:shd w:val="clear" w:color="000000" w:fill="FFFF99"/>
            <w:vAlign w:val="center"/>
          </w:tcPr>
          <w:p w:rsidR="00233038" w:rsidRPr="005F5DFE" w:rsidRDefault="002019E6" w:rsidP="00233038">
            <w:pPr>
              <w:rPr>
                <w:rFonts w:ascii="Arial" w:hAnsi="Arial" w:cs="Arial"/>
                <w:sz w:val="16"/>
                <w:szCs w:val="16"/>
                <w:lang w:eastAsia="en-GB"/>
              </w:rPr>
            </w:pPr>
            <w:r w:rsidRPr="005F5DFE">
              <w:rPr>
                <w:rFonts w:ascii="Arial" w:hAnsi="Arial" w:cs="Arial"/>
                <w:sz w:val="16"/>
                <w:szCs w:val="16"/>
                <w:lang w:eastAsia="en-GB"/>
              </w:rPr>
              <w:t xml:space="preserve">European Union </w:t>
            </w:r>
          </w:p>
        </w:tc>
      </w:tr>
      <w:tr w:rsidR="00233038" w:rsidRPr="00621CA8">
        <w:trPr>
          <w:cantSplit/>
          <w:trHeight w:val="550"/>
        </w:trPr>
        <w:tc>
          <w:tcPr>
            <w:tcW w:w="14261" w:type="dxa"/>
            <w:gridSpan w:val="10"/>
            <w:shd w:val="clear" w:color="000000" w:fill="A5A5A5"/>
            <w:vAlign w:val="center"/>
          </w:tcPr>
          <w:p w:rsidR="00233038" w:rsidRPr="00621CA8" w:rsidRDefault="002019E6" w:rsidP="00233038">
            <w:pPr>
              <w:rPr>
                <w:rFonts w:ascii="Arial" w:hAnsi="Arial" w:cs="Arial"/>
                <w:b/>
                <w:bCs/>
                <w:sz w:val="16"/>
                <w:szCs w:val="16"/>
                <w:lang w:eastAsia="en-GB"/>
              </w:rPr>
            </w:pPr>
            <w:r w:rsidRPr="00621CA8">
              <w:rPr>
                <w:rFonts w:ascii="Arial" w:hAnsi="Arial" w:cs="Arial"/>
                <w:b/>
                <w:bCs/>
                <w:sz w:val="16"/>
                <w:szCs w:val="16"/>
                <w:lang w:eastAsia="en-GB"/>
              </w:rPr>
              <w:t>December 2017</w:t>
            </w:r>
          </w:p>
        </w:tc>
      </w:tr>
      <w:tr w:rsidR="00233038" w:rsidRPr="00621CA8">
        <w:trPr>
          <w:cantSplit/>
          <w:trHeight w:val="1124"/>
        </w:trPr>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Dec</w:t>
            </w:r>
            <w:r>
              <w:rPr>
                <w:rFonts w:ascii="Arial" w:hAnsi="Arial" w:cs="Arial"/>
                <w:sz w:val="16"/>
                <w:szCs w:val="16"/>
                <w:lang w:eastAsia="en-GB"/>
              </w:rPr>
              <w:t>ember</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Prevention of accidents and damage to the environment caused by the transboundary movement of hazardous wastes and other wastes and their disposal</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Regional</w:t>
            </w:r>
          </w:p>
        </w:tc>
        <w:tc>
          <w:tcPr>
            <w:tcW w:w="141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Countries in the region</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Basel Convention Parties</w:t>
            </w:r>
          </w:p>
        </w:tc>
        <w:tc>
          <w:tcPr>
            <w:tcW w:w="1418" w:type="dxa"/>
            <w:shd w:val="clear" w:color="auto"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auto" w:fill="99CC00"/>
            <w:vAlign w:val="center"/>
          </w:tcPr>
          <w:p w:rsidR="00233038" w:rsidRPr="00621CA8" w:rsidRDefault="002019E6" w:rsidP="00233038">
            <w:pPr>
              <w:rPr>
                <w:rFonts w:ascii="Arial" w:hAnsi="Arial" w:cs="Arial"/>
                <w:sz w:val="16"/>
                <w:szCs w:val="16"/>
                <w:lang w:eastAsia="en-GB"/>
              </w:rPr>
            </w:pPr>
            <w:proofErr w:type="spellStart"/>
            <w:r>
              <w:rPr>
                <w:rFonts w:ascii="Arial" w:hAnsi="Arial" w:cs="Arial"/>
                <w:sz w:val="16"/>
                <w:szCs w:val="16"/>
                <w:lang w:eastAsia="en-GB"/>
              </w:rPr>
              <w:t>tbd</w:t>
            </w:r>
            <w:proofErr w:type="spellEnd"/>
          </w:p>
        </w:tc>
      </w:tr>
      <w:tr w:rsidR="00233038" w:rsidRPr="00621CA8">
        <w:trPr>
          <w:cantSplit/>
          <w:trHeight w:val="1069"/>
        </w:trPr>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Dec</w:t>
            </w:r>
            <w:r>
              <w:rPr>
                <w:rFonts w:ascii="Arial" w:hAnsi="Arial" w:cs="Arial"/>
                <w:sz w:val="16"/>
                <w:szCs w:val="16"/>
                <w:lang w:eastAsia="en-GB"/>
              </w:rPr>
              <w:t>ember 20</w:t>
            </w:r>
            <w:r w:rsidRPr="00621CA8">
              <w:rPr>
                <w:rFonts w:ascii="Arial" w:hAnsi="Arial" w:cs="Arial"/>
                <w:sz w:val="16"/>
                <w:szCs w:val="16"/>
                <w:lang w:eastAsia="en-GB"/>
              </w:rPr>
              <w:t>17- Dec</w:t>
            </w:r>
            <w:r>
              <w:rPr>
                <w:rFonts w:ascii="Arial" w:hAnsi="Arial" w:cs="Arial"/>
                <w:sz w:val="16"/>
                <w:szCs w:val="16"/>
                <w:lang w:eastAsia="en-GB"/>
              </w:rPr>
              <w:t>ember 20</w:t>
            </w:r>
            <w:r w:rsidRPr="00621CA8">
              <w:rPr>
                <w:rFonts w:ascii="Arial" w:hAnsi="Arial" w:cs="Arial"/>
                <w:sz w:val="16"/>
                <w:szCs w:val="16"/>
                <w:lang w:eastAsia="en-GB"/>
              </w:rPr>
              <w:t>18</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Project</w:t>
            </w:r>
          </w:p>
        </w:tc>
        <w:tc>
          <w:tcPr>
            <w:tcW w:w="297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National hazardous waste management strategies and plans, including national inventories</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134"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National follow-up activity </w:t>
            </w:r>
          </w:p>
        </w:tc>
        <w:tc>
          <w:tcPr>
            <w:tcW w:w="1417"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BC Parties</w:t>
            </w:r>
          </w:p>
        </w:tc>
        <w:tc>
          <w:tcPr>
            <w:tcW w:w="1276"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Multi-stakeholders</w:t>
            </w:r>
          </w:p>
        </w:tc>
        <w:tc>
          <w:tcPr>
            <w:tcW w:w="1418" w:type="dxa"/>
            <w:shd w:val="clear" w:color="000000" w:fill="99CC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000000" w:fill="99CC00"/>
            <w:vAlign w:val="center"/>
          </w:tcPr>
          <w:p w:rsidR="00233038" w:rsidRPr="00621CA8" w:rsidRDefault="002019E6" w:rsidP="00233038">
            <w:pPr>
              <w:rPr>
                <w:rFonts w:ascii="Arial" w:hAnsi="Arial" w:cs="Arial"/>
                <w:b/>
                <w:sz w:val="16"/>
                <w:szCs w:val="16"/>
                <w:lang w:eastAsia="en-GB"/>
              </w:rPr>
            </w:pPr>
            <w:r w:rsidRPr="00621CA8">
              <w:rPr>
                <w:rFonts w:ascii="Arial" w:hAnsi="Arial" w:cs="Arial"/>
                <w:b/>
                <w:sz w:val="16"/>
                <w:szCs w:val="16"/>
                <w:lang w:eastAsia="en-GB"/>
              </w:rPr>
              <w:t>Not available</w:t>
            </w:r>
          </w:p>
        </w:tc>
      </w:tr>
      <w:tr w:rsidR="00233038" w:rsidRPr="00621CA8">
        <w:trPr>
          <w:cantSplit/>
          <w:trHeight w:val="605"/>
        </w:trPr>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Dec</w:t>
            </w:r>
            <w:r>
              <w:rPr>
                <w:rFonts w:ascii="Arial" w:hAnsi="Arial" w:cs="Arial"/>
                <w:sz w:val="16"/>
                <w:szCs w:val="16"/>
                <w:lang w:eastAsia="en-GB"/>
              </w:rPr>
              <w:t>ember</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Workshop</w:t>
            </w:r>
          </w:p>
        </w:tc>
        <w:tc>
          <w:tcPr>
            <w:tcW w:w="297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Regional training on DDT</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134"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Africa</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Regional</w:t>
            </w:r>
          </w:p>
        </w:tc>
        <w:tc>
          <w:tcPr>
            <w:tcW w:w="1417"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SC Parties</w:t>
            </w:r>
          </w:p>
        </w:tc>
        <w:tc>
          <w:tcPr>
            <w:tcW w:w="1276"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xml:space="preserve">SC </w:t>
            </w:r>
            <w:r>
              <w:rPr>
                <w:rFonts w:ascii="Arial" w:hAnsi="Arial" w:cs="Arial"/>
                <w:sz w:val="16"/>
                <w:szCs w:val="16"/>
                <w:lang w:eastAsia="en-GB"/>
              </w:rPr>
              <w:t>P</w:t>
            </w:r>
            <w:r w:rsidRPr="00621CA8">
              <w:rPr>
                <w:rFonts w:ascii="Arial" w:hAnsi="Arial" w:cs="Arial"/>
                <w:sz w:val="16"/>
                <w:szCs w:val="16"/>
                <w:lang w:eastAsia="en-GB"/>
              </w:rPr>
              <w:t>arties</w:t>
            </w:r>
          </w:p>
        </w:tc>
        <w:tc>
          <w:tcPr>
            <w:tcW w:w="1418" w:type="dxa"/>
            <w:shd w:val="clear" w:color="000000" w:fill="FFC000"/>
            <w:vAlign w:val="center"/>
          </w:tcPr>
          <w:p w:rsidR="00233038" w:rsidRPr="00621CA8" w:rsidRDefault="002019E6" w:rsidP="00233038">
            <w:pPr>
              <w:rPr>
                <w:rFonts w:ascii="Arial" w:hAnsi="Arial" w:cs="Arial"/>
                <w:sz w:val="16"/>
                <w:szCs w:val="16"/>
                <w:lang w:eastAsia="en-GB"/>
              </w:rPr>
            </w:pPr>
            <w:r w:rsidRPr="00621CA8">
              <w:rPr>
                <w:rFonts w:ascii="Arial" w:hAnsi="Arial" w:cs="Arial"/>
                <w:sz w:val="16"/>
                <w:szCs w:val="16"/>
                <w:lang w:eastAsia="en-GB"/>
              </w:rPr>
              <w:t> </w:t>
            </w:r>
          </w:p>
        </w:tc>
        <w:tc>
          <w:tcPr>
            <w:tcW w:w="1361" w:type="dxa"/>
            <w:shd w:val="clear" w:color="000000" w:fill="FFC000"/>
            <w:vAlign w:val="center"/>
          </w:tcPr>
          <w:p w:rsidR="00233038" w:rsidRPr="00621CA8" w:rsidRDefault="002019E6" w:rsidP="00233038">
            <w:pPr>
              <w:rPr>
                <w:rFonts w:ascii="Arial" w:hAnsi="Arial" w:cs="Arial"/>
                <w:b/>
                <w:sz w:val="16"/>
                <w:szCs w:val="16"/>
                <w:lang w:eastAsia="en-GB"/>
              </w:rPr>
            </w:pPr>
            <w:r w:rsidRPr="00621CA8">
              <w:rPr>
                <w:rFonts w:ascii="Arial" w:hAnsi="Arial" w:cs="Arial"/>
                <w:b/>
                <w:sz w:val="16"/>
                <w:szCs w:val="16"/>
                <w:lang w:eastAsia="en-GB"/>
              </w:rPr>
              <w:t>Not available</w:t>
            </w:r>
          </w:p>
        </w:tc>
      </w:tr>
    </w:tbl>
    <w:p w:rsidR="00233038" w:rsidRDefault="00233038" w:rsidP="00233038">
      <w:pPr>
        <w:spacing w:after="120"/>
        <w:rPr>
          <w:b/>
          <w:sz w:val="28"/>
          <w:szCs w:val="28"/>
        </w:rPr>
        <w:sectPr w:rsidR="00233038" w:rsidSect="00D05E20">
          <w:footnotePr>
            <w:numRestart w:val="eachSect"/>
          </w:footnotePr>
          <w:pgSz w:w="16838" w:h="11906" w:orient="landscape" w:code="9"/>
          <w:pgMar w:top="992" w:right="1418" w:bottom="1418" w:left="907" w:header="539" w:footer="975" w:gutter="0"/>
          <w:cols w:space="708"/>
          <w:titlePg/>
          <w:docGrid w:linePitch="360"/>
        </w:sectPr>
      </w:pPr>
    </w:p>
    <w:p w:rsidR="00233038" w:rsidRPr="00D26ECB" w:rsidRDefault="002019E6" w:rsidP="00233038">
      <w:pPr>
        <w:spacing w:after="120"/>
        <w:rPr>
          <w:sz w:val="28"/>
          <w:szCs w:val="28"/>
        </w:rPr>
      </w:pPr>
      <w:r>
        <w:rPr>
          <w:b/>
          <w:sz w:val="28"/>
          <w:szCs w:val="28"/>
        </w:rPr>
        <w:lastRenderedPageBreak/>
        <w:t xml:space="preserve">Table 3: </w:t>
      </w:r>
      <w:r w:rsidR="005928C9" w:rsidRPr="005928C9">
        <w:rPr>
          <w:b/>
          <w:sz w:val="28"/>
          <w:szCs w:val="28"/>
          <w:lang w:val="en-US"/>
        </w:rPr>
        <w:t xml:space="preserve">List of Basel, Rotterdam and Stockholm conventions’ training </w:t>
      </w:r>
      <w:r w:rsidR="000F24E7">
        <w:rPr>
          <w:b/>
          <w:sz w:val="28"/>
          <w:szCs w:val="28"/>
          <w:lang w:val="en-US"/>
        </w:rPr>
        <w:t xml:space="preserve">webinars and other online </w:t>
      </w:r>
      <w:r w:rsidR="00933E96">
        <w:rPr>
          <w:b/>
          <w:sz w:val="28"/>
          <w:szCs w:val="28"/>
          <w:lang w:val="en-US"/>
        </w:rPr>
        <w:t>activities</w:t>
      </w:r>
      <w:r w:rsidR="000F24E7">
        <w:rPr>
          <w:b/>
          <w:sz w:val="28"/>
          <w:szCs w:val="28"/>
          <w:lang w:val="en-US"/>
        </w:rPr>
        <w:t xml:space="preserve"> </w:t>
      </w:r>
      <w:r w:rsidR="005928C9" w:rsidRPr="005928C9">
        <w:rPr>
          <w:b/>
          <w:sz w:val="28"/>
          <w:szCs w:val="28"/>
          <w:lang w:val="en-US"/>
        </w:rPr>
        <w:t>undertaken by the Secretariat from 1 January to 31 December 2016</w:t>
      </w:r>
      <w:r w:rsidR="005928C9" w:rsidRPr="005928C9">
        <w:rPr>
          <w:rStyle w:val="FootnoteReference"/>
          <w:b/>
          <w:sz w:val="28"/>
          <w:szCs w:val="28"/>
          <w:lang w:val="en-US"/>
        </w:rPr>
        <w:footnoteReference w:id="10"/>
      </w:r>
    </w:p>
    <w:tbl>
      <w:tblPr>
        <w:tblW w:w="14215" w:type="dxa"/>
        <w:tblInd w:w="266" w:type="dxa"/>
        <w:shd w:val="clear" w:color="auto" w:fill="D9D9D9" w:themeFill="background1" w:themeFillShade="D9"/>
        <w:tblLayout w:type="fixed"/>
        <w:tblLook w:val="04A0" w:firstRow="1" w:lastRow="0" w:firstColumn="1" w:lastColumn="0" w:noHBand="0" w:noVBand="1"/>
      </w:tblPr>
      <w:tblGrid>
        <w:gridCol w:w="1143"/>
        <w:gridCol w:w="6410"/>
        <w:gridCol w:w="6662"/>
      </w:tblGrid>
      <w:tr w:rsidR="00233038" w:rsidRPr="00953B22" w:rsidTr="00906D9C">
        <w:trPr>
          <w:trHeight w:val="465"/>
          <w:tblHeader/>
        </w:trPr>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33038" w:rsidRPr="00953B22" w:rsidRDefault="00233038" w:rsidP="00233038">
            <w:pPr>
              <w:rPr>
                <w:rFonts w:ascii="Calibri" w:hAnsi="Calibri" w:cs="Calibri"/>
                <w:b/>
                <w:bCs/>
                <w:color w:val="000000"/>
                <w:szCs w:val="22"/>
                <w:lang w:eastAsia="en-GB"/>
              </w:rPr>
            </w:pPr>
          </w:p>
        </w:tc>
        <w:tc>
          <w:tcPr>
            <w:tcW w:w="13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3038" w:rsidRPr="00DA47CE" w:rsidRDefault="00D05E20" w:rsidP="00933E96">
            <w:pPr>
              <w:jc w:val="center"/>
              <w:rPr>
                <w:b/>
                <w:bCs/>
                <w:color w:val="000000"/>
                <w:szCs w:val="22"/>
                <w:lang w:eastAsia="en-GB"/>
              </w:rPr>
            </w:pPr>
            <w:r>
              <w:rPr>
                <w:b/>
                <w:bCs/>
                <w:color w:val="000000"/>
                <w:szCs w:val="22"/>
                <w:lang w:eastAsia="en-GB"/>
              </w:rPr>
              <w:t xml:space="preserve">TRAINING </w:t>
            </w:r>
            <w:r w:rsidR="002019E6" w:rsidRPr="00DA47CE">
              <w:rPr>
                <w:b/>
                <w:bCs/>
                <w:color w:val="000000"/>
                <w:szCs w:val="22"/>
                <w:lang w:eastAsia="en-GB"/>
              </w:rPr>
              <w:t>WEBINARS</w:t>
            </w:r>
            <w:r>
              <w:rPr>
                <w:b/>
                <w:bCs/>
                <w:color w:val="000000"/>
                <w:szCs w:val="22"/>
                <w:lang w:eastAsia="en-GB"/>
              </w:rPr>
              <w:t xml:space="preserve"> AND OTHER ONLINE </w:t>
            </w:r>
            <w:r w:rsidR="00933E96">
              <w:rPr>
                <w:b/>
                <w:bCs/>
                <w:color w:val="000000"/>
                <w:szCs w:val="22"/>
                <w:lang w:eastAsia="en-GB"/>
              </w:rPr>
              <w:t>ACTIVITIE</w:t>
            </w:r>
            <w:r>
              <w:rPr>
                <w:b/>
                <w:bCs/>
                <w:color w:val="000000"/>
                <w:szCs w:val="22"/>
                <w:lang w:eastAsia="en-GB"/>
              </w:rPr>
              <w:t>S</w:t>
            </w:r>
          </w:p>
        </w:tc>
      </w:tr>
      <w:tr w:rsidR="00233038" w:rsidRPr="00953B22" w:rsidTr="00906D9C">
        <w:trPr>
          <w:trHeight w:val="360"/>
          <w:tblHeader/>
        </w:trPr>
        <w:tc>
          <w:tcPr>
            <w:tcW w:w="11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textDirection w:val="btLr"/>
            <w:vAlign w:val="center"/>
          </w:tcPr>
          <w:p w:rsidR="00233038" w:rsidRPr="00DA47CE" w:rsidRDefault="002019E6" w:rsidP="00233038">
            <w:pPr>
              <w:jc w:val="center"/>
              <w:rPr>
                <w:b/>
                <w:color w:val="000000"/>
                <w:szCs w:val="22"/>
                <w:lang w:eastAsia="en-GB"/>
              </w:rPr>
            </w:pPr>
            <w:r w:rsidRPr="00DA47CE">
              <w:rPr>
                <w:b/>
                <w:color w:val="000000"/>
                <w:szCs w:val="22"/>
                <w:lang w:eastAsia="en-GB"/>
              </w:rPr>
              <w:t>BASEL</w:t>
            </w:r>
            <w:r>
              <w:rPr>
                <w:b/>
                <w:color w:val="000000"/>
                <w:szCs w:val="22"/>
                <w:lang w:eastAsia="en-GB"/>
              </w:rPr>
              <w:t>, ROTTERDAM AND STOCKHOLM</w:t>
            </w:r>
            <w:r w:rsidRPr="00DA47CE">
              <w:rPr>
                <w:b/>
                <w:color w:val="000000"/>
                <w:szCs w:val="22"/>
                <w:lang w:eastAsia="en-GB"/>
              </w:rPr>
              <w:t xml:space="preserve"> CONVENTION</w:t>
            </w:r>
            <w:r>
              <w:rPr>
                <w:b/>
                <w:color w:val="000000"/>
                <w:szCs w:val="22"/>
                <w:lang w:eastAsia="en-GB"/>
              </w:rPr>
              <w:t>S</w:t>
            </w:r>
          </w:p>
        </w:tc>
        <w:tc>
          <w:tcPr>
            <w:tcW w:w="6410" w:type="dxa"/>
            <w:tcBorders>
              <w:top w:val="single" w:sz="4" w:space="0" w:color="auto"/>
              <w:left w:val="nil"/>
              <w:bottom w:val="single" w:sz="4" w:space="0" w:color="auto"/>
              <w:right w:val="single" w:sz="4" w:space="0" w:color="auto"/>
            </w:tcBorders>
            <w:shd w:val="clear" w:color="auto" w:fill="D9D9D9" w:themeFill="background1" w:themeFillShade="D9"/>
          </w:tcPr>
          <w:p w:rsidR="00233038" w:rsidRPr="00DA47CE" w:rsidRDefault="002019E6" w:rsidP="00233038">
            <w:pPr>
              <w:keepNext/>
              <w:keepLines/>
              <w:rPr>
                <w:b/>
                <w:bCs/>
                <w:color w:val="000000"/>
                <w:sz w:val="18"/>
                <w:szCs w:val="18"/>
                <w:lang w:eastAsia="en-GB"/>
              </w:rPr>
            </w:pPr>
            <w:r>
              <w:rPr>
                <w:b/>
                <w:bCs/>
                <w:color w:val="000000"/>
                <w:sz w:val="18"/>
                <w:szCs w:val="18"/>
                <w:lang w:eastAsia="en-GB"/>
              </w:rPr>
              <w:t>January 2016 – June 2016</w:t>
            </w:r>
            <w:r w:rsidRPr="00DA47CE">
              <w:rPr>
                <w:b/>
                <w:bCs/>
                <w:color w:val="000000"/>
                <w:sz w:val="18"/>
                <w:szCs w:val="18"/>
                <w:lang w:eastAsia="en-GB"/>
              </w:rPr>
              <w:t xml:space="preserve"> </w:t>
            </w:r>
          </w:p>
        </w:tc>
        <w:tc>
          <w:tcPr>
            <w:tcW w:w="6662" w:type="dxa"/>
            <w:tcBorders>
              <w:top w:val="single" w:sz="4" w:space="0" w:color="auto"/>
              <w:left w:val="nil"/>
              <w:bottom w:val="single" w:sz="4" w:space="0" w:color="auto"/>
              <w:right w:val="single" w:sz="4" w:space="0" w:color="auto"/>
            </w:tcBorders>
            <w:shd w:val="clear" w:color="auto" w:fill="D9D9D9" w:themeFill="background1" w:themeFillShade="D9"/>
          </w:tcPr>
          <w:p w:rsidR="00233038" w:rsidRPr="00DA47CE" w:rsidRDefault="002019E6" w:rsidP="00233038">
            <w:pPr>
              <w:keepNext/>
              <w:keepLines/>
              <w:rPr>
                <w:b/>
                <w:bCs/>
                <w:color w:val="000000"/>
                <w:sz w:val="18"/>
                <w:szCs w:val="18"/>
                <w:lang w:eastAsia="en-GB"/>
              </w:rPr>
            </w:pPr>
            <w:r w:rsidRPr="00DA47CE">
              <w:rPr>
                <w:b/>
                <w:bCs/>
                <w:color w:val="000000"/>
                <w:sz w:val="18"/>
                <w:szCs w:val="18"/>
                <w:lang w:eastAsia="en-GB"/>
              </w:rPr>
              <w:t>July</w:t>
            </w:r>
            <w:r>
              <w:rPr>
                <w:b/>
                <w:bCs/>
                <w:color w:val="000000"/>
                <w:sz w:val="18"/>
                <w:szCs w:val="18"/>
                <w:lang w:eastAsia="en-GB"/>
              </w:rPr>
              <w:t xml:space="preserve"> 2016</w:t>
            </w:r>
            <w:r w:rsidRPr="00DA47CE">
              <w:rPr>
                <w:b/>
                <w:bCs/>
                <w:color w:val="000000"/>
                <w:sz w:val="18"/>
                <w:szCs w:val="18"/>
                <w:lang w:eastAsia="en-GB"/>
              </w:rPr>
              <w:t xml:space="preserve"> – </w:t>
            </w:r>
            <w:r>
              <w:rPr>
                <w:b/>
                <w:bCs/>
                <w:color w:val="000000"/>
                <w:sz w:val="18"/>
                <w:szCs w:val="18"/>
                <w:lang w:eastAsia="en-GB"/>
              </w:rPr>
              <w:t>December 2016</w:t>
            </w:r>
            <w:r w:rsidRPr="00DA47CE">
              <w:rPr>
                <w:b/>
                <w:bCs/>
                <w:color w:val="000000"/>
                <w:sz w:val="18"/>
                <w:szCs w:val="18"/>
                <w:lang w:eastAsia="en-GB"/>
              </w:rPr>
              <w:t xml:space="preserve"> </w:t>
            </w:r>
          </w:p>
        </w:tc>
      </w:tr>
      <w:tr w:rsidR="00233038" w:rsidRPr="00953B22" w:rsidTr="00560889">
        <w:trPr>
          <w:trHeight w:val="1489"/>
        </w:trPr>
        <w:tc>
          <w:tcPr>
            <w:tcW w:w="114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rsidR="00233038" w:rsidRPr="00953B22" w:rsidRDefault="00233038" w:rsidP="00233038">
            <w:pPr>
              <w:rPr>
                <w:rFonts w:ascii="Calibri" w:hAnsi="Calibri" w:cs="Calibri"/>
                <w:color w:val="000000"/>
                <w:szCs w:val="22"/>
                <w:lang w:eastAsia="en-GB"/>
              </w:rPr>
            </w:pPr>
          </w:p>
        </w:tc>
        <w:tc>
          <w:tcPr>
            <w:tcW w:w="6410" w:type="dxa"/>
            <w:tcBorders>
              <w:top w:val="single" w:sz="4" w:space="0" w:color="auto"/>
              <w:left w:val="nil"/>
              <w:bottom w:val="single" w:sz="4" w:space="0" w:color="auto"/>
              <w:right w:val="single" w:sz="4" w:space="0" w:color="auto"/>
            </w:tcBorders>
            <w:shd w:val="clear" w:color="auto" w:fill="FFFFFF" w:themeFill="background1"/>
          </w:tcPr>
          <w:p w:rsidR="00233038" w:rsidRPr="00DA47CE" w:rsidRDefault="002019E6" w:rsidP="00233038">
            <w:pPr>
              <w:spacing w:before="120"/>
              <w:rPr>
                <w:b/>
                <w:color w:val="000000"/>
                <w:sz w:val="18"/>
                <w:szCs w:val="18"/>
                <w:lang w:eastAsia="en-GB"/>
              </w:rPr>
            </w:pPr>
            <w:r w:rsidRPr="00AC5CA4">
              <w:rPr>
                <w:b/>
                <w:color w:val="000000"/>
                <w:sz w:val="18"/>
                <w:szCs w:val="18"/>
                <w:lang w:eastAsia="en-GB"/>
              </w:rPr>
              <w:t>Outcomes of the fourth meeting of the Expert Working Group on ESM</w:t>
            </w:r>
          </w:p>
          <w:p w:rsidR="00233038" w:rsidRPr="00AC5CA4"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19.01.16 at 10 am)</w:t>
            </w:r>
            <w:r>
              <w:rPr>
                <w:color w:val="000000"/>
                <w:sz w:val="18"/>
                <w:szCs w:val="18"/>
                <w:lang w:eastAsia="en-GB"/>
              </w:rPr>
              <w:br/>
              <w:t>(English, 21.01.16 at 4 pm)</w:t>
            </w:r>
          </w:p>
          <w:p w:rsidR="00233038" w:rsidRPr="00DA47CE" w:rsidRDefault="00233038" w:rsidP="00233038">
            <w:pPr>
              <w:rPr>
                <w:b/>
                <w:color w:val="000000"/>
                <w:sz w:val="18"/>
                <w:szCs w:val="18"/>
                <w:lang w:eastAsia="en-GB"/>
              </w:rPr>
            </w:pPr>
          </w:p>
          <w:p w:rsidR="00233038" w:rsidRDefault="002019E6" w:rsidP="00233038">
            <w:pPr>
              <w:rPr>
                <w:b/>
                <w:color w:val="000000"/>
                <w:sz w:val="18"/>
                <w:szCs w:val="18"/>
                <w:lang w:eastAsia="en-GB"/>
              </w:rPr>
            </w:pPr>
            <w:r w:rsidRPr="00AC5CA4">
              <w:rPr>
                <w:b/>
                <w:color w:val="000000"/>
                <w:sz w:val="18"/>
                <w:szCs w:val="18"/>
                <w:lang w:eastAsia="en-GB"/>
              </w:rPr>
              <w:t xml:space="preserve">Exemptions under the Stockholm Convention </w:t>
            </w:r>
          </w:p>
          <w:p w:rsidR="00233038" w:rsidRPr="00AC5CA4"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26.01.16 at 10 am)</w:t>
            </w:r>
            <w:r>
              <w:rPr>
                <w:color w:val="000000"/>
                <w:sz w:val="18"/>
                <w:szCs w:val="18"/>
                <w:lang w:eastAsia="en-GB"/>
              </w:rPr>
              <w:br/>
              <w:t>(English, 28.01.16 at 4 pm)</w:t>
            </w:r>
          </w:p>
          <w:p w:rsidR="00233038" w:rsidRPr="00DA47CE" w:rsidRDefault="00233038" w:rsidP="00233038">
            <w:pPr>
              <w:rPr>
                <w:color w:val="000000"/>
                <w:sz w:val="18"/>
                <w:szCs w:val="18"/>
                <w:lang w:eastAsia="en-GB"/>
              </w:rPr>
            </w:pPr>
            <w:bookmarkStart w:id="0" w:name="_GoBack"/>
            <w:bookmarkEnd w:id="0"/>
          </w:p>
          <w:p w:rsidR="00233038" w:rsidRPr="00DA47CE" w:rsidRDefault="002019E6" w:rsidP="00233038">
            <w:pPr>
              <w:rPr>
                <w:b/>
                <w:sz w:val="18"/>
                <w:szCs w:val="18"/>
              </w:rPr>
            </w:pPr>
            <w:r w:rsidRPr="00AC5CA4">
              <w:rPr>
                <w:b/>
                <w:sz w:val="18"/>
                <w:szCs w:val="18"/>
              </w:rPr>
              <w:t>ESM of lead acid batteries</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02.02.16 at 10 am)</w:t>
            </w:r>
            <w:r>
              <w:rPr>
                <w:color w:val="000000"/>
                <w:sz w:val="18"/>
                <w:szCs w:val="18"/>
                <w:lang w:eastAsia="en-GB"/>
              </w:rPr>
              <w:br/>
              <w:t>(English, 11.02.16 at 4 pm)</w:t>
            </w:r>
          </w:p>
          <w:p w:rsidR="00233038" w:rsidRDefault="002019E6" w:rsidP="00233038">
            <w:pPr>
              <w:rPr>
                <w:color w:val="000000"/>
                <w:sz w:val="18"/>
                <w:szCs w:val="18"/>
                <w:lang w:eastAsia="en-GB"/>
              </w:rPr>
            </w:pPr>
            <w:r w:rsidRPr="00DA47CE">
              <w:rPr>
                <w:color w:val="000000"/>
                <w:sz w:val="18"/>
                <w:szCs w:val="18"/>
                <w:lang w:eastAsia="en-GB"/>
              </w:rPr>
              <w:t>(</w:t>
            </w:r>
            <w:r>
              <w:rPr>
                <w:color w:val="000000"/>
                <w:sz w:val="18"/>
                <w:szCs w:val="18"/>
                <w:lang w:eastAsia="en-GB"/>
              </w:rPr>
              <w:t>Spanish</w:t>
            </w:r>
            <w:r w:rsidRPr="00DA47CE">
              <w:rPr>
                <w:color w:val="000000"/>
                <w:sz w:val="18"/>
                <w:szCs w:val="18"/>
                <w:lang w:eastAsia="en-GB"/>
              </w:rPr>
              <w:t xml:space="preserve">, </w:t>
            </w:r>
            <w:r>
              <w:rPr>
                <w:color w:val="000000"/>
                <w:sz w:val="18"/>
                <w:szCs w:val="18"/>
                <w:lang w:eastAsia="en-GB"/>
              </w:rPr>
              <w:t>04.02.16 at 4 pm)</w:t>
            </w:r>
          </w:p>
          <w:p w:rsidR="00233038" w:rsidRDefault="00233038" w:rsidP="00233038">
            <w:pPr>
              <w:rPr>
                <w:color w:val="000000"/>
                <w:sz w:val="18"/>
                <w:szCs w:val="18"/>
                <w:lang w:eastAsia="en-GB"/>
              </w:rPr>
            </w:pPr>
          </w:p>
          <w:p w:rsidR="00233038" w:rsidRPr="002D1EFE" w:rsidRDefault="002019E6" w:rsidP="00233038">
            <w:pPr>
              <w:rPr>
                <w:b/>
                <w:color w:val="000000"/>
                <w:sz w:val="18"/>
                <w:szCs w:val="18"/>
                <w:lang w:eastAsia="en-GB"/>
              </w:rPr>
            </w:pPr>
            <w:r w:rsidRPr="002D1EFE">
              <w:rPr>
                <w:b/>
                <w:color w:val="000000"/>
                <w:sz w:val="18"/>
                <w:szCs w:val="18"/>
                <w:lang w:eastAsia="en-GB"/>
              </w:rPr>
              <w:t>POP-PBDEs under the Stockholm Convention</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01.03.16 at 10 am)</w:t>
            </w:r>
            <w:r>
              <w:rPr>
                <w:color w:val="000000"/>
                <w:sz w:val="18"/>
                <w:szCs w:val="18"/>
                <w:lang w:eastAsia="en-GB"/>
              </w:rPr>
              <w:br/>
              <w:t>(English, 03.03.16 at 4 pm)</w:t>
            </w:r>
          </w:p>
          <w:p w:rsidR="00233038" w:rsidRDefault="00233038" w:rsidP="00233038">
            <w:pPr>
              <w:rPr>
                <w:color w:val="000000"/>
                <w:sz w:val="18"/>
                <w:szCs w:val="18"/>
                <w:lang w:eastAsia="en-GB"/>
              </w:rPr>
            </w:pPr>
          </w:p>
          <w:p w:rsidR="00233038" w:rsidRDefault="002019E6" w:rsidP="00233038">
            <w:pPr>
              <w:rPr>
                <w:b/>
                <w:color w:val="000000"/>
                <w:sz w:val="18"/>
                <w:szCs w:val="18"/>
                <w:lang w:eastAsia="en-GB"/>
              </w:rPr>
            </w:pPr>
            <w:r w:rsidRPr="002D1EFE">
              <w:rPr>
                <w:b/>
                <w:color w:val="000000"/>
                <w:sz w:val="18"/>
                <w:szCs w:val="18"/>
                <w:lang w:eastAsia="en-GB"/>
              </w:rPr>
              <w:t>E-waste Challenge MOOC live event: Trends in-waste generation: the Global E-Waste Monitor-2014, United Nations University (UNU)</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12.04.16 at 10 am)</w:t>
            </w:r>
            <w:r>
              <w:rPr>
                <w:color w:val="000000"/>
                <w:sz w:val="18"/>
                <w:szCs w:val="18"/>
                <w:lang w:eastAsia="en-GB"/>
              </w:rPr>
              <w:br/>
              <w:t>(English, 14.04.16 at 4 pm)</w:t>
            </w:r>
          </w:p>
          <w:p w:rsidR="00233038" w:rsidRDefault="00233038" w:rsidP="00233038">
            <w:pPr>
              <w:rPr>
                <w:b/>
                <w:color w:val="000000"/>
                <w:sz w:val="18"/>
                <w:szCs w:val="18"/>
                <w:lang w:eastAsia="en-GB"/>
              </w:rPr>
            </w:pPr>
          </w:p>
          <w:p w:rsidR="00233038" w:rsidRDefault="002019E6" w:rsidP="00233038">
            <w:pPr>
              <w:rPr>
                <w:b/>
                <w:color w:val="000000"/>
                <w:sz w:val="18"/>
                <w:szCs w:val="18"/>
                <w:lang w:eastAsia="en-GB"/>
              </w:rPr>
            </w:pPr>
            <w:r>
              <w:rPr>
                <w:b/>
                <w:color w:val="000000"/>
                <w:sz w:val="18"/>
                <w:szCs w:val="18"/>
                <w:lang w:eastAsia="en-GB"/>
              </w:rPr>
              <w:t xml:space="preserve">Online training for participants in the </w:t>
            </w:r>
            <w:r w:rsidRPr="002D1EFE">
              <w:rPr>
                <w:b/>
                <w:color w:val="000000"/>
                <w:sz w:val="18"/>
                <w:szCs w:val="18"/>
                <w:lang w:eastAsia="en-GB"/>
              </w:rPr>
              <w:t xml:space="preserve">NIPs </w:t>
            </w:r>
            <w:r>
              <w:rPr>
                <w:b/>
                <w:color w:val="000000"/>
                <w:sz w:val="18"/>
                <w:szCs w:val="18"/>
                <w:lang w:eastAsia="en-GB"/>
              </w:rPr>
              <w:t>workshop</w:t>
            </w:r>
            <w:r w:rsidRPr="002D1EFE">
              <w:rPr>
                <w:b/>
                <w:color w:val="000000"/>
                <w:sz w:val="18"/>
                <w:szCs w:val="18"/>
                <w:lang w:eastAsia="en-GB"/>
              </w:rPr>
              <w:t xml:space="preserve"> in Panama</w:t>
            </w:r>
          </w:p>
          <w:p w:rsidR="00233038" w:rsidRDefault="002019E6" w:rsidP="00233038">
            <w:pPr>
              <w:rPr>
                <w:color w:val="000000"/>
                <w:sz w:val="18"/>
                <w:szCs w:val="18"/>
                <w:lang w:eastAsia="en-GB"/>
              </w:rPr>
            </w:pPr>
            <w:r w:rsidRPr="00DA47CE">
              <w:rPr>
                <w:color w:val="000000"/>
                <w:sz w:val="18"/>
                <w:szCs w:val="18"/>
                <w:lang w:eastAsia="en-GB"/>
              </w:rPr>
              <w:t>(</w:t>
            </w:r>
            <w:r>
              <w:rPr>
                <w:color w:val="000000"/>
                <w:sz w:val="18"/>
                <w:szCs w:val="18"/>
                <w:lang w:eastAsia="en-GB"/>
              </w:rPr>
              <w:t>Spanish</w:t>
            </w:r>
            <w:r w:rsidRPr="00DA47CE">
              <w:rPr>
                <w:color w:val="000000"/>
                <w:sz w:val="18"/>
                <w:szCs w:val="18"/>
                <w:lang w:eastAsia="en-GB"/>
              </w:rPr>
              <w:t xml:space="preserve">, </w:t>
            </w:r>
            <w:r>
              <w:rPr>
                <w:color w:val="000000"/>
                <w:sz w:val="18"/>
                <w:szCs w:val="18"/>
                <w:lang w:eastAsia="en-GB"/>
              </w:rPr>
              <w:t>13.04.16 at 3 pm)</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14.04.16 at 10 am)</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20.04.16 at 9:30 am)</w:t>
            </w:r>
          </w:p>
          <w:p w:rsidR="00233038" w:rsidRDefault="00233038" w:rsidP="00233038">
            <w:pPr>
              <w:rPr>
                <w:b/>
                <w:color w:val="000000"/>
                <w:sz w:val="18"/>
                <w:szCs w:val="18"/>
                <w:lang w:eastAsia="en-GB"/>
              </w:rPr>
            </w:pPr>
          </w:p>
          <w:p w:rsidR="00233038" w:rsidRDefault="002019E6" w:rsidP="00233038">
            <w:pPr>
              <w:rPr>
                <w:b/>
                <w:color w:val="000000"/>
                <w:sz w:val="18"/>
                <w:szCs w:val="18"/>
                <w:lang w:eastAsia="en-GB"/>
              </w:rPr>
            </w:pPr>
            <w:r w:rsidRPr="002D1EFE">
              <w:rPr>
                <w:b/>
                <w:color w:val="000000"/>
                <w:sz w:val="18"/>
                <w:szCs w:val="18"/>
                <w:lang w:eastAsia="en-GB"/>
              </w:rPr>
              <w:t>E-waste Challenge MOOC live event: Used Lead Acid Batteries Recycling: standards and best practices for their ESM</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 xml:space="preserve">19.04.16 at 10 am) </w:t>
            </w:r>
          </w:p>
          <w:p w:rsidR="00233038" w:rsidRPr="00FF5958" w:rsidRDefault="002019E6" w:rsidP="00906D9C">
            <w:pPr>
              <w:rPr>
                <w:color w:val="000000"/>
                <w:sz w:val="18"/>
                <w:szCs w:val="18"/>
                <w:lang w:eastAsia="en-GB"/>
              </w:rPr>
            </w:pPr>
            <w:r>
              <w:rPr>
                <w:color w:val="000000"/>
                <w:sz w:val="18"/>
                <w:szCs w:val="18"/>
                <w:lang w:eastAsia="en-GB"/>
              </w:rPr>
              <w:t>(English, 21.04.16 at 4 pm)</w:t>
            </w:r>
          </w:p>
        </w:tc>
        <w:tc>
          <w:tcPr>
            <w:tcW w:w="6662" w:type="dxa"/>
            <w:tcBorders>
              <w:top w:val="single" w:sz="4" w:space="0" w:color="auto"/>
              <w:left w:val="nil"/>
              <w:bottom w:val="single" w:sz="4" w:space="0" w:color="auto"/>
              <w:right w:val="single" w:sz="4" w:space="0" w:color="auto"/>
            </w:tcBorders>
            <w:shd w:val="clear" w:color="auto" w:fill="FFFFFF" w:themeFill="background1"/>
          </w:tcPr>
          <w:p w:rsidR="00233038" w:rsidRDefault="002019E6" w:rsidP="00233038">
            <w:pPr>
              <w:rPr>
                <w:b/>
                <w:sz w:val="18"/>
                <w:szCs w:val="18"/>
              </w:rPr>
            </w:pPr>
            <w:r w:rsidRPr="006F04B8">
              <w:rPr>
                <w:b/>
                <w:sz w:val="18"/>
                <w:szCs w:val="18"/>
              </w:rPr>
              <w:t xml:space="preserve">Presentation for the Kyrgyzstan workshop </w:t>
            </w:r>
          </w:p>
          <w:p w:rsidR="00233038" w:rsidRDefault="002019E6" w:rsidP="00233038">
            <w:pPr>
              <w:rPr>
                <w:bCs/>
                <w:color w:val="000000"/>
                <w:sz w:val="18"/>
                <w:szCs w:val="18"/>
                <w:lang w:eastAsia="en-GB"/>
              </w:rPr>
            </w:pPr>
            <w:r w:rsidRPr="00DA47CE">
              <w:rPr>
                <w:bCs/>
                <w:color w:val="000000"/>
                <w:sz w:val="18"/>
                <w:szCs w:val="18"/>
                <w:lang w:eastAsia="en-GB"/>
              </w:rPr>
              <w:t xml:space="preserve">(English </w:t>
            </w:r>
            <w:r>
              <w:rPr>
                <w:bCs/>
                <w:color w:val="000000"/>
                <w:sz w:val="18"/>
                <w:szCs w:val="18"/>
                <w:lang w:eastAsia="en-GB"/>
              </w:rPr>
              <w:t xml:space="preserve">07.07.16 at 7 am) </w:t>
            </w:r>
          </w:p>
          <w:p w:rsidR="00233038" w:rsidRPr="00DA47CE" w:rsidRDefault="002019E6" w:rsidP="00233038">
            <w:pPr>
              <w:rPr>
                <w:bCs/>
                <w:sz w:val="18"/>
                <w:szCs w:val="18"/>
              </w:rPr>
            </w:pPr>
            <w:r>
              <w:rPr>
                <w:bCs/>
                <w:color w:val="000000"/>
                <w:sz w:val="18"/>
                <w:szCs w:val="18"/>
                <w:lang w:eastAsia="en-GB"/>
              </w:rPr>
              <w:t>(English, 08.07.16 at 7 am)</w:t>
            </w:r>
          </w:p>
          <w:p w:rsidR="00233038" w:rsidRPr="00DA47CE" w:rsidRDefault="00233038" w:rsidP="00233038">
            <w:pPr>
              <w:rPr>
                <w:b/>
                <w:sz w:val="18"/>
                <w:szCs w:val="18"/>
              </w:rPr>
            </w:pPr>
          </w:p>
          <w:p w:rsidR="00233038" w:rsidRDefault="002019E6" w:rsidP="00233038">
            <w:pPr>
              <w:rPr>
                <w:b/>
                <w:sz w:val="18"/>
                <w:szCs w:val="18"/>
              </w:rPr>
            </w:pPr>
            <w:r>
              <w:rPr>
                <w:b/>
                <w:sz w:val="18"/>
                <w:szCs w:val="18"/>
              </w:rPr>
              <w:t>C</w:t>
            </w:r>
            <w:r w:rsidRPr="006F04B8">
              <w:rPr>
                <w:b/>
                <w:sz w:val="18"/>
                <w:szCs w:val="18"/>
              </w:rPr>
              <w:t xml:space="preserve">hemicals under review </w:t>
            </w:r>
            <w:r>
              <w:rPr>
                <w:b/>
                <w:sz w:val="18"/>
                <w:szCs w:val="18"/>
              </w:rPr>
              <w:t xml:space="preserve">by the </w:t>
            </w:r>
            <w:r w:rsidRPr="006F04B8">
              <w:rPr>
                <w:b/>
                <w:sz w:val="18"/>
                <w:szCs w:val="18"/>
              </w:rPr>
              <w:t>CRC and POPRC</w:t>
            </w:r>
            <w:r>
              <w:rPr>
                <w:b/>
                <w:sz w:val="18"/>
                <w:szCs w:val="18"/>
              </w:rPr>
              <w:t xml:space="preserve"> </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12.07.16 at 10 am)</w:t>
            </w:r>
          </w:p>
          <w:p w:rsidR="00233038" w:rsidRDefault="002019E6" w:rsidP="00233038">
            <w:pPr>
              <w:rPr>
                <w:color w:val="000000"/>
                <w:sz w:val="18"/>
                <w:szCs w:val="18"/>
                <w:lang w:eastAsia="en-GB"/>
              </w:rPr>
            </w:pPr>
            <w:r>
              <w:rPr>
                <w:color w:val="000000"/>
                <w:sz w:val="18"/>
                <w:szCs w:val="18"/>
                <w:lang w:eastAsia="en-GB"/>
              </w:rPr>
              <w:t>(English, 14.07.16 at 4 pm)</w:t>
            </w:r>
          </w:p>
          <w:p w:rsidR="00233038" w:rsidRPr="00DA47CE" w:rsidRDefault="00233038" w:rsidP="00233038">
            <w:pPr>
              <w:rPr>
                <w:b/>
                <w:sz w:val="18"/>
                <w:szCs w:val="18"/>
              </w:rPr>
            </w:pPr>
          </w:p>
          <w:p w:rsidR="00233038" w:rsidRDefault="002019E6" w:rsidP="00233038">
            <w:pPr>
              <w:rPr>
                <w:b/>
                <w:sz w:val="18"/>
                <w:szCs w:val="18"/>
              </w:rPr>
            </w:pPr>
            <w:r w:rsidRPr="006F04B8">
              <w:rPr>
                <w:b/>
                <w:sz w:val="18"/>
                <w:szCs w:val="18"/>
              </w:rPr>
              <w:t xml:space="preserve">Needs assessment </w:t>
            </w:r>
            <w:r>
              <w:rPr>
                <w:b/>
                <w:sz w:val="18"/>
                <w:szCs w:val="18"/>
              </w:rPr>
              <w:t xml:space="preserve">training </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13.07.16 at 3 pm)</w:t>
            </w:r>
          </w:p>
          <w:p w:rsidR="00233038" w:rsidRPr="00DA47CE" w:rsidRDefault="00233038" w:rsidP="00233038">
            <w:pPr>
              <w:rPr>
                <w:b/>
                <w:sz w:val="18"/>
                <w:szCs w:val="18"/>
              </w:rPr>
            </w:pPr>
          </w:p>
          <w:p w:rsidR="00233038" w:rsidRDefault="002019E6" w:rsidP="00233038">
            <w:pPr>
              <w:rPr>
                <w:b/>
                <w:color w:val="000000"/>
                <w:sz w:val="18"/>
                <w:szCs w:val="18"/>
                <w:lang w:eastAsia="en-GB"/>
              </w:rPr>
            </w:pPr>
            <w:r w:rsidRPr="00760008">
              <w:rPr>
                <w:b/>
                <w:color w:val="000000"/>
                <w:sz w:val="18"/>
                <w:szCs w:val="18"/>
                <w:lang w:eastAsia="en-GB"/>
              </w:rPr>
              <w:t>Briefing on the POPRC12 and CRC12</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23.08.16 at 10 am)</w:t>
            </w:r>
          </w:p>
          <w:p w:rsidR="00233038" w:rsidRDefault="002019E6" w:rsidP="00233038">
            <w:pPr>
              <w:rPr>
                <w:color w:val="000000"/>
                <w:sz w:val="18"/>
                <w:szCs w:val="18"/>
                <w:lang w:eastAsia="en-GB"/>
              </w:rPr>
            </w:pPr>
            <w:r>
              <w:rPr>
                <w:color w:val="000000"/>
                <w:sz w:val="18"/>
                <w:szCs w:val="18"/>
                <w:lang w:eastAsia="en-GB"/>
              </w:rPr>
              <w:t>(English, 25.08.16 at 4 pm)</w:t>
            </w:r>
          </w:p>
          <w:p w:rsidR="00233038" w:rsidRDefault="00233038" w:rsidP="00233038">
            <w:pPr>
              <w:rPr>
                <w:color w:val="000000"/>
                <w:sz w:val="18"/>
                <w:szCs w:val="18"/>
                <w:lang w:eastAsia="en-GB"/>
              </w:rPr>
            </w:pPr>
          </w:p>
          <w:p w:rsidR="00233038" w:rsidRPr="00760008" w:rsidRDefault="002019E6" w:rsidP="00233038">
            <w:pPr>
              <w:rPr>
                <w:b/>
                <w:color w:val="000000"/>
                <w:sz w:val="18"/>
                <w:szCs w:val="18"/>
                <w:lang w:eastAsia="en-GB"/>
              </w:rPr>
            </w:pPr>
            <w:r w:rsidRPr="00760008">
              <w:rPr>
                <w:b/>
                <w:color w:val="000000"/>
                <w:sz w:val="18"/>
                <w:szCs w:val="18"/>
                <w:lang w:eastAsia="en-GB"/>
              </w:rPr>
              <w:t>Mid-term evaluation of the Strategic Framework for the implementation of the Basel Convention for 2012–2021</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07.09.16 at 1:30 pm)</w:t>
            </w:r>
          </w:p>
          <w:p w:rsidR="00233038" w:rsidRDefault="00233038" w:rsidP="00233038">
            <w:pPr>
              <w:rPr>
                <w:color w:val="000000"/>
                <w:sz w:val="18"/>
                <w:szCs w:val="18"/>
                <w:lang w:eastAsia="en-GB"/>
              </w:rPr>
            </w:pPr>
          </w:p>
          <w:p w:rsidR="00233038" w:rsidRDefault="00233038" w:rsidP="00233038">
            <w:pPr>
              <w:rPr>
                <w:color w:val="000000"/>
                <w:sz w:val="18"/>
                <w:szCs w:val="18"/>
                <w:lang w:eastAsia="en-GB"/>
              </w:rPr>
            </w:pPr>
          </w:p>
          <w:p w:rsidR="00233038" w:rsidRPr="00760008" w:rsidRDefault="002019E6" w:rsidP="00233038">
            <w:pPr>
              <w:rPr>
                <w:b/>
                <w:color w:val="000000"/>
                <w:sz w:val="18"/>
                <w:szCs w:val="18"/>
                <w:lang w:eastAsia="en-GB"/>
              </w:rPr>
            </w:pPr>
            <w:r w:rsidRPr="00760008">
              <w:rPr>
                <w:b/>
                <w:color w:val="000000"/>
                <w:sz w:val="18"/>
                <w:szCs w:val="18"/>
                <w:lang w:eastAsia="en-GB"/>
              </w:rPr>
              <w:t>Outcomes of CR</w:t>
            </w:r>
            <w:r>
              <w:rPr>
                <w:b/>
                <w:color w:val="000000"/>
                <w:sz w:val="18"/>
                <w:szCs w:val="18"/>
                <w:lang w:eastAsia="en-GB"/>
              </w:rPr>
              <w:t>C12 and</w:t>
            </w:r>
            <w:r w:rsidRPr="00760008">
              <w:rPr>
                <w:b/>
                <w:color w:val="000000"/>
                <w:sz w:val="18"/>
                <w:szCs w:val="18"/>
                <w:lang w:eastAsia="en-GB"/>
              </w:rPr>
              <w:t xml:space="preserve"> POPRC 12</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18.10.16 at 10 am)</w:t>
            </w:r>
          </w:p>
          <w:p w:rsidR="00233038" w:rsidRDefault="002019E6" w:rsidP="00233038">
            <w:pPr>
              <w:rPr>
                <w:color w:val="000000"/>
                <w:sz w:val="18"/>
                <w:szCs w:val="18"/>
                <w:lang w:eastAsia="en-GB"/>
              </w:rPr>
            </w:pPr>
            <w:r>
              <w:rPr>
                <w:color w:val="000000"/>
                <w:sz w:val="18"/>
                <w:szCs w:val="18"/>
                <w:lang w:eastAsia="en-GB"/>
              </w:rPr>
              <w:t>(English, 25.10.16 at 4 pm)</w:t>
            </w:r>
          </w:p>
          <w:p w:rsidR="00233038" w:rsidRDefault="00233038" w:rsidP="00233038">
            <w:pPr>
              <w:rPr>
                <w:color w:val="000000"/>
                <w:sz w:val="18"/>
                <w:szCs w:val="18"/>
                <w:lang w:eastAsia="en-GB"/>
              </w:rPr>
            </w:pPr>
          </w:p>
          <w:p w:rsidR="00233038" w:rsidRPr="00E51E31" w:rsidRDefault="002019E6" w:rsidP="00233038">
            <w:pPr>
              <w:rPr>
                <w:b/>
                <w:color w:val="000000"/>
                <w:sz w:val="18"/>
                <w:szCs w:val="18"/>
                <w:lang w:eastAsia="en-GB"/>
              </w:rPr>
            </w:pPr>
            <w:r w:rsidRPr="00E51E31">
              <w:rPr>
                <w:b/>
                <w:color w:val="000000"/>
                <w:sz w:val="18"/>
                <w:szCs w:val="18"/>
                <w:lang w:eastAsia="en-GB"/>
              </w:rPr>
              <w:t>National Reporting for the Basel Convention: reporting in a snap shot!</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29.11.16 at 10 am)</w:t>
            </w:r>
          </w:p>
          <w:p w:rsidR="00233038" w:rsidRDefault="002019E6" w:rsidP="00233038">
            <w:pPr>
              <w:rPr>
                <w:color w:val="000000"/>
                <w:sz w:val="18"/>
                <w:szCs w:val="18"/>
                <w:lang w:eastAsia="en-GB"/>
              </w:rPr>
            </w:pPr>
            <w:r>
              <w:rPr>
                <w:color w:val="000000"/>
                <w:sz w:val="18"/>
                <w:szCs w:val="18"/>
                <w:lang w:eastAsia="en-GB"/>
              </w:rPr>
              <w:t>(English, 01.12.16 at 4 pm)</w:t>
            </w:r>
          </w:p>
          <w:p w:rsidR="00233038" w:rsidRDefault="00233038" w:rsidP="00233038">
            <w:pPr>
              <w:rPr>
                <w:color w:val="000000"/>
                <w:sz w:val="18"/>
                <w:szCs w:val="18"/>
                <w:lang w:eastAsia="en-GB"/>
              </w:rPr>
            </w:pPr>
          </w:p>
          <w:p w:rsidR="00233038" w:rsidRPr="00A0556A" w:rsidRDefault="002019E6" w:rsidP="00233038">
            <w:pPr>
              <w:rPr>
                <w:b/>
                <w:color w:val="000000"/>
                <w:sz w:val="18"/>
                <w:szCs w:val="18"/>
                <w:lang w:eastAsia="en-GB"/>
              </w:rPr>
            </w:pPr>
            <w:r w:rsidRPr="00A0556A">
              <w:rPr>
                <w:b/>
                <w:color w:val="000000"/>
                <w:sz w:val="18"/>
                <w:szCs w:val="18"/>
                <w:lang w:eastAsia="en-GB"/>
              </w:rPr>
              <w:t>FRA</w:t>
            </w:r>
            <w:r>
              <w:rPr>
                <w:b/>
                <w:color w:val="000000"/>
                <w:sz w:val="18"/>
                <w:szCs w:val="18"/>
                <w:lang w:eastAsia="en-GB"/>
              </w:rPr>
              <w:t>s</w:t>
            </w:r>
            <w:r w:rsidRPr="00A0556A">
              <w:rPr>
                <w:b/>
                <w:color w:val="000000"/>
                <w:sz w:val="18"/>
                <w:szCs w:val="18"/>
                <w:lang w:eastAsia="en-GB"/>
              </w:rPr>
              <w:t xml:space="preserve"> Evaluation Toolkit</w:t>
            </w:r>
          </w:p>
          <w:p w:rsidR="00233038" w:rsidRDefault="002019E6" w:rsidP="00233038">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30.11.16 at 2 pm)</w:t>
            </w:r>
          </w:p>
          <w:p w:rsidR="00233038" w:rsidRDefault="00233038" w:rsidP="00233038">
            <w:pPr>
              <w:rPr>
                <w:color w:val="000000"/>
                <w:sz w:val="18"/>
                <w:szCs w:val="18"/>
                <w:lang w:eastAsia="en-GB"/>
              </w:rPr>
            </w:pPr>
          </w:p>
          <w:p w:rsidR="00233038" w:rsidRDefault="00233038" w:rsidP="00233038">
            <w:pPr>
              <w:rPr>
                <w:color w:val="000000"/>
                <w:sz w:val="18"/>
                <w:szCs w:val="18"/>
                <w:lang w:eastAsia="en-GB"/>
              </w:rPr>
            </w:pPr>
          </w:p>
          <w:p w:rsidR="00233038" w:rsidRPr="00DA47CE" w:rsidRDefault="00233038" w:rsidP="00233038">
            <w:pPr>
              <w:rPr>
                <w:b/>
                <w:color w:val="000000"/>
                <w:sz w:val="18"/>
                <w:szCs w:val="18"/>
                <w:lang w:eastAsia="en-GB"/>
              </w:rPr>
            </w:pPr>
          </w:p>
        </w:tc>
      </w:tr>
    </w:tbl>
    <w:p w:rsidR="00233038" w:rsidRDefault="00233038" w:rsidP="00233038">
      <w:pPr>
        <w:spacing w:after="120"/>
        <w:rPr>
          <w:b/>
          <w:sz w:val="24"/>
          <w:lang w:val="en-US"/>
        </w:rPr>
        <w:sectPr w:rsidR="00233038" w:rsidSect="00D05E20">
          <w:footnotePr>
            <w:numRestart w:val="eachSect"/>
          </w:footnotePr>
          <w:pgSz w:w="16838" w:h="11906" w:orient="landscape" w:code="9"/>
          <w:pgMar w:top="992" w:right="1418" w:bottom="1418" w:left="907" w:header="539" w:footer="975" w:gutter="0"/>
          <w:cols w:space="708"/>
          <w:titlePg/>
          <w:docGrid w:linePitch="360"/>
        </w:sectPr>
      </w:pPr>
    </w:p>
    <w:tbl>
      <w:tblPr>
        <w:tblStyle w:val="TableGrid"/>
        <w:tblW w:w="0" w:type="auto"/>
        <w:tblInd w:w="306" w:type="dxa"/>
        <w:tblLook w:val="04A0" w:firstRow="1" w:lastRow="0" w:firstColumn="1" w:lastColumn="0" w:noHBand="0" w:noVBand="1"/>
      </w:tblPr>
      <w:tblGrid>
        <w:gridCol w:w="1134"/>
        <w:gridCol w:w="6379"/>
        <w:gridCol w:w="6910"/>
      </w:tblGrid>
      <w:tr w:rsidR="00906D9C" w:rsidTr="00B31895">
        <w:trPr>
          <w:trHeight w:val="465"/>
        </w:trPr>
        <w:tc>
          <w:tcPr>
            <w:tcW w:w="1134" w:type="dxa"/>
            <w:shd w:val="clear" w:color="auto" w:fill="D9D9D9" w:themeFill="background1" w:themeFillShade="D9"/>
          </w:tcPr>
          <w:p w:rsidR="00906D9C" w:rsidRDefault="00906D9C">
            <w:pPr>
              <w:rPr>
                <w:b/>
                <w:sz w:val="28"/>
                <w:szCs w:val="28"/>
              </w:rPr>
            </w:pPr>
          </w:p>
        </w:tc>
        <w:tc>
          <w:tcPr>
            <w:tcW w:w="13289" w:type="dxa"/>
            <w:gridSpan w:val="2"/>
            <w:shd w:val="clear" w:color="auto" w:fill="D9D9D9" w:themeFill="background1" w:themeFillShade="D9"/>
          </w:tcPr>
          <w:p w:rsidR="00906D9C" w:rsidRDefault="00906D9C" w:rsidP="00906D9C">
            <w:pPr>
              <w:jc w:val="center"/>
              <w:rPr>
                <w:b/>
                <w:sz w:val="28"/>
                <w:szCs w:val="28"/>
              </w:rPr>
            </w:pPr>
            <w:r>
              <w:rPr>
                <w:b/>
                <w:bCs/>
                <w:color w:val="000000"/>
                <w:szCs w:val="22"/>
                <w:lang w:eastAsia="en-GB"/>
              </w:rPr>
              <w:t xml:space="preserve">TRAINING </w:t>
            </w:r>
            <w:r w:rsidRPr="00DA47CE">
              <w:rPr>
                <w:b/>
                <w:bCs/>
                <w:color w:val="000000"/>
                <w:szCs w:val="22"/>
                <w:lang w:eastAsia="en-GB"/>
              </w:rPr>
              <w:t>WEBINARS</w:t>
            </w:r>
            <w:r>
              <w:rPr>
                <w:b/>
                <w:bCs/>
                <w:color w:val="000000"/>
                <w:szCs w:val="22"/>
                <w:lang w:eastAsia="en-GB"/>
              </w:rPr>
              <w:t xml:space="preserve"> AND OTHER ONLINE ACTIVITIES</w:t>
            </w:r>
          </w:p>
        </w:tc>
      </w:tr>
      <w:tr w:rsidR="00906D9C" w:rsidTr="00B31895">
        <w:trPr>
          <w:trHeight w:val="357"/>
        </w:trPr>
        <w:tc>
          <w:tcPr>
            <w:tcW w:w="1134" w:type="dxa"/>
            <w:vMerge w:val="restart"/>
            <w:shd w:val="clear" w:color="auto" w:fill="D9D9D9" w:themeFill="background1" w:themeFillShade="D9"/>
            <w:textDirection w:val="btLr"/>
            <w:vAlign w:val="center"/>
          </w:tcPr>
          <w:p w:rsidR="00906D9C" w:rsidRDefault="00906D9C" w:rsidP="00906D9C">
            <w:pPr>
              <w:jc w:val="center"/>
              <w:rPr>
                <w:b/>
                <w:sz w:val="28"/>
                <w:szCs w:val="28"/>
              </w:rPr>
            </w:pPr>
            <w:r w:rsidRPr="00DA47CE">
              <w:rPr>
                <w:b/>
                <w:color w:val="000000"/>
                <w:szCs w:val="22"/>
                <w:lang w:eastAsia="en-GB"/>
              </w:rPr>
              <w:t>BASEL</w:t>
            </w:r>
            <w:r>
              <w:rPr>
                <w:b/>
                <w:color w:val="000000"/>
                <w:szCs w:val="22"/>
                <w:lang w:eastAsia="en-GB"/>
              </w:rPr>
              <w:t>, ROTTERDAM AND STOCKHOLM</w:t>
            </w:r>
            <w:r w:rsidRPr="00DA47CE">
              <w:rPr>
                <w:b/>
                <w:color w:val="000000"/>
                <w:szCs w:val="22"/>
                <w:lang w:eastAsia="en-GB"/>
              </w:rPr>
              <w:t xml:space="preserve"> CONVENTION</w:t>
            </w:r>
            <w:r>
              <w:rPr>
                <w:b/>
                <w:color w:val="000000"/>
                <w:szCs w:val="22"/>
                <w:lang w:eastAsia="en-GB"/>
              </w:rPr>
              <w:t>S</w:t>
            </w:r>
          </w:p>
        </w:tc>
        <w:tc>
          <w:tcPr>
            <w:tcW w:w="6379" w:type="dxa"/>
            <w:shd w:val="clear" w:color="auto" w:fill="D9D9D9" w:themeFill="background1" w:themeFillShade="D9"/>
          </w:tcPr>
          <w:p w:rsidR="00906D9C" w:rsidRDefault="00906D9C">
            <w:pPr>
              <w:rPr>
                <w:b/>
                <w:sz w:val="28"/>
                <w:szCs w:val="28"/>
              </w:rPr>
            </w:pPr>
            <w:r>
              <w:rPr>
                <w:b/>
                <w:bCs/>
                <w:color w:val="000000"/>
                <w:sz w:val="18"/>
                <w:szCs w:val="18"/>
                <w:lang w:eastAsia="en-GB"/>
              </w:rPr>
              <w:t>January 2016 – June 2016</w:t>
            </w:r>
          </w:p>
        </w:tc>
        <w:tc>
          <w:tcPr>
            <w:tcW w:w="6910" w:type="dxa"/>
            <w:shd w:val="clear" w:color="auto" w:fill="D9D9D9" w:themeFill="background1" w:themeFillShade="D9"/>
          </w:tcPr>
          <w:p w:rsidR="00906D9C" w:rsidRDefault="00906D9C">
            <w:pPr>
              <w:rPr>
                <w:b/>
                <w:sz w:val="28"/>
                <w:szCs w:val="28"/>
              </w:rPr>
            </w:pPr>
            <w:r w:rsidRPr="00DA47CE">
              <w:rPr>
                <w:b/>
                <w:bCs/>
                <w:color w:val="000000"/>
                <w:sz w:val="18"/>
                <w:szCs w:val="18"/>
                <w:lang w:eastAsia="en-GB"/>
              </w:rPr>
              <w:t>July</w:t>
            </w:r>
            <w:r>
              <w:rPr>
                <w:b/>
                <w:bCs/>
                <w:color w:val="000000"/>
                <w:sz w:val="18"/>
                <w:szCs w:val="18"/>
                <w:lang w:eastAsia="en-GB"/>
              </w:rPr>
              <w:t xml:space="preserve"> 2016</w:t>
            </w:r>
            <w:r w:rsidRPr="00DA47CE">
              <w:rPr>
                <w:b/>
                <w:bCs/>
                <w:color w:val="000000"/>
                <w:sz w:val="18"/>
                <w:szCs w:val="18"/>
                <w:lang w:eastAsia="en-GB"/>
              </w:rPr>
              <w:t xml:space="preserve"> – </w:t>
            </w:r>
            <w:r>
              <w:rPr>
                <w:b/>
                <w:bCs/>
                <w:color w:val="000000"/>
                <w:sz w:val="18"/>
                <w:szCs w:val="18"/>
                <w:lang w:eastAsia="en-GB"/>
              </w:rPr>
              <w:t>December 2016</w:t>
            </w:r>
          </w:p>
        </w:tc>
      </w:tr>
      <w:tr w:rsidR="00906D9C" w:rsidTr="00B31895">
        <w:trPr>
          <w:trHeight w:val="6520"/>
        </w:trPr>
        <w:tc>
          <w:tcPr>
            <w:tcW w:w="1134" w:type="dxa"/>
            <w:vMerge/>
            <w:tcBorders>
              <w:bottom w:val="single" w:sz="4" w:space="0" w:color="auto"/>
            </w:tcBorders>
            <w:shd w:val="clear" w:color="auto" w:fill="D9D9D9" w:themeFill="background1" w:themeFillShade="D9"/>
          </w:tcPr>
          <w:p w:rsidR="00906D9C" w:rsidRDefault="00906D9C">
            <w:pPr>
              <w:rPr>
                <w:b/>
                <w:sz w:val="28"/>
                <w:szCs w:val="28"/>
              </w:rPr>
            </w:pPr>
          </w:p>
        </w:tc>
        <w:tc>
          <w:tcPr>
            <w:tcW w:w="6379" w:type="dxa"/>
            <w:tcBorders>
              <w:bottom w:val="single" w:sz="4" w:space="0" w:color="auto"/>
            </w:tcBorders>
          </w:tcPr>
          <w:p w:rsidR="00906D9C" w:rsidRDefault="00906D9C" w:rsidP="00906D9C">
            <w:pPr>
              <w:rPr>
                <w:b/>
                <w:color w:val="000000"/>
                <w:sz w:val="18"/>
                <w:szCs w:val="18"/>
                <w:lang w:eastAsia="en-GB"/>
              </w:rPr>
            </w:pPr>
            <w:r w:rsidRPr="002D1EFE">
              <w:rPr>
                <w:b/>
                <w:color w:val="000000"/>
                <w:sz w:val="18"/>
                <w:szCs w:val="18"/>
                <w:lang w:eastAsia="en-GB"/>
              </w:rPr>
              <w:t>Special Programme to support institutional strengthening for the implementation of the BRS</w:t>
            </w:r>
            <w:r>
              <w:rPr>
                <w:b/>
                <w:color w:val="000000"/>
                <w:sz w:val="18"/>
                <w:szCs w:val="18"/>
                <w:lang w:eastAsia="en-GB"/>
              </w:rPr>
              <w:t xml:space="preserve"> and </w:t>
            </w:r>
            <w:proofErr w:type="spellStart"/>
            <w:r w:rsidRPr="002D1EFE">
              <w:rPr>
                <w:b/>
                <w:color w:val="000000"/>
                <w:sz w:val="18"/>
                <w:szCs w:val="18"/>
                <w:lang w:eastAsia="en-GB"/>
              </w:rPr>
              <w:t>Minamata</w:t>
            </w:r>
            <w:proofErr w:type="spellEnd"/>
            <w:r w:rsidRPr="002D1EFE">
              <w:rPr>
                <w:b/>
                <w:color w:val="000000"/>
                <w:sz w:val="18"/>
                <w:szCs w:val="18"/>
                <w:lang w:eastAsia="en-GB"/>
              </w:rPr>
              <w:t xml:space="preserve"> Convention</w:t>
            </w:r>
            <w:r>
              <w:rPr>
                <w:b/>
                <w:color w:val="000000"/>
                <w:sz w:val="18"/>
                <w:szCs w:val="18"/>
                <w:lang w:eastAsia="en-GB"/>
              </w:rPr>
              <w:t>s</w:t>
            </w:r>
            <w:r w:rsidRPr="002D1EFE">
              <w:rPr>
                <w:b/>
                <w:color w:val="000000"/>
                <w:sz w:val="18"/>
                <w:szCs w:val="18"/>
                <w:lang w:eastAsia="en-GB"/>
              </w:rPr>
              <w:t xml:space="preserve"> and SAICM</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25.04.16 at 10 am)</w:t>
            </w:r>
          </w:p>
          <w:p w:rsidR="00906D9C" w:rsidRDefault="00906D9C" w:rsidP="00906D9C">
            <w:pPr>
              <w:rPr>
                <w:color w:val="000000"/>
                <w:sz w:val="18"/>
                <w:szCs w:val="18"/>
                <w:lang w:eastAsia="en-GB"/>
              </w:rPr>
            </w:pPr>
            <w:r>
              <w:rPr>
                <w:color w:val="000000"/>
                <w:sz w:val="18"/>
                <w:szCs w:val="18"/>
                <w:lang w:eastAsia="en-GB"/>
              </w:rPr>
              <w:t>(English, 28.04.16 at 10 am)</w:t>
            </w:r>
          </w:p>
          <w:p w:rsidR="00906D9C" w:rsidRDefault="00906D9C" w:rsidP="00906D9C">
            <w:pPr>
              <w:rPr>
                <w:b/>
                <w:color w:val="000000"/>
                <w:sz w:val="18"/>
                <w:szCs w:val="18"/>
                <w:lang w:eastAsia="en-GB"/>
              </w:rPr>
            </w:pPr>
          </w:p>
          <w:p w:rsidR="00906D9C" w:rsidRDefault="00906D9C" w:rsidP="00906D9C">
            <w:pPr>
              <w:rPr>
                <w:b/>
                <w:color w:val="000000"/>
                <w:sz w:val="18"/>
                <w:szCs w:val="18"/>
                <w:lang w:eastAsia="en-GB"/>
              </w:rPr>
            </w:pPr>
            <w:r w:rsidRPr="002D1EFE">
              <w:rPr>
                <w:b/>
                <w:color w:val="000000"/>
                <w:sz w:val="18"/>
                <w:szCs w:val="18"/>
                <w:lang w:eastAsia="en-GB"/>
              </w:rPr>
              <w:t>E-waste Challenge MOOC live event: Key factors for sustainable e-waste recycling businesses in developing countries, World Resources Forum (WRF)</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26.04.16 at 10 am</w:t>
            </w:r>
          </w:p>
          <w:p w:rsidR="00906D9C" w:rsidRDefault="00906D9C" w:rsidP="00906D9C">
            <w:pPr>
              <w:rPr>
                <w:color w:val="000000"/>
                <w:sz w:val="18"/>
                <w:szCs w:val="18"/>
                <w:lang w:eastAsia="en-GB"/>
              </w:rPr>
            </w:pPr>
            <w:r>
              <w:rPr>
                <w:color w:val="000000"/>
                <w:sz w:val="18"/>
                <w:szCs w:val="18"/>
                <w:lang w:eastAsia="en-GB"/>
              </w:rPr>
              <w:t>(English, 28.04.16 at 4 pm)</w:t>
            </w:r>
          </w:p>
          <w:p w:rsidR="00906D9C" w:rsidRDefault="00906D9C" w:rsidP="00906D9C">
            <w:pPr>
              <w:rPr>
                <w:color w:val="000000"/>
                <w:sz w:val="18"/>
                <w:szCs w:val="18"/>
                <w:lang w:eastAsia="en-GB"/>
              </w:rPr>
            </w:pPr>
          </w:p>
          <w:p w:rsidR="00906D9C" w:rsidRPr="00BC7A91" w:rsidRDefault="00906D9C" w:rsidP="00906D9C">
            <w:pPr>
              <w:rPr>
                <w:b/>
                <w:color w:val="000000"/>
                <w:sz w:val="18"/>
                <w:szCs w:val="18"/>
                <w:lang w:eastAsia="en-GB"/>
              </w:rPr>
            </w:pPr>
            <w:r w:rsidRPr="00BC7A91">
              <w:rPr>
                <w:b/>
                <w:color w:val="000000"/>
                <w:sz w:val="18"/>
                <w:szCs w:val="18"/>
                <w:lang w:eastAsia="en-GB"/>
              </w:rPr>
              <w:t>OEWG-10 Preparatory Briefing</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03.05.16 at 10 am)</w:t>
            </w:r>
          </w:p>
          <w:p w:rsidR="00906D9C" w:rsidRDefault="00906D9C" w:rsidP="00906D9C">
            <w:pPr>
              <w:rPr>
                <w:color w:val="000000"/>
                <w:sz w:val="18"/>
                <w:szCs w:val="18"/>
                <w:lang w:eastAsia="en-GB"/>
              </w:rPr>
            </w:pPr>
          </w:p>
          <w:p w:rsidR="00906D9C" w:rsidRDefault="00906D9C" w:rsidP="00906D9C">
            <w:pPr>
              <w:rPr>
                <w:b/>
                <w:color w:val="000000"/>
                <w:sz w:val="18"/>
                <w:szCs w:val="18"/>
                <w:lang w:eastAsia="en-GB"/>
              </w:rPr>
            </w:pPr>
            <w:r w:rsidRPr="00BC7A91">
              <w:rPr>
                <w:b/>
                <w:color w:val="000000"/>
                <w:sz w:val="18"/>
                <w:szCs w:val="18"/>
                <w:lang w:eastAsia="en-GB"/>
              </w:rPr>
              <w:t xml:space="preserve">Special Programme to support institutional strengthening for the implementation of the BRS and </w:t>
            </w:r>
            <w:proofErr w:type="spellStart"/>
            <w:r w:rsidRPr="00BC7A91">
              <w:rPr>
                <w:b/>
                <w:color w:val="000000"/>
                <w:sz w:val="18"/>
                <w:szCs w:val="18"/>
                <w:lang w:eastAsia="en-GB"/>
              </w:rPr>
              <w:t>Minamata</w:t>
            </w:r>
            <w:proofErr w:type="spellEnd"/>
            <w:r w:rsidRPr="00BC7A91">
              <w:rPr>
                <w:b/>
                <w:color w:val="000000"/>
                <w:sz w:val="18"/>
                <w:szCs w:val="18"/>
                <w:lang w:eastAsia="en-GB"/>
              </w:rPr>
              <w:t xml:space="preserve"> Conventions and SAICM</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03.05.16 at 9 pm)</w:t>
            </w:r>
          </w:p>
          <w:p w:rsidR="00906D9C" w:rsidRDefault="00906D9C" w:rsidP="00906D9C">
            <w:pPr>
              <w:rPr>
                <w:b/>
                <w:color w:val="000000"/>
                <w:sz w:val="18"/>
                <w:szCs w:val="18"/>
                <w:lang w:eastAsia="en-GB"/>
              </w:rPr>
            </w:pPr>
          </w:p>
          <w:p w:rsidR="00906D9C" w:rsidRPr="00BC7A91" w:rsidRDefault="00906D9C" w:rsidP="00906D9C">
            <w:pPr>
              <w:rPr>
                <w:b/>
                <w:color w:val="000000"/>
                <w:sz w:val="18"/>
                <w:szCs w:val="18"/>
                <w:lang w:eastAsia="en-GB"/>
              </w:rPr>
            </w:pPr>
            <w:r w:rsidRPr="00BC7A91">
              <w:rPr>
                <w:b/>
                <w:color w:val="000000"/>
                <w:sz w:val="18"/>
                <w:szCs w:val="18"/>
                <w:lang w:eastAsia="en-GB"/>
              </w:rPr>
              <w:t>E-waste Challenge MOOC live event: Sustainable metals recovery and recycling from E-waste</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10.05.16 at 10am)</w:t>
            </w:r>
          </w:p>
          <w:p w:rsidR="00906D9C" w:rsidRDefault="00906D9C" w:rsidP="00906D9C">
            <w:pPr>
              <w:rPr>
                <w:color w:val="000000"/>
                <w:sz w:val="18"/>
                <w:szCs w:val="18"/>
                <w:lang w:eastAsia="en-GB"/>
              </w:rPr>
            </w:pPr>
            <w:r>
              <w:rPr>
                <w:color w:val="000000"/>
                <w:sz w:val="18"/>
                <w:szCs w:val="18"/>
                <w:lang w:eastAsia="en-GB"/>
              </w:rPr>
              <w:t>(English, 12.05.16 at 4 pm)</w:t>
            </w:r>
          </w:p>
          <w:p w:rsidR="00906D9C" w:rsidRDefault="00906D9C" w:rsidP="00906D9C">
            <w:pPr>
              <w:rPr>
                <w:color w:val="000000"/>
                <w:sz w:val="18"/>
                <w:szCs w:val="18"/>
                <w:lang w:eastAsia="en-GB"/>
              </w:rPr>
            </w:pPr>
          </w:p>
          <w:p w:rsidR="00906D9C" w:rsidRPr="004966FA" w:rsidRDefault="00906D9C" w:rsidP="00906D9C">
            <w:pPr>
              <w:rPr>
                <w:b/>
                <w:color w:val="000000"/>
                <w:sz w:val="18"/>
                <w:szCs w:val="18"/>
                <w:lang w:eastAsia="en-GB"/>
              </w:rPr>
            </w:pPr>
            <w:r w:rsidRPr="004966FA">
              <w:rPr>
                <w:b/>
                <w:color w:val="000000"/>
                <w:sz w:val="18"/>
                <w:szCs w:val="18"/>
                <w:lang w:eastAsia="en-GB"/>
              </w:rPr>
              <w:t>E-waste Challenge MOOC live event: Health effects of E-waste exposure on children and vulnerable populations, WHO</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 xml:space="preserve">10.05.16 at 4 pm) </w:t>
            </w:r>
          </w:p>
          <w:p w:rsidR="00906D9C" w:rsidRDefault="00906D9C" w:rsidP="00906D9C">
            <w:pPr>
              <w:rPr>
                <w:color w:val="000000"/>
                <w:sz w:val="18"/>
                <w:szCs w:val="18"/>
                <w:lang w:eastAsia="en-GB"/>
              </w:rPr>
            </w:pPr>
            <w:r>
              <w:rPr>
                <w:color w:val="000000"/>
                <w:sz w:val="18"/>
                <w:szCs w:val="18"/>
                <w:lang w:eastAsia="en-GB"/>
              </w:rPr>
              <w:t>(English, 12.05.16 at 10 am)</w:t>
            </w:r>
          </w:p>
          <w:p w:rsidR="00906D9C" w:rsidRDefault="00906D9C" w:rsidP="00906D9C">
            <w:pPr>
              <w:rPr>
                <w:color w:val="000000"/>
                <w:sz w:val="18"/>
                <w:szCs w:val="18"/>
                <w:lang w:eastAsia="en-GB"/>
              </w:rPr>
            </w:pPr>
          </w:p>
          <w:p w:rsidR="00906D9C" w:rsidRPr="004966FA" w:rsidRDefault="00906D9C" w:rsidP="00906D9C">
            <w:pPr>
              <w:rPr>
                <w:b/>
                <w:color w:val="000000"/>
                <w:sz w:val="18"/>
                <w:szCs w:val="18"/>
                <w:lang w:eastAsia="en-GB"/>
              </w:rPr>
            </w:pPr>
            <w:r w:rsidRPr="004966FA">
              <w:rPr>
                <w:b/>
                <w:color w:val="000000"/>
                <w:sz w:val="18"/>
                <w:szCs w:val="18"/>
                <w:lang w:eastAsia="en-GB"/>
              </w:rPr>
              <w:t>OEWG-10 Preparatory Briefing</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11.05.16 at 4 pm)</w:t>
            </w:r>
          </w:p>
          <w:p w:rsidR="00906D9C" w:rsidRDefault="00906D9C" w:rsidP="00906D9C">
            <w:pPr>
              <w:rPr>
                <w:color w:val="000000"/>
                <w:sz w:val="18"/>
                <w:szCs w:val="18"/>
                <w:lang w:eastAsia="en-GB"/>
              </w:rPr>
            </w:pPr>
          </w:p>
          <w:p w:rsidR="00906D9C" w:rsidRPr="00771852" w:rsidRDefault="00906D9C" w:rsidP="00906D9C">
            <w:pPr>
              <w:rPr>
                <w:b/>
                <w:color w:val="000000"/>
                <w:sz w:val="18"/>
                <w:szCs w:val="18"/>
                <w:lang w:eastAsia="en-GB"/>
              </w:rPr>
            </w:pPr>
            <w:r w:rsidRPr="00771852">
              <w:rPr>
                <w:b/>
                <w:color w:val="000000"/>
                <w:sz w:val="18"/>
                <w:szCs w:val="18"/>
                <w:lang w:eastAsia="en-GB"/>
              </w:rPr>
              <w:t>E-waste Challenge MOOC live event: E-waste repair and refurbishment</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17.05.16 at 10 am)</w:t>
            </w:r>
          </w:p>
          <w:p w:rsidR="00906D9C" w:rsidRDefault="00906D9C" w:rsidP="00906D9C">
            <w:pPr>
              <w:rPr>
                <w:color w:val="000000"/>
                <w:sz w:val="18"/>
                <w:szCs w:val="18"/>
                <w:lang w:eastAsia="en-GB"/>
              </w:rPr>
            </w:pPr>
            <w:r>
              <w:rPr>
                <w:color w:val="000000"/>
                <w:sz w:val="18"/>
                <w:szCs w:val="18"/>
                <w:lang w:eastAsia="en-GB"/>
              </w:rPr>
              <w:t>(English, 19.05.16 at 4 pm)</w:t>
            </w:r>
          </w:p>
          <w:p w:rsidR="00906D9C" w:rsidRDefault="00906D9C" w:rsidP="00906D9C">
            <w:pPr>
              <w:rPr>
                <w:color w:val="000000"/>
                <w:sz w:val="18"/>
                <w:szCs w:val="18"/>
              </w:rPr>
            </w:pPr>
          </w:p>
          <w:p w:rsidR="00906D9C" w:rsidRDefault="00906D9C" w:rsidP="00906D9C">
            <w:pPr>
              <w:rPr>
                <w:b/>
                <w:color w:val="000000"/>
                <w:sz w:val="18"/>
                <w:szCs w:val="18"/>
                <w:lang w:eastAsia="en-GB"/>
              </w:rPr>
            </w:pPr>
            <w:r w:rsidRPr="00475EDE">
              <w:rPr>
                <w:b/>
                <w:color w:val="000000"/>
                <w:sz w:val="18"/>
                <w:szCs w:val="18"/>
                <w:lang w:eastAsia="en-GB"/>
              </w:rPr>
              <w:t>Alternatives to PFOS</w:t>
            </w:r>
          </w:p>
          <w:p w:rsidR="00906D9C" w:rsidRDefault="00906D9C" w:rsidP="00906D9C">
            <w:pPr>
              <w:rPr>
                <w:color w:val="000000"/>
                <w:sz w:val="18"/>
                <w:szCs w:val="18"/>
              </w:rPr>
            </w:pPr>
            <w:r w:rsidRPr="00DA47CE">
              <w:rPr>
                <w:color w:val="000000"/>
                <w:sz w:val="18"/>
                <w:szCs w:val="18"/>
              </w:rPr>
              <w:t xml:space="preserve">(English, </w:t>
            </w:r>
            <w:r>
              <w:rPr>
                <w:bCs/>
                <w:color w:val="000000"/>
                <w:sz w:val="18"/>
                <w:szCs w:val="18"/>
                <w:lang w:eastAsia="en-GB"/>
              </w:rPr>
              <w:t>08.09.15</w:t>
            </w:r>
            <w:r w:rsidRPr="00DA47CE">
              <w:rPr>
                <w:color w:val="000000"/>
                <w:sz w:val="18"/>
                <w:szCs w:val="18"/>
              </w:rPr>
              <w:t xml:space="preserve"> at </w:t>
            </w:r>
            <w:r>
              <w:rPr>
                <w:color w:val="000000"/>
                <w:sz w:val="18"/>
                <w:szCs w:val="18"/>
              </w:rPr>
              <w:t>10 am)</w:t>
            </w:r>
          </w:p>
          <w:p w:rsidR="00906D9C" w:rsidRDefault="00906D9C" w:rsidP="00906D9C">
            <w:pPr>
              <w:rPr>
                <w:color w:val="000000"/>
                <w:sz w:val="18"/>
                <w:szCs w:val="18"/>
              </w:rPr>
            </w:pPr>
            <w:r w:rsidRPr="00DA47CE">
              <w:rPr>
                <w:color w:val="000000"/>
                <w:sz w:val="18"/>
                <w:szCs w:val="18"/>
              </w:rPr>
              <w:t xml:space="preserve">(English, </w:t>
            </w:r>
            <w:r>
              <w:rPr>
                <w:bCs/>
                <w:color w:val="000000"/>
                <w:sz w:val="18"/>
                <w:szCs w:val="18"/>
                <w:lang w:eastAsia="en-GB"/>
              </w:rPr>
              <w:t>09.09.15</w:t>
            </w:r>
            <w:r w:rsidRPr="00DA47CE">
              <w:rPr>
                <w:color w:val="000000"/>
                <w:sz w:val="18"/>
                <w:szCs w:val="18"/>
              </w:rPr>
              <w:t xml:space="preserve"> at </w:t>
            </w:r>
            <w:r>
              <w:rPr>
                <w:color w:val="000000"/>
                <w:sz w:val="18"/>
                <w:szCs w:val="18"/>
              </w:rPr>
              <w:t>4 pm)</w:t>
            </w:r>
          </w:p>
          <w:p w:rsidR="00906D9C" w:rsidRDefault="00906D9C" w:rsidP="00906D9C">
            <w:pPr>
              <w:rPr>
                <w:color w:val="000000"/>
                <w:sz w:val="18"/>
                <w:szCs w:val="18"/>
              </w:rPr>
            </w:pPr>
          </w:p>
          <w:p w:rsidR="00906D9C" w:rsidRDefault="00906D9C" w:rsidP="00906D9C">
            <w:pPr>
              <w:rPr>
                <w:b/>
                <w:color w:val="000000"/>
                <w:sz w:val="18"/>
                <w:szCs w:val="18"/>
                <w:lang w:eastAsia="en-GB"/>
              </w:rPr>
            </w:pPr>
            <w:r w:rsidRPr="00475EDE">
              <w:rPr>
                <w:b/>
                <w:color w:val="000000"/>
                <w:sz w:val="18"/>
                <w:szCs w:val="18"/>
                <w:lang w:eastAsia="en-GB"/>
              </w:rPr>
              <w:t>SAICM: ICCM4 Briefing</w:t>
            </w:r>
          </w:p>
          <w:p w:rsidR="00906D9C" w:rsidRDefault="00906D9C" w:rsidP="00906D9C">
            <w:pPr>
              <w:rPr>
                <w:color w:val="000000"/>
                <w:sz w:val="18"/>
                <w:szCs w:val="18"/>
              </w:rPr>
            </w:pPr>
            <w:r w:rsidRPr="00DA47CE">
              <w:rPr>
                <w:color w:val="000000"/>
                <w:sz w:val="18"/>
                <w:szCs w:val="18"/>
              </w:rPr>
              <w:t xml:space="preserve">(English, </w:t>
            </w:r>
            <w:r>
              <w:rPr>
                <w:bCs/>
                <w:color w:val="000000"/>
                <w:sz w:val="18"/>
                <w:szCs w:val="18"/>
                <w:lang w:eastAsia="en-GB"/>
              </w:rPr>
              <w:t>15.09.15</w:t>
            </w:r>
            <w:r w:rsidRPr="00DA47CE">
              <w:rPr>
                <w:color w:val="000000"/>
                <w:sz w:val="18"/>
                <w:szCs w:val="18"/>
              </w:rPr>
              <w:t xml:space="preserve"> at </w:t>
            </w:r>
            <w:r>
              <w:rPr>
                <w:color w:val="000000"/>
                <w:sz w:val="18"/>
                <w:szCs w:val="18"/>
              </w:rPr>
              <w:t>10 am)</w:t>
            </w:r>
          </w:p>
          <w:p w:rsidR="00906D9C" w:rsidRPr="00906D9C" w:rsidRDefault="00906D9C" w:rsidP="00906D9C">
            <w:pPr>
              <w:rPr>
                <w:color w:val="000000"/>
                <w:sz w:val="18"/>
                <w:szCs w:val="18"/>
              </w:rPr>
            </w:pPr>
            <w:r w:rsidRPr="00DA47CE">
              <w:rPr>
                <w:color w:val="000000"/>
                <w:sz w:val="18"/>
                <w:szCs w:val="18"/>
              </w:rPr>
              <w:t xml:space="preserve">(English, </w:t>
            </w:r>
            <w:r>
              <w:rPr>
                <w:bCs/>
                <w:color w:val="000000"/>
                <w:sz w:val="18"/>
                <w:szCs w:val="18"/>
                <w:lang w:eastAsia="en-GB"/>
              </w:rPr>
              <w:t>16.09.15</w:t>
            </w:r>
            <w:r w:rsidRPr="00DA47CE">
              <w:rPr>
                <w:color w:val="000000"/>
                <w:sz w:val="18"/>
                <w:szCs w:val="18"/>
              </w:rPr>
              <w:t xml:space="preserve"> at </w:t>
            </w:r>
            <w:r>
              <w:rPr>
                <w:color w:val="000000"/>
                <w:sz w:val="18"/>
                <w:szCs w:val="18"/>
              </w:rPr>
              <w:t>4:30 pm)</w:t>
            </w:r>
          </w:p>
        </w:tc>
        <w:tc>
          <w:tcPr>
            <w:tcW w:w="6910" w:type="dxa"/>
            <w:tcBorders>
              <w:bottom w:val="single" w:sz="4" w:space="0" w:color="auto"/>
            </w:tcBorders>
          </w:tcPr>
          <w:p w:rsidR="00906D9C" w:rsidRDefault="00906D9C">
            <w:pPr>
              <w:rPr>
                <w:b/>
                <w:sz w:val="28"/>
                <w:szCs w:val="28"/>
              </w:rPr>
            </w:pPr>
          </w:p>
        </w:tc>
      </w:tr>
      <w:tr w:rsidR="00906D9C" w:rsidTr="00B31895">
        <w:trPr>
          <w:trHeight w:val="465"/>
        </w:trPr>
        <w:tc>
          <w:tcPr>
            <w:tcW w:w="1134" w:type="dxa"/>
            <w:shd w:val="clear" w:color="auto" w:fill="D9D9D9" w:themeFill="background1" w:themeFillShade="D9"/>
          </w:tcPr>
          <w:p w:rsidR="00906D9C" w:rsidRDefault="00906D9C" w:rsidP="00DB7FAE">
            <w:pPr>
              <w:rPr>
                <w:b/>
                <w:sz w:val="28"/>
                <w:szCs w:val="28"/>
              </w:rPr>
            </w:pPr>
          </w:p>
        </w:tc>
        <w:tc>
          <w:tcPr>
            <w:tcW w:w="13289" w:type="dxa"/>
            <w:gridSpan w:val="2"/>
            <w:shd w:val="clear" w:color="auto" w:fill="D9D9D9" w:themeFill="background1" w:themeFillShade="D9"/>
          </w:tcPr>
          <w:p w:rsidR="00906D9C" w:rsidRDefault="00906D9C" w:rsidP="00DB7FAE">
            <w:pPr>
              <w:jc w:val="center"/>
              <w:rPr>
                <w:b/>
                <w:sz w:val="28"/>
                <w:szCs w:val="28"/>
              </w:rPr>
            </w:pPr>
            <w:r>
              <w:rPr>
                <w:b/>
                <w:bCs/>
                <w:color w:val="000000"/>
                <w:szCs w:val="22"/>
                <w:lang w:eastAsia="en-GB"/>
              </w:rPr>
              <w:t xml:space="preserve">TRAINING </w:t>
            </w:r>
            <w:r w:rsidRPr="00DA47CE">
              <w:rPr>
                <w:b/>
                <w:bCs/>
                <w:color w:val="000000"/>
                <w:szCs w:val="22"/>
                <w:lang w:eastAsia="en-GB"/>
              </w:rPr>
              <w:t>WEBINARS</w:t>
            </w:r>
            <w:r>
              <w:rPr>
                <w:b/>
                <w:bCs/>
                <w:color w:val="000000"/>
                <w:szCs w:val="22"/>
                <w:lang w:eastAsia="en-GB"/>
              </w:rPr>
              <w:t xml:space="preserve"> AND OTHER ONLINE ACTIVITIES</w:t>
            </w:r>
          </w:p>
        </w:tc>
      </w:tr>
      <w:tr w:rsidR="00906D9C" w:rsidTr="00B31895">
        <w:trPr>
          <w:trHeight w:val="357"/>
        </w:trPr>
        <w:tc>
          <w:tcPr>
            <w:tcW w:w="1134" w:type="dxa"/>
            <w:vMerge w:val="restart"/>
            <w:shd w:val="clear" w:color="auto" w:fill="D9D9D9" w:themeFill="background1" w:themeFillShade="D9"/>
            <w:textDirection w:val="btLr"/>
            <w:vAlign w:val="center"/>
          </w:tcPr>
          <w:p w:rsidR="00906D9C" w:rsidRDefault="00906D9C" w:rsidP="00DB7FAE">
            <w:pPr>
              <w:jc w:val="center"/>
              <w:rPr>
                <w:b/>
                <w:sz w:val="28"/>
                <w:szCs w:val="28"/>
              </w:rPr>
            </w:pPr>
            <w:r w:rsidRPr="00DA47CE">
              <w:rPr>
                <w:b/>
                <w:color w:val="000000"/>
                <w:szCs w:val="22"/>
                <w:lang w:eastAsia="en-GB"/>
              </w:rPr>
              <w:t>BASEL</w:t>
            </w:r>
            <w:r>
              <w:rPr>
                <w:b/>
                <w:color w:val="000000"/>
                <w:szCs w:val="22"/>
                <w:lang w:eastAsia="en-GB"/>
              </w:rPr>
              <w:t>, ROTTERDAM AND STOCKHOLM</w:t>
            </w:r>
            <w:r w:rsidRPr="00DA47CE">
              <w:rPr>
                <w:b/>
                <w:color w:val="000000"/>
                <w:szCs w:val="22"/>
                <w:lang w:eastAsia="en-GB"/>
              </w:rPr>
              <w:t xml:space="preserve"> CONVENTION</w:t>
            </w:r>
            <w:r>
              <w:rPr>
                <w:b/>
                <w:color w:val="000000"/>
                <w:szCs w:val="22"/>
                <w:lang w:eastAsia="en-GB"/>
              </w:rPr>
              <w:t>S</w:t>
            </w:r>
          </w:p>
        </w:tc>
        <w:tc>
          <w:tcPr>
            <w:tcW w:w="6379" w:type="dxa"/>
            <w:shd w:val="clear" w:color="auto" w:fill="D9D9D9" w:themeFill="background1" w:themeFillShade="D9"/>
          </w:tcPr>
          <w:p w:rsidR="00906D9C" w:rsidRDefault="00906D9C" w:rsidP="00DB7FAE">
            <w:pPr>
              <w:rPr>
                <w:b/>
                <w:sz w:val="28"/>
                <w:szCs w:val="28"/>
              </w:rPr>
            </w:pPr>
            <w:r>
              <w:rPr>
                <w:b/>
                <w:bCs/>
                <w:color w:val="000000"/>
                <w:sz w:val="18"/>
                <w:szCs w:val="18"/>
                <w:lang w:eastAsia="en-GB"/>
              </w:rPr>
              <w:t>January 2016 – June 2016</w:t>
            </w:r>
          </w:p>
        </w:tc>
        <w:tc>
          <w:tcPr>
            <w:tcW w:w="6910" w:type="dxa"/>
            <w:shd w:val="clear" w:color="auto" w:fill="D9D9D9" w:themeFill="background1" w:themeFillShade="D9"/>
          </w:tcPr>
          <w:p w:rsidR="00906D9C" w:rsidRDefault="00906D9C" w:rsidP="00DB7FAE">
            <w:pPr>
              <w:rPr>
                <w:b/>
                <w:sz w:val="28"/>
                <w:szCs w:val="28"/>
              </w:rPr>
            </w:pPr>
            <w:r w:rsidRPr="00DA47CE">
              <w:rPr>
                <w:b/>
                <w:bCs/>
                <w:color w:val="000000"/>
                <w:sz w:val="18"/>
                <w:szCs w:val="18"/>
                <w:lang w:eastAsia="en-GB"/>
              </w:rPr>
              <w:t>July</w:t>
            </w:r>
            <w:r>
              <w:rPr>
                <w:b/>
                <w:bCs/>
                <w:color w:val="000000"/>
                <w:sz w:val="18"/>
                <w:szCs w:val="18"/>
                <w:lang w:eastAsia="en-GB"/>
              </w:rPr>
              <w:t xml:space="preserve"> 2016</w:t>
            </w:r>
            <w:r w:rsidRPr="00DA47CE">
              <w:rPr>
                <w:b/>
                <w:bCs/>
                <w:color w:val="000000"/>
                <w:sz w:val="18"/>
                <w:szCs w:val="18"/>
                <w:lang w:eastAsia="en-GB"/>
              </w:rPr>
              <w:t xml:space="preserve"> – </w:t>
            </w:r>
            <w:r>
              <w:rPr>
                <w:b/>
                <w:bCs/>
                <w:color w:val="000000"/>
                <w:sz w:val="18"/>
                <w:szCs w:val="18"/>
                <w:lang w:eastAsia="en-GB"/>
              </w:rPr>
              <w:t>December 2016</w:t>
            </w:r>
          </w:p>
        </w:tc>
      </w:tr>
      <w:tr w:rsidR="00906D9C" w:rsidTr="00B31895">
        <w:trPr>
          <w:trHeight w:val="6520"/>
        </w:trPr>
        <w:tc>
          <w:tcPr>
            <w:tcW w:w="1134" w:type="dxa"/>
            <w:vMerge/>
            <w:shd w:val="clear" w:color="auto" w:fill="D9D9D9" w:themeFill="background1" w:themeFillShade="D9"/>
          </w:tcPr>
          <w:p w:rsidR="00906D9C" w:rsidRDefault="00906D9C" w:rsidP="00DB7FAE">
            <w:pPr>
              <w:rPr>
                <w:b/>
                <w:sz w:val="28"/>
                <w:szCs w:val="28"/>
              </w:rPr>
            </w:pPr>
          </w:p>
        </w:tc>
        <w:tc>
          <w:tcPr>
            <w:tcW w:w="6379" w:type="dxa"/>
          </w:tcPr>
          <w:p w:rsidR="00906D9C" w:rsidRDefault="00906D9C" w:rsidP="00906D9C">
            <w:pPr>
              <w:rPr>
                <w:b/>
                <w:color w:val="000000"/>
                <w:sz w:val="18"/>
                <w:szCs w:val="18"/>
                <w:lang w:eastAsia="en-GB"/>
              </w:rPr>
            </w:pPr>
            <w:r w:rsidRPr="00771852">
              <w:rPr>
                <w:b/>
                <w:color w:val="000000"/>
                <w:sz w:val="18"/>
                <w:szCs w:val="18"/>
                <w:lang w:eastAsia="en-GB"/>
              </w:rPr>
              <w:t xml:space="preserve">Special Programme to support institutional strengthening for the implementation of the BRS and </w:t>
            </w:r>
            <w:proofErr w:type="spellStart"/>
            <w:r w:rsidRPr="00771852">
              <w:rPr>
                <w:b/>
                <w:color w:val="000000"/>
                <w:sz w:val="18"/>
                <w:szCs w:val="18"/>
                <w:lang w:eastAsia="en-GB"/>
              </w:rPr>
              <w:t>Minamata</w:t>
            </w:r>
            <w:proofErr w:type="spellEnd"/>
            <w:r w:rsidRPr="00771852">
              <w:rPr>
                <w:b/>
                <w:color w:val="000000"/>
                <w:sz w:val="18"/>
                <w:szCs w:val="18"/>
                <w:lang w:eastAsia="en-GB"/>
              </w:rPr>
              <w:t xml:space="preserve"> Conventions and SAICM</w:t>
            </w:r>
          </w:p>
          <w:p w:rsidR="00906D9C" w:rsidRDefault="00906D9C" w:rsidP="00906D9C">
            <w:pPr>
              <w:rPr>
                <w:color w:val="000000"/>
                <w:sz w:val="18"/>
                <w:szCs w:val="18"/>
                <w:lang w:eastAsia="en-GB"/>
              </w:rPr>
            </w:pPr>
            <w:r w:rsidRPr="00DA47CE">
              <w:rPr>
                <w:color w:val="000000"/>
                <w:sz w:val="18"/>
                <w:szCs w:val="18"/>
                <w:lang w:eastAsia="en-GB"/>
              </w:rPr>
              <w:t>(</w:t>
            </w:r>
            <w:r>
              <w:rPr>
                <w:color w:val="000000"/>
                <w:sz w:val="18"/>
                <w:szCs w:val="18"/>
                <w:lang w:eastAsia="en-GB"/>
              </w:rPr>
              <w:t>Spanish</w:t>
            </w:r>
            <w:r w:rsidRPr="00DA47CE">
              <w:rPr>
                <w:color w:val="000000"/>
                <w:sz w:val="18"/>
                <w:szCs w:val="18"/>
                <w:lang w:eastAsia="en-GB"/>
              </w:rPr>
              <w:t xml:space="preserve">, </w:t>
            </w:r>
            <w:r>
              <w:rPr>
                <w:color w:val="000000"/>
                <w:sz w:val="18"/>
                <w:szCs w:val="18"/>
                <w:lang w:eastAsia="en-GB"/>
              </w:rPr>
              <w:t>18.05.16 at 4 pm)</w:t>
            </w:r>
          </w:p>
          <w:p w:rsidR="00906D9C" w:rsidRDefault="00906D9C" w:rsidP="00906D9C">
            <w:pPr>
              <w:rPr>
                <w:color w:val="000000"/>
                <w:sz w:val="18"/>
                <w:szCs w:val="18"/>
                <w:lang w:eastAsia="en-GB"/>
              </w:rPr>
            </w:pPr>
            <w:r w:rsidRPr="00DA47CE">
              <w:rPr>
                <w:color w:val="000000"/>
                <w:sz w:val="18"/>
                <w:szCs w:val="18"/>
                <w:lang w:eastAsia="en-GB"/>
              </w:rPr>
              <w:t>(</w:t>
            </w:r>
            <w:r>
              <w:rPr>
                <w:color w:val="000000"/>
                <w:sz w:val="18"/>
                <w:szCs w:val="18"/>
                <w:lang w:eastAsia="en-GB"/>
              </w:rPr>
              <w:t>Russian</w:t>
            </w:r>
            <w:r w:rsidRPr="00DA47CE">
              <w:rPr>
                <w:color w:val="000000"/>
                <w:sz w:val="18"/>
                <w:szCs w:val="18"/>
                <w:lang w:eastAsia="en-GB"/>
              </w:rPr>
              <w:t xml:space="preserve">, </w:t>
            </w:r>
            <w:r>
              <w:rPr>
                <w:color w:val="000000"/>
                <w:sz w:val="18"/>
                <w:szCs w:val="18"/>
                <w:lang w:eastAsia="en-GB"/>
              </w:rPr>
              <w:t>19.05.16 at 10 am)</w:t>
            </w:r>
          </w:p>
          <w:p w:rsidR="00906D9C" w:rsidRDefault="00906D9C" w:rsidP="00906D9C">
            <w:pPr>
              <w:rPr>
                <w:color w:val="000000"/>
                <w:sz w:val="18"/>
                <w:szCs w:val="18"/>
                <w:lang w:eastAsia="en-GB"/>
              </w:rPr>
            </w:pPr>
            <w:r w:rsidRPr="00DA47CE">
              <w:rPr>
                <w:color w:val="000000"/>
                <w:sz w:val="18"/>
                <w:szCs w:val="18"/>
                <w:lang w:eastAsia="en-GB"/>
              </w:rPr>
              <w:t>(</w:t>
            </w:r>
            <w:r>
              <w:rPr>
                <w:color w:val="000000"/>
                <w:sz w:val="18"/>
                <w:szCs w:val="18"/>
                <w:lang w:eastAsia="en-GB"/>
              </w:rPr>
              <w:t>French</w:t>
            </w:r>
            <w:r w:rsidRPr="00DA47CE">
              <w:rPr>
                <w:color w:val="000000"/>
                <w:sz w:val="18"/>
                <w:szCs w:val="18"/>
                <w:lang w:eastAsia="en-GB"/>
              </w:rPr>
              <w:t xml:space="preserve">, </w:t>
            </w:r>
            <w:r>
              <w:rPr>
                <w:color w:val="000000"/>
                <w:sz w:val="18"/>
                <w:szCs w:val="18"/>
                <w:lang w:eastAsia="en-GB"/>
              </w:rPr>
              <w:t>19.05.16 at 12 pm)</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20.05.16 at 3 pm)</w:t>
            </w:r>
          </w:p>
          <w:p w:rsidR="00906D9C" w:rsidRDefault="00906D9C" w:rsidP="00906D9C">
            <w:pPr>
              <w:rPr>
                <w:color w:val="000000"/>
                <w:sz w:val="18"/>
                <w:szCs w:val="18"/>
                <w:lang w:eastAsia="en-GB"/>
              </w:rPr>
            </w:pPr>
          </w:p>
          <w:p w:rsidR="00906D9C" w:rsidRDefault="00906D9C" w:rsidP="00906D9C">
            <w:pPr>
              <w:rPr>
                <w:b/>
                <w:color w:val="000000"/>
                <w:sz w:val="18"/>
                <w:szCs w:val="18"/>
                <w:lang w:eastAsia="en-GB"/>
              </w:rPr>
            </w:pPr>
            <w:r w:rsidRPr="00771852">
              <w:rPr>
                <w:b/>
                <w:color w:val="000000"/>
                <w:sz w:val="18"/>
                <w:szCs w:val="18"/>
                <w:lang w:eastAsia="en-GB"/>
              </w:rPr>
              <w:t>E-waste Challenge MOOC live event: E-waste regulations around the world</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23.05.16 at 4 pm)</w:t>
            </w:r>
          </w:p>
          <w:p w:rsidR="00906D9C" w:rsidRDefault="00906D9C" w:rsidP="00906D9C">
            <w:pPr>
              <w:rPr>
                <w:color w:val="000000"/>
                <w:sz w:val="18"/>
                <w:szCs w:val="18"/>
                <w:lang w:eastAsia="en-GB"/>
              </w:rPr>
            </w:pPr>
          </w:p>
          <w:p w:rsidR="00906D9C" w:rsidRDefault="00906D9C" w:rsidP="00906D9C">
            <w:pPr>
              <w:rPr>
                <w:b/>
                <w:color w:val="000000"/>
                <w:sz w:val="18"/>
                <w:szCs w:val="18"/>
                <w:lang w:eastAsia="en-GB"/>
              </w:rPr>
            </w:pPr>
            <w:r w:rsidRPr="00771852">
              <w:rPr>
                <w:b/>
                <w:color w:val="000000"/>
                <w:sz w:val="18"/>
                <w:szCs w:val="18"/>
                <w:lang w:eastAsia="en-GB"/>
              </w:rPr>
              <w:t>E-waste Challenge MOOC live event: Sustainable Management of Waste Electrical and Electronic Equi</w:t>
            </w:r>
            <w:r>
              <w:rPr>
                <w:b/>
                <w:color w:val="000000"/>
                <w:sz w:val="18"/>
                <w:szCs w:val="18"/>
                <w:lang w:eastAsia="en-GB"/>
              </w:rPr>
              <w:t>pm</w:t>
            </w:r>
            <w:r w:rsidRPr="00771852">
              <w:rPr>
                <w:b/>
                <w:color w:val="000000"/>
                <w:sz w:val="18"/>
                <w:szCs w:val="18"/>
                <w:lang w:eastAsia="en-GB"/>
              </w:rPr>
              <w:t>ent in Latin America</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24.05.16 at 10 am)</w:t>
            </w:r>
          </w:p>
          <w:p w:rsidR="00906D9C" w:rsidRDefault="00906D9C" w:rsidP="00906D9C">
            <w:pPr>
              <w:rPr>
                <w:color w:val="000000"/>
                <w:sz w:val="18"/>
                <w:szCs w:val="18"/>
                <w:lang w:eastAsia="en-GB"/>
              </w:rPr>
            </w:pPr>
            <w:r w:rsidRPr="00DA47CE">
              <w:rPr>
                <w:color w:val="000000"/>
                <w:sz w:val="18"/>
                <w:szCs w:val="18"/>
                <w:lang w:eastAsia="en-GB"/>
              </w:rPr>
              <w:t>(</w:t>
            </w:r>
            <w:r>
              <w:rPr>
                <w:color w:val="000000"/>
                <w:sz w:val="18"/>
                <w:szCs w:val="18"/>
                <w:lang w:eastAsia="en-GB"/>
              </w:rPr>
              <w:t>Spanish</w:t>
            </w:r>
            <w:r w:rsidRPr="00DA47CE">
              <w:rPr>
                <w:color w:val="000000"/>
                <w:sz w:val="18"/>
                <w:szCs w:val="18"/>
                <w:lang w:eastAsia="en-GB"/>
              </w:rPr>
              <w:t xml:space="preserve">, </w:t>
            </w:r>
            <w:r>
              <w:rPr>
                <w:color w:val="000000"/>
                <w:sz w:val="18"/>
                <w:szCs w:val="18"/>
                <w:lang w:eastAsia="en-GB"/>
              </w:rPr>
              <w:t>07.06.16 at 4 pm)</w:t>
            </w:r>
          </w:p>
          <w:p w:rsidR="00906D9C" w:rsidRDefault="00906D9C" w:rsidP="00906D9C">
            <w:pPr>
              <w:rPr>
                <w:color w:val="000000"/>
                <w:sz w:val="18"/>
                <w:szCs w:val="18"/>
                <w:lang w:eastAsia="en-GB"/>
              </w:rPr>
            </w:pPr>
          </w:p>
          <w:p w:rsidR="00906D9C" w:rsidRDefault="00906D9C" w:rsidP="00906D9C">
            <w:pPr>
              <w:rPr>
                <w:b/>
                <w:color w:val="000000"/>
                <w:sz w:val="18"/>
                <w:szCs w:val="18"/>
                <w:lang w:eastAsia="en-GB"/>
              </w:rPr>
            </w:pPr>
            <w:r w:rsidRPr="00FF5958">
              <w:rPr>
                <w:b/>
                <w:color w:val="000000"/>
                <w:sz w:val="18"/>
                <w:szCs w:val="18"/>
                <w:lang w:eastAsia="en-GB"/>
              </w:rPr>
              <w:t xml:space="preserve">E-waste Challenge MOOC live event: E-waste Climate impact – Arturo </w:t>
            </w:r>
            <w:proofErr w:type="spellStart"/>
            <w:r w:rsidRPr="00FF5958">
              <w:rPr>
                <w:b/>
                <w:color w:val="000000"/>
                <w:sz w:val="18"/>
                <w:szCs w:val="18"/>
                <w:lang w:eastAsia="en-GB"/>
              </w:rPr>
              <w:t>Gavilán</w:t>
            </w:r>
            <w:proofErr w:type="spellEnd"/>
            <w:r w:rsidRPr="00FF5958">
              <w:rPr>
                <w:b/>
                <w:color w:val="000000"/>
                <w:sz w:val="18"/>
                <w:szCs w:val="18"/>
                <w:lang w:eastAsia="en-GB"/>
              </w:rPr>
              <w:t>, SCRC in Mexico</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02.06.16 at 4 pm)</w:t>
            </w:r>
          </w:p>
          <w:p w:rsidR="00906D9C" w:rsidRPr="00FF5958" w:rsidRDefault="00906D9C" w:rsidP="00906D9C">
            <w:pPr>
              <w:rPr>
                <w:b/>
                <w:color w:val="000000"/>
                <w:sz w:val="18"/>
                <w:szCs w:val="18"/>
                <w:lang w:eastAsia="en-GB"/>
              </w:rPr>
            </w:pPr>
          </w:p>
          <w:p w:rsidR="00906D9C" w:rsidRDefault="00906D9C" w:rsidP="00906D9C">
            <w:pPr>
              <w:rPr>
                <w:b/>
                <w:color w:val="000000"/>
                <w:sz w:val="18"/>
                <w:szCs w:val="18"/>
                <w:lang w:eastAsia="en-GB"/>
              </w:rPr>
            </w:pPr>
            <w:r w:rsidRPr="00FF5958">
              <w:rPr>
                <w:b/>
                <w:color w:val="000000"/>
                <w:sz w:val="18"/>
                <w:szCs w:val="18"/>
                <w:lang w:eastAsia="en-GB"/>
              </w:rPr>
              <w:t>E-waste Challenge MOOC live event: Used Lead Acid Batteries Recycling: standards and best practices for their ESM</w:t>
            </w:r>
          </w:p>
          <w:p w:rsidR="00906D9C" w:rsidRDefault="00906D9C" w:rsidP="00906D9C">
            <w:pPr>
              <w:rPr>
                <w:color w:val="000000"/>
                <w:sz w:val="18"/>
                <w:szCs w:val="18"/>
                <w:lang w:eastAsia="en-GB"/>
              </w:rPr>
            </w:pPr>
            <w:r w:rsidRPr="00DA47CE">
              <w:rPr>
                <w:color w:val="000000"/>
                <w:sz w:val="18"/>
                <w:szCs w:val="18"/>
                <w:lang w:eastAsia="en-GB"/>
              </w:rPr>
              <w:t>(</w:t>
            </w:r>
            <w:r>
              <w:rPr>
                <w:color w:val="000000"/>
                <w:sz w:val="18"/>
                <w:szCs w:val="18"/>
                <w:lang w:eastAsia="en-GB"/>
              </w:rPr>
              <w:t>Spanish</w:t>
            </w:r>
            <w:r w:rsidRPr="00DA47CE">
              <w:rPr>
                <w:color w:val="000000"/>
                <w:sz w:val="18"/>
                <w:szCs w:val="18"/>
                <w:lang w:eastAsia="en-GB"/>
              </w:rPr>
              <w:t xml:space="preserve">, </w:t>
            </w:r>
            <w:r>
              <w:rPr>
                <w:color w:val="000000"/>
                <w:sz w:val="18"/>
                <w:szCs w:val="18"/>
                <w:lang w:eastAsia="en-GB"/>
              </w:rPr>
              <w:t>09.06.16 at 4 pm)</w:t>
            </w:r>
          </w:p>
          <w:p w:rsidR="00906D9C" w:rsidRDefault="00906D9C" w:rsidP="00906D9C">
            <w:pPr>
              <w:rPr>
                <w:color w:val="000000"/>
                <w:sz w:val="18"/>
                <w:szCs w:val="18"/>
                <w:lang w:eastAsia="en-GB"/>
              </w:rPr>
            </w:pPr>
          </w:p>
          <w:p w:rsidR="00906D9C" w:rsidRPr="00FF5958" w:rsidRDefault="00906D9C" w:rsidP="00906D9C">
            <w:pPr>
              <w:rPr>
                <w:b/>
                <w:color w:val="000000"/>
                <w:sz w:val="18"/>
                <w:szCs w:val="18"/>
                <w:lang w:eastAsia="en-GB"/>
              </w:rPr>
            </w:pPr>
            <w:r w:rsidRPr="00FF5958">
              <w:rPr>
                <w:b/>
                <w:color w:val="000000"/>
                <w:sz w:val="18"/>
                <w:szCs w:val="18"/>
                <w:lang w:eastAsia="en-GB"/>
              </w:rPr>
              <w:t>Global Mercury Waste Assessment and Online Training Module of Mercury Waste Management</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15.06.16 at 12 pm)</w:t>
            </w:r>
          </w:p>
          <w:p w:rsidR="00906D9C" w:rsidRDefault="00906D9C" w:rsidP="00906D9C">
            <w:pPr>
              <w:rPr>
                <w:color w:val="000000"/>
                <w:sz w:val="18"/>
                <w:szCs w:val="18"/>
                <w:lang w:eastAsia="en-GB"/>
              </w:rPr>
            </w:pPr>
          </w:p>
          <w:p w:rsidR="00906D9C" w:rsidRPr="00FF5958" w:rsidRDefault="00906D9C" w:rsidP="00906D9C">
            <w:pPr>
              <w:rPr>
                <w:b/>
                <w:color w:val="000000"/>
                <w:sz w:val="18"/>
                <w:szCs w:val="18"/>
                <w:lang w:eastAsia="en-GB"/>
              </w:rPr>
            </w:pPr>
            <w:r w:rsidRPr="00FF5958">
              <w:rPr>
                <w:b/>
                <w:color w:val="000000"/>
                <w:sz w:val="18"/>
                <w:szCs w:val="18"/>
                <w:lang w:eastAsia="en-GB"/>
              </w:rPr>
              <w:t>Severely hazardous pesticide formulations (SHPF) under the Rotterdam Convention</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21.06.16 at 10 am)</w:t>
            </w:r>
          </w:p>
          <w:p w:rsidR="00906D9C" w:rsidRDefault="00906D9C" w:rsidP="00906D9C">
            <w:pPr>
              <w:rPr>
                <w:color w:val="000000"/>
                <w:sz w:val="18"/>
                <w:szCs w:val="18"/>
                <w:lang w:eastAsia="en-GB"/>
              </w:rPr>
            </w:pPr>
            <w:r>
              <w:rPr>
                <w:color w:val="000000"/>
                <w:sz w:val="18"/>
                <w:szCs w:val="18"/>
                <w:lang w:eastAsia="en-GB"/>
              </w:rPr>
              <w:t>(English, 23.06.16 at 4 pm)</w:t>
            </w:r>
          </w:p>
          <w:p w:rsidR="00906D9C" w:rsidRDefault="00906D9C" w:rsidP="00906D9C">
            <w:pPr>
              <w:rPr>
                <w:color w:val="000000"/>
                <w:sz w:val="18"/>
                <w:szCs w:val="18"/>
                <w:lang w:eastAsia="en-GB"/>
              </w:rPr>
            </w:pPr>
          </w:p>
          <w:p w:rsidR="00906D9C" w:rsidRDefault="00906D9C" w:rsidP="00906D9C">
            <w:pPr>
              <w:rPr>
                <w:b/>
                <w:color w:val="000000"/>
                <w:sz w:val="18"/>
                <w:szCs w:val="18"/>
                <w:lang w:eastAsia="en-GB"/>
              </w:rPr>
            </w:pPr>
            <w:r w:rsidRPr="00FF5958">
              <w:rPr>
                <w:b/>
                <w:color w:val="000000"/>
                <w:sz w:val="18"/>
                <w:szCs w:val="18"/>
                <w:lang w:eastAsia="en-GB"/>
              </w:rPr>
              <w:t>OEWG-10 Debriefing</w:t>
            </w:r>
          </w:p>
          <w:p w:rsidR="00906D9C" w:rsidRDefault="00906D9C" w:rsidP="00906D9C">
            <w:pPr>
              <w:rPr>
                <w:color w:val="000000"/>
                <w:sz w:val="18"/>
                <w:szCs w:val="18"/>
                <w:lang w:eastAsia="en-GB"/>
              </w:rPr>
            </w:pPr>
            <w:r w:rsidRPr="00DA47CE">
              <w:rPr>
                <w:color w:val="000000"/>
                <w:sz w:val="18"/>
                <w:szCs w:val="18"/>
                <w:lang w:eastAsia="en-GB"/>
              </w:rPr>
              <w:t xml:space="preserve">(English, </w:t>
            </w:r>
            <w:r>
              <w:rPr>
                <w:color w:val="000000"/>
                <w:sz w:val="18"/>
                <w:szCs w:val="18"/>
                <w:lang w:eastAsia="en-GB"/>
              </w:rPr>
              <w:t>28.06.16 at 10 am)</w:t>
            </w:r>
          </w:p>
          <w:p w:rsidR="00906D9C" w:rsidRDefault="00906D9C" w:rsidP="00906D9C">
            <w:pPr>
              <w:rPr>
                <w:color w:val="000000"/>
                <w:sz w:val="18"/>
                <w:szCs w:val="18"/>
                <w:lang w:eastAsia="en-GB"/>
              </w:rPr>
            </w:pPr>
            <w:r>
              <w:rPr>
                <w:color w:val="000000"/>
                <w:sz w:val="18"/>
                <w:szCs w:val="18"/>
                <w:lang w:eastAsia="en-GB"/>
              </w:rPr>
              <w:t>(English,30.06.16 at 4 pm)</w:t>
            </w:r>
          </w:p>
          <w:p w:rsidR="00B31895" w:rsidRPr="00906D9C" w:rsidRDefault="00B31895" w:rsidP="00906D9C">
            <w:pPr>
              <w:rPr>
                <w:color w:val="000000"/>
                <w:sz w:val="18"/>
                <w:szCs w:val="18"/>
              </w:rPr>
            </w:pPr>
          </w:p>
        </w:tc>
        <w:tc>
          <w:tcPr>
            <w:tcW w:w="6910" w:type="dxa"/>
          </w:tcPr>
          <w:p w:rsidR="00906D9C" w:rsidRDefault="00906D9C" w:rsidP="00DB7FAE">
            <w:pPr>
              <w:rPr>
                <w:b/>
                <w:sz w:val="28"/>
                <w:szCs w:val="28"/>
              </w:rPr>
            </w:pPr>
          </w:p>
        </w:tc>
      </w:tr>
    </w:tbl>
    <w:p w:rsidR="00906D9C" w:rsidRDefault="00906D9C">
      <w:pPr>
        <w:rPr>
          <w:b/>
          <w:sz w:val="28"/>
          <w:szCs w:val="28"/>
        </w:rPr>
      </w:pPr>
      <w:r>
        <w:rPr>
          <w:b/>
          <w:sz w:val="28"/>
          <w:szCs w:val="28"/>
        </w:rPr>
        <w:br w:type="page"/>
      </w:r>
    </w:p>
    <w:p w:rsidR="00233038" w:rsidRDefault="002019E6">
      <w:pPr>
        <w:pStyle w:val="ListParagraph"/>
        <w:spacing w:after="120"/>
        <w:rPr>
          <w:b/>
          <w:sz w:val="28"/>
          <w:szCs w:val="28"/>
          <w:lang w:val="en-US"/>
        </w:rPr>
      </w:pPr>
      <w:r>
        <w:rPr>
          <w:b/>
          <w:sz w:val="28"/>
          <w:szCs w:val="28"/>
        </w:rPr>
        <w:lastRenderedPageBreak/>
        <w:t xml:space="preserve">Table 4: </w:t>
      </w:r>
      <w:r w:rsidR="005928C9" w:rsidRPr="005928C9">
        <w:rPr>
          <w:b/>
          <w:sz w:val="28"/>
          <w:szCs w:val="28"/>
          <w:lang w:val="en-US"/>
        </w:rPr>
        <w:t xml:space="preserve">List of Basel, Rotterdam and Stockholm conventions’ online training </w:t>
      </w:r>
      <w:r w:rsidR="009C27E6">
        <w:rPr>
          <w:b/>
          <w:sz w:val="28"/>
          <w:szCs w:val="28"/>
          <w:lang w:val="en-US"/>
        </w:rPr>
        <w:t xml:space="preserve">webinars and other online </w:t>
      </w:r>
      <w:r w:rsidR="00933E96">
        <w:rPr>
          <w:b/>
          <w:sz w:val="28"/>
          <w:szCs w:val="28"/>
          <w:lang w:val="en-US"/>
        </w:rPr>
        <w:t>activitie</w:t>
      </w:r>
      <w:r w:rsidR="009C27E6">
        <w:rPr>
          <w:b/>
          <w:sz w:val="28"/>
          <w:szCs w:val="28"/>
          <w:lang w:val="en-US"/>
        </w:rPr>
        <w:t xml:space="preserve">s </w:t>
      </w:r>
      <w:proofErr w:type="gramStart"/>
      <w:r w:rsidR="005928C9" w:rsidRPr="005928C9">
        <w:rPr>
          <w:b/>
          <w:sz w:val="28"/>
          <w:szCs w:val="28"/>
          <w:lang w:val="en-US"/>
        </w:rPr>
        <w:t>planned</w:t>
      </w:r>
      <w:proofErr w:type="gramEnd"/>
      <w:r w:rsidR="005928C9" w:rsidRPr="005928C9">
        <w:rPr>
          <w:b/>
          <w:sz w:val="28"/>
          <w:szCs w:val="28"/>
          <w:lang w:val="en-US"/>
        </w:rPr>
        <w:t xml:space="preserve"> </w:t>
      </w:r>
      <w:r w:rsidRPr="003D0F29">
        <w:rPr>
          <w:b/>
          <w:sz w:val="28"/>
          <w:szCs w:val="28"/>
          <w:lang w:val="en-US"/>
        </w:rPr>
        <w:t xml:space="preserve">by the Secretariat </w:t>
      </w:r>
      <w:r w:rsidR="005928C9" w:rsidRPr="005928C9">
        <w:rPr>
          <w:b/>
          <w:sz w:val="28"/>
          <w:szCs w:val="28"/>
          <w:lang w:val="en-US"/>
        </w:rPr>
        <w:t>from 1 January to 31 December 2017</w:t>
      </w:r>
    </w:p>
    <w:tbl>
      <w:tblPr>
        <w:tblW w:w="14443" w:type="dxa"/>
        <w:tblInd w:w="266" w:type="dxa"/>
        <w:tblLayout w:type="fixed"/>
        <w:tblLook w:val="04A0" w:firstRow="1" w:lastRow="0" w:firstColumn="1" w:lastColumn="0" w:noHBand="0" w:noVBand="1"/>
      </w:tblPr>
      <w:tblGrid>
        <w:gridCol w:w="900"/>
        <w:gridCol w:w="1718"/>
        <w:gridCol w:w="1753"/>
        <w:gridCol w:w="189"/>
        <w:gridCol w:w="1942"/>
        <w:gridCol w:w="1019"/>
        <w:gridCol w:w="923"/>
        <w:gridCol w:w="1943"/>
        <w:gridCol w:w="194"/>
        <w:gridCol w:w="1749"/>
        <w:gridCol w:w="2113"/>
      </w:tblGrid>
      <w:tr w:rsidR="00233038" w:rsidRPr="00953B22" w:rsidTr="006962A3">
        <w:trPr>
          <w:trHeight w:val="463"/>
          <w:tblHeader/>
        </w:trPr>
        <w:tc>
          <w:tcPr>
            <w:tcW w:w="9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33038" w:rsidRPr="00953B22" w:rsidRDefault="002019E6" w:rsidP="00233038">
            <w:pPr>
              <w:rPr>
                <w:rFonts w:ascii="Calibri" w:hAnsi="Calibri" w:cs="Calibri"/>
                <w:b/>
                <w:bCs/>
                <w:color w:val="000000"/>
                <w:szCs w:val="22"/>
                <w:lang w:eastAsia="en-GB"/>
              </w:rPr>
            </w:pPr>
            <w:r w:rsidRPr="00953B22">
              <w:rPr>
                <w:rFonts w:ascii="Calibri" w:hAnsi="Calibri" w:cs="Calibri"/>
                <w:b/>
                <w:bCs/>
                <w:color w:val="000000"/>
                <w:szCs w:val="22"/>
                <w:lang w:eastAsia="en-GB"/>
              </w:rPr>
              <w:t> </w:t>
            </w:r>
          </w:p>
        </w:tc>
        <w:tc>
          <w:tcPr>
            <w:tcW w:w="1354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233038" w:rsidRPr="00DA47CE" w:rsidRDefault="009C27E6" w:rsidP="00933E96">
            <w:pPr>
              <w:jc w:val="center"/>
              <w:rPr>
                <w:b/>
                <w:bCs/>
                <w:color w:val="000000"/>
                <w:szCs w:val="22"/>
                <w:lang w:eastAsia="en-GB"/>
              </w:rPr>
            </w:pPr>
            <w:r>
              <w:rPr>
                <w:b/>
                <w:bCs/>
                <w:color w:val="000000"/>
                <w:szCs w:val="22"/>
                <w:lang w:eastAsia="en-GB"/>
              </w:rPr>
              <w:t>TRAINING</w:t>
            </w:r>
            <w:r w:rsidRPr="00DA47CE">
              <w:rPr>
                <w:b/>
                <w:bCs/>
                <w:color w:val="000000"/>
                <w:szCs w:val="22"/>
                <w:lang w:eastAsia="en-GB"/>
              </w:rPr>
              <w:t xml:space="preserve"> </w:t>
            </w:r>
            <w:r w:rsidR="002019E6" w:rsidRPr="00DA47CE">
              <w:rPr>
                <w:b/>
                <w:bCs/>
                <w:color w:val="000000"/>
                <w:szCs w:val="22"/>
                <w:lang w:eastAsia="en-GB"/>
              </w:rPr>
              <w:t>WEBINARS</w:t>
            </w:r>
            <w:r w:rsidR="002019E6">
              <w:rPr>
                <w:b/>
                <w:bCs/>
                <w:color w:val="000000"/>
                <w:szCs w:val="22"/>
                <w:lang w:eastAsia="en-GB"/>
              </w:rPr>
              <w:t xml:space="preserve"> AND </w:t>
            </w:r>
            <w:r>
              <w:rPr>
                <w:b/>
                <w:bCs/>
                <w:color w:val="000000"/>
                <w:szCs w:val="22"/>
                <w:lang w:eastAsia="en-GB"/>
              </w:rPr>
              <w:t xml:space="preserve">OTHER </w:t>
            </w:r>
            <w:r w:rsidR="002019E6">
              <w:rPr>
                <w:b/>
                <w:bCs/>
                <w:color w:val="000000"/>
                <w:szCs w:val="22"/>
                <w:lang w:eastAsia="en-GB"/>
              </w:rPr>
              <w:t xml:space="preserve">ONLINE </w:t>
            </w:r>
            <w:r w:rsidR="00933E96">
              <w:rPr>
                <w:b/>
                <w:bCs/>
                <w:color w:val="000000"/>
                <w:szCs w:val="22"/>
                <w:lang w:eastAsia="en-GB"/>
              </w:rPr>
              <w:t>ACTIVITIE</w:t>
            </w:r>
            <w:r>
              <w:rPr>
                <w:b/>
                <w:bCs/>
                <w:color w:val="000000"/>
                <w:szCs w:val="22"/>
                <w:lang w:eastAsia="en-GB"/>
              </w:rPr>
              <w:t>S</w:t>
            </w:r>
          </w:p>
        </w:tc>
      </w:tr>
      <w:tr w:rsidR="00233038" w:rsidRPr="00953B22" w:rsidTr="006962A3">
        <w:trPr>
          <w:trHeight w:val="359"/>
        </w:trPr>
        <w:tc>
          <w:tcPr>
            <w:tcW w:w="900" w:type="dxa"/>
            <w:vMerge w:val="restart"/>
            <w:tcBorders>
              <w:top w:val="single" w:sz="4" w:space="0" w:color="auto"/>
              <w:left w:val="single" w:sz="8" w:space="0" w:color="auto"/>
              <w:bottom w:val="single" w:sz="8" w:space="0" w:color="000000"/>
              <w:right w:val="single" w:sz="8" w:space="0" w:color="auto"/>
            </w:tcBorders>
            <w:shd w:val="clear" w:color="auto" w:fill="D9D9D9"/>
            <w:textDirection w:val="btLr"/>
            <w:vAlign w:val="center"/>
          </w:tcPr>
          <w:p w:rsidR="00233038" w:rsidRPr="00DA47CE" w:rsidRDefault="002019E6" w:rsidP="00233038">
            <w:pPr>
              <w:jc w:val="center"/>
              <w:rPr>
                <w:b/>
                <w:color w:val="000000"/>
                <w:szCs w:val="22"/>
                <w:lang w:eastAsia="en-GB"/>
              </w:rPr>
            </w:pPr>
            <w:r w:rsidRPr="00DA47CE">
              <w:rPr>
                <w:b/>
                <w:color w:val="000000"/>
                <w:szCs w:val="22"/>
                <w:lang w:eastAsia="en-GB"/>
              </w:rPr>
              <w:t>BASEL</w:t>
            </w:r>
            <w:r>
              <w:rPr>
                <w:b/>
                <w:color w:val="000000"/>
                <w:szCs w:val="22"/>
                <w:lang w:eastAsia="en-GB"/>
              </w:rPr>
              <w:t>, ROTTERDAM AND STOCKHOLM</w:t>
            </w:r>
            <w:r w:rsidRPr="00DA47CE">
              <w:rPr>
                <w:b/>
                <w:color w:val="000000"/>
                <w:szCs w:val="22"/>
                <w:lang w:eastAsia="en-GB"/>
              </w:rPr>
              <w:t xml:space="preserve"> CONVENTION</w:t>
            </w:r>
            <w:r>
              <w:rPr>
                <w:b/>
                <w:color w:val="000000"/>
                <w:szCs w:val="22"/>
                <w:lang w:eastAsia="en-GB"/>
              </w:rPr>
              <w:t>S</w:t>
            </w:r>
          </w:p>
        </w:tc>
        <w:tc>
          <w:tcPr>
            <w:tcW w:w="3471" w:type="dxa"/>
            <w:gridSpan w:val="2"/>
            <w:tcBorders>
              <w:top w:val="single" w:sz="4" w:space="0" w:color="auto"/>
              <w:left w:val="nil"/>
              <w:bottom w:val="single" w:sz="4" w:space="0" w:color="auto"/>
              <w:right w:val="single" w:sz="4" w:space="0" w:color="auto"/>
            </w:tcBorders>
            <w:shd w:val="clear" w:color="auto" w:fill="D9D9D9"/>
          </w:tcPr>
          <w:p w:rsidR="00233038" w:rsidRPr="00DA47CE" w:rsidRDefault="002019E6" w:rsidP="00233038">
            <w:pPr>
              <w:keepNext/>
              <w:keepLines/>
              <w:rPr>
                <w:b/>
                <w:bCs/>
                <w:color w:val="000000"/>
                <w:sz w:val="18"/>
                <w:szCs w:val="18"/>
                <w:lang w:eastAsia="en-GB"/>
              </w:rPr>
            </w:pPr>
            <w:r w:rsidRPr="00DA47CE">
              <w:rPr>
                <w:b/>
                <w:bCs/>
                <w:color w:val="000000"/>
                <w:sz w:val="18"/>
                <w:szCs w:val="18"/>
                <w:lang w:eastAsia="en-GB"/>
              </w:rPr>
              <w:t xml:space="preserve">January-March </w:t>
            </w:r>
          </w:p>
        </w:tc>
        <w:tc>
          <w:tcPr>
            <w:tcW w:w="3150" w:type="dxa"/>
            <w:gridSpan w:val="3"/>
            <w:tcBorders>
              <w:top w:val="single" w:sz="4" w:space="0" w:color="auto"/>
              <w:left w:val="nil"/>
              <w:bottom w:val="single" w:sz="4" w:space="0" w:color="auto"/>
              <w:right w:val="single" w:sz="4" w:space="0" w:color="auto"/>
            </w:tcBorders>
            <w:shd w:val="clear" w:color="auto" w:fill="D9D9D9"/>
          </w:tcPr>
          <w:p w:rsidR="00233038" w:rsidRPr="00DA47CE" w:rsidRDefault="002019E6" w:rsidP="00233038">
            <w:pPr>
              <w:keepNext/>
              <w:keepLines/>
              <w:rPr>
                <w:b/>
                <w:bCs/>
                <w:color w:val="000000"/>
                <w:sz w:val="18"/>
                <w:szCs w:val="18"/>
                <w:lang w:eastAsia="en-GB"/>
              </w:rPr>
            </w:pPr>
            <w:r w:rsidRPr="00DA47CE">
              <w:rPr>
                <w:b/>
                <w:bCs/>
                <w:color w:val="000000"/>
                <w:sz w:val="18"/>
                <w:szCs w:val="18"/>
                <w:lang w:eastAsia="en-GB"/>
              </w:rPr>
              <w:t xml:space="preserve">April – June </w:t>
            </w:r>
          </w:p>
        </w:tc>
        <w:tc>
          <w:tcPr>
            <w:tcW w:w="3060" w:type="dxa"/>
            <w:gridSpan w:val="3"/>
            <w:tcBorders>
              <w:top w:val="single" w:sz="4" w:space="0" w:color="auto"/>
              <w:left w:val="nil"/>
              <w:bottom w:val="single" w:sz="4" w:space="0" w:color="auto"/>
              <w:right w:val="single" w:sz="4" w:space="0" w:color="auto"/>
            </w:tcBorders>
            <w:shd w:val="clear" w:color="auto" w:fill="D9D9D9"/>
          </w:tcPr>
          <w:p w:rsidR="00233038" w:rsidRPr="00DA47CE" w:rsidRDefault="002019E6" w:rsidP="00233038">
            <w:pPr>
              <w:keepNext/>
              <w:keepLines/>
              <w:rPr>
                <w:b/>
                <w:bCs/>
                <w:color w:val="000000"/>
                <w:sz w:val="18"/>
                <w:szCs w:val="18"/>
                <w:lang w:eastAsia="en-GB"/>
              </w:rPr>
            </w:pPr>
            <w:r w:rsidRPr="00DA47CE">
              <w:rPr>
                <w:b/>
                <w:bCs/>
                <w:color w:val="000000"/>
                <w:sz w:val="18"/>
                <w:szCs w:val="18"/>
                <w:lang w:eastAsia="en-GB"/>
              </w:rPr>
              <w:t xml:space="preserve">July – September </w:t>
            </w:r>
          </w:p>
        </w:tc>
        <w:tc>
          <w:tcPr>
            <w:tcW w:w="3862" w:type="dxa"/>
            <w:gridSpan w:val="2"/>
            <w:tcBorders>
              <w:top w:val="single" w:sz="4" w:space="0" w:color="auto"/>
              <w:left w:val="nil"/>
              <w:bottom w:val="single" w:sz="4" w:space="0" w:color="auto"/>
              <w:right w:val="single" w:sz="4" w:space="0" w:color="auto"/>
            </w:tcBorders>
            <w:shd w:val="clear" w:color="auto" w:fill="D9D9D9"/>
          </w:tcPr>
          <w:p w:rsidR="00233038" w:rsidRPr="00DA47CE" w:rsidRDefault="002019E6" w:rsidP="00233038">
            <w:pPr>
              <w:keepNext/>
              <w:keepLines/>
              <w:rPr>
                <w:b/>
                <w:bCs/>
                <w:color w:val="000000"/>
                <w:sz w:val="18"/>
                <w:szCs w:val="18"/>
                <w:lang w:eastAsia="en-GB"/>
              </w:rPr>
            </w:pPr>
            <w:r w:rsidRPr="00DA47CE">
              <w:rPr>
                <w:b/>
                <w:bCs/>
                <w:color w:val="000000"/>
                <w:sz w:val="18"/>
                <w:szCs w:val="18"/>
                <w:lang w:eastAsia="en-GB"/>
              </w:rPr>
              <w:t xml:space="preserve">October - December </w:t>
            </w:r>
          </w:p>
        </w:tc>
      </w:tr>
      <w:tr w:rsidR="00233038" w:rsidRPr="00953B22" w:rsidTr="006962A3">
        <w:trPr>
          <w:trHeight w:val="1484"/>
        </w:trPr>
        <w:tc>
          <w:tcPr>
            <w:tcW w:w="900" w:type="dxa"/>
            <w:vMerge/>
            <w:tcBorders>
              <w:top w:val="nil"/>
              <w:left w:val="single" w:sz="8" w:space="0" w:color="auto"/>
              <w:bottom w:val="single" w:sz="8" w:space="0" w:color="000000"/>
              <w:right w:val="single" w:sz="8" w:space="0" w:color="auto"/>
            </w:tcBorders>
            <w:shd w:val="clear" w:color="auto" w:fill="D9D9D9"/>
            <w:vAlign w:val="center"/>
          </w:tcPr>
          <w:p w:rsidR="00233038" w:rsidRPr="00953B22" w:rsidRDefault="00233038" w:rsidP="00233038">
            <w:pPr>
              <w:rPr>
                <w:rFonts w:ascii="Calibri" w:hAnsi="Calibri" w:cs="Calibri"/>
                <w:color w:val="000000"/>
                <w:szCs w:val="22"/>
                <w:lang w:eastAsia="en-GB"/>
              </w:rPr>
            </w:pPr>
          </w:p>
        </w:tc>
        <w:tc>
          <w:tcPr>
            <w:tcW w:w="3471" w:type="dxa"/>
            <w:gridSpan w:val="2"/>
            <w:tcBorders>
              <w:top w:val="single" w:sz="4" w:space="0" w:color="auto"/>
              <w:left w:val="nil"/>
              <w:bottom w:val="single" w:sz="4" w:space="0" w:color="auto"/>
              <w:right w:val="single" w:sz="4" w:space="0" w:color="auto"/>
            </w:tcBorders>
            <w:shd w:val="clear" w:color="000000" w:fill="FFFFFF"/>
          </w:tcPr>
          <w:p w:rsidR="00233038" w:rsidRDefault="00233038" w:rsidP="00233038">
            <w:pPr>
              <w:rPr>
                <w:rFonts w:ascii="Arial" w:hAnsi="Arial" w:cs="Arial"/>
                <w:color w:val="000000"/>
              </w:rPr>
            </w:pPr>
          </w:p>
          <w:p w:rsidR="00233038" w:rsidRDefault="002019E6" w:rsidP="00233038">
            <w:pPr>
              <w:rPr>
                <w:b/>
                <w:bCs/>
                <w:color w:val="000000"/>
                <w:sz w:val="18"/>
                <w:szCs w:val="18"/>
                <w:lang w:eastAsia="en-GB"/>
              </w:rPr>
            </w:pPr>
            <w:r>
              <w:rPr>
                <w:b/>
                <w:bCs/>
                <w:color w:val="000000"/>
                <w:sz w:val="18"/>
                <w:szCs w:val="18"/>
                <w:lang w:eastAsia="en-GB"/>
              </w:rPr>
              <w:t xml:space="preserve">The Journey for an Integrated PCBs sound management in Egypt, Turkey, Albania and Bosnia &amp; Herzegovina - case studies on the development of inventories of PCBs in the Mediterranean Region </w:t>
            </w:r>
          </w:p>
          <w:p w:rsidR="00233038" w:rsidRDefault="002019E6" w:rsidP="00233038">
            <w:pPr>
              <w:rPr>
                <w:bCs/>
                <w:color w:val="000000"/>
                <w:sz w:val="18"/>
                <w:szCs w:val="18"/>
                <w:lang w:eastAsia="en-GB"/>
              </w:rPr>
            </w:pPr>
            <w:r>
              <w:rPr>
                <w:bCs/>
                <w:color w:val="000000"/>
                <w:sz w:val="18"/>
                <w:szCs w:val="18"/>
                <w:lang w:eastAsia="en-GB"/>
              </w:rPr>
              <w:t>(English, 24.01.17 at 10 a</w:t>
            </w:r>
            <w:r w:rsidRPr="00DA47CE">
              <w:rPr>
                <w:bCs/>
                <w:color w:val="000000"/>
                <w:sz w:val="18"/>
                <w:szCs w:val="18"/>
                <w:lang w:eastAsia="en-GB"/>
              </w:rPr>
              <w:t>m</w:t>
            </w:r>
            <w:r>
              <w:rPr>
                <w:bCs/>
                <w:color w:val="000000"/>
                <w:sz w:val="18"/>
                <w:szCs w:val="18"/>
                <w:lang w:eastAsia="en-GB"/>
              </w:rPr>
              <w:t>)</w:t>
            </w:r>
          </w:p>
          <w:p w:rsidR="00233038" w:rsidRPr="00DA47CE" w:rsidRDefault="002019E6" w:rsidP="00233038">
            <w:pPr>
              <w:rPr>
                <w:bCs/>
                <w:color w:val="000000"/>
                <w:sz w:val="18"/>
                <w:szCs w:val="18"/>
                <w:lang w:eastAsia="en-GB"/>
              </w:rPr>
            </w:pPr>
            <w:r>
              <w:rPr>
                <w:bCs/>
                <w:color w:val="000000"/>
                <w:sz w:val="18"/>
                <w:szCs w:val="18"/>
                <w:lang w:eastAsia="en-GB"/>
              </w:rPr>
              <w:t>(English, 26.01.17 at 4 pm</w:t>
            </w:r>
            <w:r w:rsidRPr="00DA47CE">
              <w:rPr>
                <w:bCs/>
                <w:color w:val="000000"/>
                <w:sz w:val="18"/>
                <w:szCs w:val="18"/>
                <w:lang w:eastAsia="en-GB"/>
              </w:rPr>
              <w:t>)</w:t>
            </w:r>
          </w:p>
          <w:p w:rsidR="00233038" w:rsidRDefault="00233038" w:rsidP="00233038">
            <w:pPr>
              <w:rPr>
                <w:bCs/>
                <w:color w:val="000000"/>
                <w:sz w:val="18"/>
                <w:szCs w:val="18"/>
                <w:lang w:eastAsia="en-GB"/>
              </w:rPr>
            </w:pPr>
          </w:p>
          <w:p w:rsidR="00233038" w:rsidRPr="00320133" w:rsidRDefault="00B31895" w:rsidP="00233038">
            <w:pPr>
              <w:rPr>
                <w:bCs/>
                <w:color w:val="000000"/>
                <w:sz w:val="18"/>
                <w:szCs w:val="18"/>
                <w:lang w:eastAsia="en-GB"/>
              </w:rPr>
            </w:pPr>
            <w:hyperlink r:id="rId22" w:history="1">
              <w:r w:rsidR="002019E6" w:rsidRPr="00702F83">
                <w:rPr>
                  <w:b/>
                  <w:bCs/>
                  <w:color w:val="000000"/>
                  <w:sz w:val="18"/>
                  <w:szCs w:val="18"/>
                  <w:lang w:eastAsia="en-GB"/>
                </w:rPr>
                <w:t>Environmentally sound management of PCBs: a case study on PCBs handling in Turkey, Egypt, Bosnia &amp; Herzegovina</w:t>
              </w:r>
            </w:hyperlink>
            <w:r w:rsidR="002019E6">
              <w:rPr>
                <w:b/>
                <w:bCs/>
                <w:color w:val="000000"/>
                <w:sz w:val="18"/>
                <w:szCs w:val="18"/>
                <w:lang w:eastAsia="en-GB"/>
              </w:rPr>
              <w:t xml:space="preserve"> </w:t>
            </w:r>
          </w:p>
          <w:p w:rsidR="00233038" w:rsidRDefault="002019E6" w:rsidP="00233038">
            <w:pPr>
              <w:rPr>
                <w:bCs/>
                <w:color w:val="000000"/>
                <w:sz w:val="18"/>
                <w:szCs w:val="18"/>
                <w:lang w:eastAsia="en-GB"/>
              </w:rPr>
            </w:pPr>
            <w:r>
              <w:rPr>
                <w:bCs/>
                <w:color w:val="000000"/>
                <w:sz w:val="18"/>
                <w:szCs w:val="18"/>
                <w:lang w:eastAsia="en-GB"/>
              </w:rPr>
              <w:t>(English, 31.01.17 at 10 a</w:t>
            </w:r>
            <w:r w:rsidRPr="00DA47CE">
              <w:rPr>
                <w:bCs/>
                <w:color w:val="000000"/>
                <w:sz w:val="18"/>
                <w:szCs w:val="18"/>
                <w:lang w:eastAsia="en-GB"/>
              </w:rPr>
              <w:t>m</w:t>
            </w:r>
            <w:r>
              <w:rPr>
                <w:bCs/>
                <w:color w:val="000000"/>
                <w:sz w:val="18"/>
                <w:szCs w:val="18"/>
                <w:lang w:eastAsia="en-GB"/>
              </w:rPr>
              <w:t>)</w:t>
            </w:r>
          </w:p>
          <w:p w:rsidR="00233038" w:rsidRPr="00DA47CE" w:rsidRDefault="002019E6" w:rsidP="00233038">
            <w:pPr>
              <w:rPr>
                <w:bCs/>
                <w:color w:val="000000"/>
                <w:sz w:val="18"/>
                <w:szCs w:val="18"/>
                <w:lang w:eastAsia="en-GB"/>
              </w:rPr>
            </w:pPr>
            <w:r>
              <w:rPr>
                <w:bCs/>
                <w:color w:val="000000"/>
                <w:sz w:val="18"/>
                <w:szCs w:val="18"/>
                <w:lang w:eastAsia="en-GB"/>
              </w:rPr>
              <w:t>(English 02.02.17 at 4pm</w:t>
            </w:r>
            <w:r w:rsidRPr="00DA47CE">
              <w:rPr>
                <w:bCs/>
                <w:color w:val="000000"/>
                <w:sz w:val="18"/>
                <w:szCs w:val="18"/>
                <w:lang w:eastAsia="en-GB"/>
              </w:rPr>
              <w:t>)</w:t>
            </w:r>
          </w:p>
          <w:p w:rsidR="00233038" w:rsidRPr="00DA47CE" w:rsidRDefault="00233038" w:rsidP="00233038">
            <w:pPr>
              <w:rPr>
                <w:bCs/>
                <w:color w:val="000000"/>
                <w:sz w:val="18"/>
                <w:szCs w:val="18"/>
                <w:lang w:eastAsia="en-GB"/>
              </w:rPr>
            </w:pPr>
          </w:p>
          <w:p w:rsidR="00233038" w:rsidRPr="005E6F44" w:rsidRDefault="002019E6" w:rsidP="00233038">
            <w:pPr>
              <w:rPr>
                <w:b/>
                <w:bCs/>
                <w:color w:val="000000"/>
                <w:sz w:val="18"/>
                <w:szCs w:val="18"/>
                <w:lang w:eastAsia="en-GB"/>
              </w:rPr>
            </w:pPr>
            <w:r>
              <w:rPr>
                <w:b/>
                <w:bCs/>
                <w:color w:val="000000"/>
                <w:sz w:val="18"/>
                <w:szCs w:val="18"/>
                <w:lang w:eastAsia="en-GB"/>
              </w:rPr>
              <w:t xml:space="preserve">Environmentally Sound Disposal of PCBs: a case study in Turkey, Egypt, Bosnia and Herzegovina </w:t>
            </w:r>
          </w:p>
          <w:p w:rsidR="00233038" w:rsidRDefault="002019E6" w:rsidP="00233038">
            <w:pPr>
              <w:rPr>
                <w:bCs/>
                <w:color w:val="000000"/>
                <w:sz w:val="18"/>
                <w:szCs w:val="18"/>
                <w:lang w:eastAsia="en-GB"/>
              </w:rPr>
            </w:pPr>
            <w:r>
              <w:rPr>
                <w:bCs/>
                <w:color w:val="000000"/>
                <w:sz w:val="18"/>
                <w:szCs w:val="18"/>
                <w:lang w:eastAsia="en-GB"/>
              </w:rPr>
              <w:t>(English, 07.02.17 at 10 a</w:t>
            </w:r>
            <w:r w:rsidRPr="00DA47CE">
              <w:rPr>
                <w:bCs/>
                <w:color w:val="000000"/>
                <w:sz w:val="18"/>
                <w:szCs w:val="18"/>
                <w:lang w:eastAsia="en-GB"/>
              </w:rPr>
              <w:t>m</w:t>
            </w:r>
            <w:r>
              <w:rPr>
                <w:bCs/>
                <w:color w:val="000000"/>
                <w:sz w:val="18"/>
                <w:szCs w:val="18"/>
                <w:lang w:eastAsia="en-GB"/>
              </w:rPr>
              <w:t>)</w:t>
            </w:r>
          </w:p>
          <w:p w:rsidR="00233038" w:rsidRPr="00DA47CE" w:rsidRDefault="002019E6" w:rsidP="00233038">
            <w:pPr>
              <w:rPr>
                <w:bCs/>
                <w:color w:val="000000"/>
                <w:sz w:val="18"/>
                <w:szCs w:val="18"/>
                <w:lang w:eastAsia="en-GB"/>
              </w:rPr>
            </w:pPr>
            <w:r>
              <w:rPr>
                <w:bCs/>
                <w:color w:val="000000"/>
                <w:sz w:val="18"/>
                <w:szCs w:val="18"/>
                <w:lang w:eastAsia="en-GB"/>
              </w:rPr>
              <w:t>(English, 09.02.17 at 4pm</w:t>
            </w:r>
            <w:r w:rsidRPr="00DA47CE">
              <w:rPr>
                <w:bCs/>
                <w:color w:val="000000"/>
                <w:sz w:val="18"/>
                <w:szCs w:val="18"/>
                <w:lang w:eastAsia="en-GB"/>
              </w:rPr>
              <w:t>)</w:t>
            </w:r>
          </w:p>
          <w:p w:rsidR="00233038" w:rsidRDefault="00233038" w:rsidP="00233038">
            <w:pPr>
              <w:rPr>
                <w:bCs/>
                <w:color w:val="000000"/>
                <w:sz w:val="18"/>
                <w:szCs w:val="18"/>
                <w:lang w:eastAsia="en-GB"/>
              </w:rPr>
            </w:pPr>
          </w:p>
          <w:p w:rsidR="00233038" w:rsidRPr="005E6F44" w:rsidRDefault="002019E6" w:rsidP="00233038">
            <w:pPr>
              <w:rPr>
                <w:b/>
                <w:bCs/>
                <w:color w:val="000000"/>
                <w:sz w:val="18"/>
                <w:szCs w:val="18"/>
                <w:lang w:eastAsia="en-GB"/>
              </w:rPr>
            </w:pPr>
            <w:r>
              <w:rPr>
                <w:b/>
                <w:bCs/>
                <w:color w:val="000000"/>
                <w:sz w:val="18"/>
                <w:szCs w:val="18"/>
                <w:lang w:eastAsia="en-GB"/>
              </w:rPr>
              <w:t xml:space="preserve">Chemical alternatives to </w:t>
            </w:r>
            <w:r w:rsidRPr="00702F83">
              <w:rPr>
                <w:b/>
                <w:bCs/>
                <w:color w:val="000000"/>
                <w:sz w:val="18"/>
                <w:szCs w:val="18"/>
                <w:lang w:eastAsia="en-GB"/>
              </w:rPr>
              <w:t xml:space="preserve">products containing </w:t>
            </w:r>
            <w:r>
              <w:rPr>
                <w:b/>
                <w:bCs/>
                <w:color w:val="000000"/>
                <w:sz w:val="18"/>
                <w:szCs w:val="18"/>
                <w:lang w:eastAsia="en-GB"/>
              </w:rPr>
              <w:t xml:space="preserve">HBCD </w:t>
            </w:r>
          </w:p>
          <w:p w:rsidR="00233038" w:rsidRDefault="002019E6" w:rsidP="00233038">
            <w:pPr>
              <w:rPr>
                <w:bCs/>
                <w:color w:val="000000"/>
                <w:sz w:val="18"/>
                <w:szCs w:val="18"/>
                <w:lang w:eastAsia="en-GB"/>
              </w:rPr>
            </w:pPr>
            <w:r w:rsidRPr="00702F83">
              <w:rPr>
                <w:sz w:val="18"/>
                <w:szCs w:val="18"/>
                <w:lang w:eastAsia="en-GB"/>
              </w:rPr>
              <w:t>(English, 28.02.17</w:t>
            </w:r>
            <w:r>
              <w:rPr>
                <w:color w:val="FF0000"/>
                <w:sz w:val="18"/>
                <w:szCs w:val="18"/>
                <w:lang w:eastAsia="en-GB"/>
              </w:rPr>
              <w:t xml:space="preserve"> </w:t>
            </w:r>
            <w:r>
              <w:rPr>
                <w:bCs/>
                <w:color w:val="000000"/>
                <w:sz w:val="18"/>
                <w:szCs w:val="18"/>
                <w:lang w:eastAsia="en-GB"/>
              </w:rPr>
              <w:t>at 10 a</w:t>
            </w:r>
            <w:r w:rsidRPr="00DA47CE">
              <w:rPr>
                <w:bCs/>
                <w:color w:val="000000"/>
                <w:sz w:val="18"/>
                <w:szCs w:val="18"/>
                <w:lang w:eastAsia="en-GB"/>
              </w:rPr>
              <w:t>m</w:t>
            </w:r>
            <w:r>
              <w:rPr>
                <w:bCs/>
                <w:color w:val="000000"/>
                <w:sz w:val="18"/>
                <w:szCs w:val="18"/>
                <w:lang w:eastAsia="en-GB"/>
              </w:rPr>
              <w:t>)</w:t>
            </w:r>
          </w:p>
          <w:p w:rsidR="00233038" w:rsidRPr="00320133" w:rsidRDefault="002019E6" w:rsidP="00233038">
            <w:pPr>
              <w:rPr>
                <w:bCs/>
                <w:color w:val="000000"/>
                <w:sz w:val="18"/>
                <w:szCs w:val="18"/>
                <w:lang w:eastAsia="en-GB"/>
              </w:rPr>
            </w:pPr>
            <w:r>
              <w:rPr>
                <w:bCs/>
                <w:color w:val="000000"/>
                <w:sz w:val="18"/>
                <w:szCs w:val="18"/>
                <w:lang w:eastAsia="en-GB"/>
              </w:rPr>
              <w:t>(English, 02.03.17 at 4 pm)</w:t>
            </w:r>
          </w:p>
          <w:p w:rsidR="00233038" w:rsidRPr="00320133" w:rsidRDefault="00233038" w:rsidP="00233038">
            <w:pPr>
              <w:rPr>
                <w:bCs/>
                <w:color w:val="000000"/>
                <w:sz w:val="18"/>
                <w:szCs w:val="18"/>
                <w:lang w:eastAsia="en-GB"/>
              </w:rPr>
            </w:pPr>
          </w:p>
          <w:p w:rsidR="00233038" w:rsidRPr="005E6F44" w:rsidRDefault="002019E6" w:rsidP="00233038">
            <w:pPr>
              <w:rPr>
                <w:b/>
                <w:bCs/>
                <w:color w:val="000000"/>
                <w:sz w:val="18"/>
                <w:szCs w:val="18"/>
                <w:lang w:eastAsia="en-GB"/>
              </w:rPr>
            </w:pPr>
            <w:r>
              <w:rPr>
                <w:b/>
                <w:bCs/>
                <w:color w:val="000000"/>
                <w:sz w:val="18"/>
                <w:szCs w:val="18"/>
                <w:lang w:eastAsia="en-GB"/>
              </w:rPr>
              <w:t>Briefings on the Basel, Rotterdam</w:t>
            </w:r>
            <w:r w:rsidRPr="00702F83">
              <w:rPr>
                <w:b/>
                <w:bCs/>
                <w:color w:val="000000"/>
                <w:sz w:val="18"/>
                <w:szCs w:val="18"/>
                <w:lang w:eastAsia="en-GB"/>
              </w:rPr>
              <w:t xml:space="preserve"> and </w:t>
            </w:r>
            <w:r>
              <w:rPr>
                <w:b/>
                <w:bCs/>
                <w:color w:val="000000"/>
                <w:sz w:val="18"/>
                <w:szCs w:val="18"/>
                <w:lang w:eastAsia="en-GB"/>
              </w:rPr>
              <w:t xml:space="preserve">Stockholm conventions COPs in </w:t>
            </w:r>
            <w:r w:rsidRPr="00702F83">
              <w:rPr>
                <w:b/>
                <w:bCs/>
                <w:color w:val="000000"/>
                <w:sz w:val="18"/>
                <w:szCs w:val="18"/>
                <w:lang w:eastAsia="en-GB"/>
              </w:rPr>
              <w:t>April-May 2017</w:t>
            </w:r>
          </w:p>
          <w:p w:rsidR="00233038" w:rsidRDefault="002019E6" w:rsidP="00233038">
            <w:pPr>
              <w:rPr>
                <w:bCs/>
                <w:color w:val="000000"/>
                <w:sz w:val="18"/>
                <w:szCs w:val="18"/>
                <w:lang w:eastAsia="en-GB"/>
              </w:rPr>
            </w:pPr>
            <w:r>
              <w:rPr>
                <w:bCs/>
                <w:color w:val="000000"/>
                <w:sz w:val="18"/>
                <w:szCs w:val="18"/>
                <w:lang w:eastAsia="en-GB"/>
              </w:rPr>
              <w:t>(French, 28.03.17 at 10am)</w:t>
            </w:r>
          </w:p>
          <w:p w:rsidR="00233038" w:rsidRDefault="002019E6" w:rsidP="00233038">
            <w:pPr>
              <w:rPr>
                <w:bCs/>
                <w:color w:val="000000"/>
                <w:sz w:val="18"/>
                <w:szCs w:val="18"/>
                <w:lang w:eastAsia="en-GB"/>
              </w:rPr>
            </w:pPr>
            <w:r>
              <w:rPr>
                <w:bCs/>
                <w:color w:val="000000"/>
                <w:sz w:val="18"/>
                <w:szCs w:val="18"/>
                <w:lang w:eastAsia="en-GB"/>
              </w:rPr>
              <w:t>(English, 30.03.17 at 10 a</w:t>
            </w:r>
            <w:r w:rsidRPr="00DA47CE">
              <w:rPr>
                <w:bCs/>
                <w:color w:val="000000"/>
                <w:sz w:val="18"/>
                <w:szCs w:val="18"/>
                <w:lang w:eastAsia="en-GB"/>
              </w:rPr>
              <w:t>m</w:t>
            </w:r>
            <w:r>
              <w:rPr>
                <w:bCs/>
                <w:color w:val="000000"/>
                <w:sz w:val="18"/>
                <w:szCs w:val="18"/>
                <w:lang w:eastAsia="en-GB"/>
              </w:rPr>
              <w:t>)</w:t>
            </w:r>
          </w:p>
          <w:p w:rsidR="00233038" w:rsidRDefault="002019E6" w:rsidP="00233038">
            <w:pPr>
              <w:rPr>
                <w:bCs/>
                <w:color w:val="000000"/>
                <w:sz w:val="18"/>
                <w:szCs w:val="18"/>
                <w:lang w:eastAsia="en-GB"/>
              </w:rPr>
            </w:pPr>
            <w:r>
              <w:rPr>
                <w:bCs/>
                <w:color w:val="000000"/>
                <w:sz w:val="18"/>
                <w:szCs w:val="18"/>
                <w:lang w:eastAsia="en-GB"/>
              </w:rPr>
              <w:t>(English, 30.03.17 at 4pm</w:t>
            </w:r>
            <w:r w:rsidRPr="00DA47CE">
              <w:rPr>
                <w:bCs/>
                <w:color w:val="000000"/>
                <w:sz w:val="18"/>
                <w:szCs w:val="18"/>
                <w:lang w:eastAsia="en-GB"/>
              </w:rPr>
              <w:t>)</w:t>
            </w:r>
          </w:p>
          <w:p w:rsidR="00233038" w:rsidRDefault="002019E6" w:rsidP="00233038">
            <w:pPr>
              <w:rPr>
                <w:color w:val="000000"/>
                <w:sz w:val="18"/>
                <w:szCs w:val="18"/>
                <w:lang w:eastAsia="en-GB"/>
              </w:rPr>
            </w:pPr>
            <w:r>
              <w:rPr>
                <w:bCs/>
                <w:color w:val="000000"/>
                <w:sz w:val="18"/>
                <w:szCs w:val="18"/>
                <w:lang w:eastAsia="en-GB"/>
              </w:rPr>
              <w:t xml:space="preserve">(Spanish, </w:t>
            </w:r>
            <w:r w:rsidR="005928C9" w:rsidRPr="005928C9">
              <w:rPr>
                <w:bCs/>
                <w:color w:val="000000"/>
                <w:sz w:val="18"/>
                <w:szCs w:val="18"/>
                <w:lang w:eastAsia="en-GB"/>
              </w:rPr>
              <w:t>04</w:t>
            </w:r>
            <w:r>
              <w:rPr>
                <w:bCs/>
                <w:color w:val="000000"/>
                <w:sz w:val="18"/>
                <w:szCs w:val="18"/>
                <w:lang w:eastAsia="en-GB"/>
              </w:rPr>
              <w:t>.04.</w:t>
            </w:r>
            <w:r w:rsidR="005928C9" w:rsidRPr="005928C9">
              <w:rPr>
                <w:bCs/>
                <w:color w:val="000000"/>
                <w:sz w:val="18"/>
                <w:szCs w:val="18"/>
                <w:lang w:eastAsia="en-GB"/>
              </w:rPr>
              <w:t xml:space="preserve">17 </w:t>
            </w:r>
            <w:r>
              <w:rPr>
                <w:bCs/>
                <w:color w:val="000000"/>
                <w:sz w:val="18"/>
                <w:szCs w:val="18"/>
                <w:lang w:eastAsia="en-GB"/>
              </w:rPr>
              <w:t>at</w:t>
            </w:r>
            <w:r w:rsidR="005928C9" w:rsidRPr="005928C9">
              <w:rPr>
                <w:bCs/>
                <w:color w:val="000000"/>
                <w:sz w:val="18"/>
                <w:szCs w:val="18"/>
                <w:lang w:eastAsia="en-GB"/>
              </w:rPr>
              <w:t xml:space="preserve"> </w:t>
            </w:r>
            <w:r>
              <w:rPr>
                <w:bCs/>
                <w:color w:val="000000"/>
                <w:sz w:val="18"/>
                <w:szCs w:val="18"/>
                <w:lang w:eastAsia="en-GB"/>
              </w:rPr>
              <w:t>4pm</w:t>
            </w:r>
            <w:r w:rsidR="005928C9" w:rsidRPr="005928C9">
              <w:rPr>
                <w:bCs/>
                <w:color w:val="000000"/>
                <w:sz w:val="18"/>
                <w:szCs w:val="18"/>
                <w:lang w:eastAsia="en-GB"/>
              </w:rPr>
              <w:t>) -</w:t>
            </w:r>
          </w:p>
        </w:tc>
        <w:tc>
          <w:tcPr>
            <w:tcW w:w="3150" w:type="dxa"/>
            <w:gridSpan w:val="3"/>
            <w:tcBorders>
              <w:top w:val="single" w:sz="4" w:space="0" w:color="auto"/>
              <w:left w:val="nil"/>
              <w:bottom w:val="single" w:sz="4" w:space="0" w:color="auto"/>
              <w:right w:val="single" w:sz="4" w:space="0" w:color="auto"/>
            </w:tcBorders>
            <w:shd w:val="clear" w:color="000000" w:fill="FFFFFF"/>
          </w:tcPr>
          <w:p w:rsidR="00233038" w:rsidRDefault="00233038" w:rsidP="00233038">
            <w:pPr>
              <w:rPr>
                <w:b/>
                <w:color w:val="000000"/>
                <w:sz w:val="18"/>
                <w:szCs w:val="18"/>
                <w:lang w:eastAsia="en-GB"/>
              </w:rPr>
            </w:pPr>
          </w:p>
          <w:p w:rsidR="00233038" w:rsidRPr="005E6F44" w:rsidRDefault="002019E6" w:rsidP="00233038">
            <w:pPr>
              <w:rPr>
                <w:b/>
                <w:bCs/>
                <w:color w:val="000000"/>
                <w:sz w:val="18"/>
                <w:szCs w:val="18"/>
                <w:lang w:eastAsia="en-GB"/>
              </w:rPr>
            </w:pPr>
            <w:r>
              <w:rPr>
                <w:b/>
                <w:bCs/>
                <w:color w:val="000000"/>
                <w:sz w:val="18"/>
                <w:szCs w:val="18"/>
                <w:lang w:eastAsia="en-GB"/>
              </w:rPr>
              <w:t>Outcomes</w:t>
            </w:r>
            <w:r w:rsidRPr="00702F83">
              <w:rPr>
                <w:b/>
                <w:bCs/>
                <w:color w:val="000000"/>
                <w:sz w:val="18"/>
                <w:szCs w:val="18"/>
                <w:lang w:eastAsia="en-GB"/>
              </w:rPr>
              <w:t xml:space="preserve"> of the</w:t>
            </w:r>
            <w:r>
              <w:rPr>
                <w:b/>
                <w:bCs/>
                <w:color w:val="000000"/>
                <w:sz w:val="18"/>
                <w:szCs w:val="18"/>
                <w:lang w:eastAsia="en-GB"/>
              </w:rPr>
              <w:t xml:space="preserve"> </w:t>
            </w:r>
            <w:r w:rsidRPr="00702F83">
              <w:rPr>
                <w:b/>
                <w:bCs/>
                <w:color w:val="000000"/>
                <w:sz w:val="18"/>
                <w:szCs w:val="18"/>
                <w:lang w:eastAsia="en-GB"/>
              </w:rPr>
              <w:t>Basel, Rotterdam and Stockholm conventions COPs in April-May 2017</w:t>
            </w:r>
            <w:r>
              <w:rPr>
                <w:b/>
                <w:bCs/>
                <w:color w:val="000000"/>
                <w:sz w:val="18"/>
                <w:szCs w:val="18"/>
                <w:lang w:eastAsia="en-GB"/>
              </w:rPr>
              <w:t xml:space="preserve"> </w:t>
            </w:r>
          </w:p>
          <w:p w:rsidR="00233038" w:rsidRDefault="002019E6" w:rsidP="00233038">
            <w:pPr>
              <w:rPr>
                <w:bCs/>
                <w:sz w:val="18"/>
                <w:szCs w:val="18"/>
                <w:lang w:eastAsia="en-GB"/>
              </w:rPr>
            </w:pPr>
            <w:r w:rsidRPr="00702F83">
              <w:rPr>
                <w:bCs/>
                <w:sz w:val="18"/>
                <w:szCs w:val="18"/>
                <w:lang w:eastAsia="en-GB"/>
              </w:rPr>
              <w:t>(English,</w:t>
            </w:r>
            <w:r>
              <w:rPr>
                <w:bCs/>
                <w:sz w:val="18"/>
                <w:szCs w:val="18"/>
                <w:lang w:eastAsia="en-GB"/>
              </w:rPr>
              <w:t xml:space="preserve"> French, Spanish</w:t>
            </w:r>
            <w:r w:rsidRPr="00702F83">
              <w:rPr>
                <w:bCs/>
                <w:sz w:val="18"/>
                <w:szCs w:val="18"/>
                <w:lang w:eastAsia="en-GB"/>
              </w:rPr>
              <w:t>)</w:t>
            </w:r>
          </w:p>
          <w:p w:rsidR="00233038" w:rsidRPr="005E6F44" w:rsidRDefault="00233038" w:rsidP="00233038">
            <w:pPr>
              <w:rPr>
                <w:b/>
                <w:sz w:val="18"/>
                <w:szCs w:val="18"/>
                <w:lang w:eastAsia="en-GB"/>
              </w:rPr>
            </w:pPr>
          </w:p>
          <w:p w:rsidR="00233038" w:rsidRPr="005E6F44" w:rsidRDefault="002019E6" w:rsidP="00233038">
            <w:pPr>
              <w:rPr>
                <w:b/>
                <w:bCs/>
                <w:color w:val="000000"/>
                <w:sz w:val="18"/>
                <w:szCs w:val="18"/>
                <w:lang w:eastAsia="en-GB"/>
              </w:rPr>
            </w:pPr>
            <w:r w:rsidRPr="00702F83">
              <w:rPr>
                <w:b/>
                <w:bCs/>
                <w:color w:val="000000"/>
                <w:sz w:val="18"/>
                <w:szCs w:val="18"/>
                <w:lang w:eastAsia="en-GB"/>
              </w:rPr>
              <w:t>Chemical alternatives to HBCD containing products: secondary retailers’ experiences</w:t>
            </w:r>
            <w:r>
              <w:rPr>
                <w:b/>
                <w:bCs/>
                <w:color w:val="000000"/>
                <w:sz w:val="18"/>
                <w:szCs w:val="18"/>
                <w:lang w:eastAsia="en-GB"/>
              </w:rPr>
              <w:t xml:space="preserve"> </w:t>
            </w:r>
          </w:p>
          <w:p w:rsidR="00233038" w:rsidRDefault="002019E6" w:rsidP="00233038">
            <w:pPr>
              <w:rPr>
                <w:bCs/>
                <w:color w:val="000000"/>
                <w:sz w:val="18"/>
                <w:szCs w:val="18"/>
                <w:lang w:eastAsia="en-GB"/>
              </w:rPr>
            </w:pPr>
            <w:r>
              <w:rPr>
                <w:bCs/>
                <w:color w:val="000000"/>
                <w:sz w:val="18"/>
                <w:szCs w:val="18"/>
                <w:lang w:eastAsia="en-GB"/>
              </w:rPr>
              <w:t>(English)</w:t>
            </w:r>
          </w:p>
          <w:p w:rsidR="00233038" w:rsidRDefault="00233038" w:rsidP="00233038">
            <w:pPr>
              <w:rPr>
                <w:bCs/>
                <w:color w:val="000000"/>
                <w:sz w:val="18"/>
                <w:szCs w:val="18"/>
                <w:lang w:eastAsia="en-GB"/>
              </w:rPr>
            </w:pPr>
          </w:p>
          <w:p w:rsidR="00233038" w:rsidRPr="00970DE6" w:rsidRDefault="002019E6" w:rsidP="00233038">
            <w:pPr>
              <w:rPr>
                <w:b/>
                <w:bCs/>
                <w:color w:val="000000"/>
                <w:sz w:val="18"/>
                <w:szCs w:val="18"/>
                <w:lang w:eastAsia="en-GB"/>
              </w:rPr>
            </w:pPr>
            <w:r w:rsidRPr="00702F83">
              <w:rPr>
                <w:b/>
                <w:bCs/>
                <w:color w:val="000000"/>
                <w:sz w:val="18"/>
                <w:szCs w:val="18"/>
                <w:lang w:eastAsia="en-GB"/>
              </w:rPr>
              <w:t>Non chemical alternatives to DDT. Experiences in Africa</w:t>
            </w:r>
            <w:r>
              <w:rPr>
                <w:b/>
                <w:bCs/>
                <w:color w:val="000000"/>
                <w:sz w:val="18"/>
                <w:szCs w:val="18"/>
                <w:lang w:eastAsia="en-GB"/>
              </w:rPr>
              <w:t xml:space="preserve"> </w:t>
            </w:r>
          </w:p>
          <w:p w:rsidR="00233038" w:rsidRDefault="002019E6" w:rsidP="00233038">
            <w:pPr>
              <w:rPr>
                <w:bCs/>
                <w:color w:val="000000"/>
                <w:sz w:val="18"/>
                <w:szCs w:val="18"/>
                <w:lang w:eastAsia="en-GB"/>
              </w:rPr>
            </w:pPr>
            <w:r>
              <w:rPr>
                <w:bCs/>
                <w:color w:val="000000"/>
                <w:sz w:val="18"/>
                <w:szCs w:val="18"/>
                <w:lang w:eastAsia="en-GB"/>
              </w:rPr>
              <w:t>(English)</w:t>
            </w:r>
          </w:p>
          <w:p w:rsidR="00233038" w:rsidRDefault="00233038" w:rsidP="00233038">
            <w:pPr>
              <w:rPr>
                <w:bCs/>
                <w:color w:val="000000"/>
                <w:sz w:val="18"/>
                <w:szCs w:val="18"/>
                <w:lang w:eastAsia="en-GB"/>
              </w:rPr>
            </w:pPr>
          </w:p>
          <w:p w:rsidR="00233038" w:rsidRPr="004742EE" w:rsidRDefault="00233038" w:rsidP="00233038">
            <w:pPr>
              <w:rPr>
                <w:color w:val="000000"/>
                <w:sz w:val="18"/>
                <w:szCs w:val="18"/>
                <w:lang w:eastAsia="en-GB"/>
              </w:rPr>
            </w:pPr>
          </w:p>
        </w:tc>
        <w:tc>
          <w:tcPr>
            <w:tcW w:w="3060" w:type="dxa"/>
            <w:gridSpan w:val="3"/>
            <w:tcBorders>
              <w:top w:val="single" w:sz="4" w:space="0" w:color="auto"/>
              <w:left w:val="nil"/>
              <w:bottom w:val="single" w:sz="4" w:space="0" w:color="auto"/>
              <w:right w:val="single" w:sz="4" w:space="0" w:color="auto"/>
            </w:tcBorders>
            <w:shd w:val="clear" w:color="000000" w:fill="FFFFFF"/>
          </w:tcPr>
          <w:p w:rsidR="00233038" w:rsidRDefault="00233038" w:rsidP="00233038">
            <w:pPr>
              <w:rPr>
                <w:b/>
                <w:color w:val="000000"/>
                <w:sz w:val="18"/>
                <w:szCs w:val="18"/>
                <w:lang w:eastAsia="en-GB"/>
              </w:rPr>
            </w:pPr>
          </w:p>
          <w:p w:rsidR="00233038" w:rsidRPr="00970DE6" w:rsidRDefault="002019E6" w:rsidP="00233038">
            <w:pPr>
              <w:rPr>
                <w:b/>
                <w:bCs/>
                <w:color w:val="000000"/>
                <w:sz w:val="18"/>
                <w:szCs w:val="18"/>
                <w:lang w:eastAsia="en-GB"/>
              </w:rPr>
            </w:pPr>
            <w:r w:rsidRPr="00702F83">
              <w:rPr>
                <w:b/>
                <w:bCs/>
                <w:color w:val="000000"/>
                <w:sz w:val="18"/>
                <w:szCs w:val="18"/>
                <w:lang w:eastAsia="en-GB"/>
              </w:rPr>
              <w:t>Non chemical alternatives to DDT, pilot projects in Africa</w:t>
            </w:r>
          </w:p>
          <w:p w:rsidR="00233038" w:rsidRDefault="002019E6" w:rsidP="00233038">
            <w:pPr>
              <w:rPr>
                <w:b/>
                <w:color w:val="000000"/>
                <w:sz w:val="18"/>
                <w:szCs w:val="18"/>
                <w:lang w:eastAsia="en-GB"/>
              </w:rPr>
            </w:pPr>
            <w:r>
              <w:rPr>
                <w:bCs/>
                <w:color w:val="000000"/>
                <w:sz w:val="18"/>
                <w:szCs w:val="18"/>
                <w:lang w:eastAsia="en-GB"/>
              </w:rPr>
              <w:t>(English)</w:t>
            </w:r>
          </w:p>
          <w:p w:rsidR="00233038" w:rsidRPr="005E6F44" w:rsidRDefault="00233038" w:rsidP="00233038">
            <w:pPr>
              <w:rPr>
                <w:sz w:val="18"/>
                <w:szCs w:val="18"/>
                <w:lang w:eastAsia="en-GB"/>
              </w:rPr>
            </w:pPr>
          </w:p>
          <w:p w:rsidR="00233038" w:rsidRPr="00970DE6" w:rsidRDefault="002019E6" w:rsidP="00233038">
            <w:pPr>
              <w:rPr>
                <w:b/>
                <w:color w:val="000000"/>
                <w:sz w:val="18"/>
                <w:szCs w:val="18"/>
                <w:lang w:eastAsia="en-GB"/>
              </w:rPr>
            </w:pPr>
            <w:r w:rsidRPr="00702F83">
              <w:rPr>
                <w:b/>
                <w:color w:val="000000"/>
                <w:sz w:val="18"/>
                <w:szCs w:val="18"/>
                <w:lang w:eastAsia="en-GB"/>
              </w:rPr>
              <w:t>N</w:t>
            </w:r>
            <w:r>
              <w:rPr>
                <w:b/>
                <w:color w:val="000000"/>
                <w:sz w:val="18"/>
                <w:szCs w:val="18"/>
                <w:lang w:eastAsia="en-GB"/>
              </w:rPr>
              <w:t>on chemical alternatives</w:t>
            </w:r>
            <w:r w:rsidRPr="00702F83">
              <w:rPr>
                <w:b/>
                <w:color w:val="000000"/>
                <w:sz w:val="18"/>
                <w:szCs w:val="18"/>
                <w:lang w:eastAsia="en-GB"/>
              </w:rPr>
              <w:t xml:space="preserve"> to products containing HBCD</w:t>
            </w:r>
          </w:p>
          <w:p w:rsidR="00233038" w:rsidRPr="00320133" w:rsidRDefault="002019E6" w:rsidP="00233038">
            <w:pPr>
              <w:rPr>
                <w:color w:val="000000"/>
                <w:sz w:val="18"/>
                <w:szCs w:val="18"/>
                <w:lang w:eastAsia="en-GB"/>
              </w:rPr>
            </w:pPr>
            <w:r>
              <w:rPr>
                <w:color w:val="000000"/>
                <w:sz w:val="18"/>
                <w:szCs w:val="18"/>
                <w:lang w:eastAsia="en-GB"/>
              </w:rPr>
              <w:t>(English)</w:t>
            </w:r>
          </w:p>
          <w:p w:rsidR="00233038" w:rsidRPr="005E6F44" w:rsidRDefault="00233038" w:rsidP="00233038">
            <w:pPr>
              <w:rPr>
                <w:b/>
                <w:sz w:val="18"/>
                <w:szCs w:val="18"/>
                <w:lang w:eastAsia="en-GB"/>
              </w:rPr>
            </w:pPr>
          </w:p>
          <w:p w:rsidR="00233038" w:rsidRPr="00970DE6" w:rsidRDefault="002019E6" w:rsidP="00233038">
            <w:pPr>
              <w:rPr>
                <w:b/>
                <w:sz w:val="18"/>
                <w:szCs w:val="18"/>
                <w:lang w:eastAsia="en-GB"/>
              </w:rPr>
            </w:pPr>
            <w:r w:rsidRPr="00702F83">
              <w:rPr>
                <w:b/>
                <w:sz w:val="18"/>
                <w:szCs w:val="18"/>
                <w:lang w:eastAsia="en-GB"/>
              </w:rPr>
              <w:t>Non chemical alternatives to DDT, pilot projects in Africa</w:t>
            </w:r>
          </w:p>
          <w:p w:rsidR="00233038" w:rsidRPr="005E6F44" w:rsidRDefault="002019E6" w:rsidP="00233038">
            <w:pPr>
              <w:rPr>
                <w:sz w:val="18"/>
                <w:szCs w:val="18"/>
                <w:lang w:eastAsia="en-GB"/>
              </w:rPr>
            </w:pPr>
            <w:r>
              <w:rPr>
                <w:sz w:val="18"/>
                <w:szCs w:val="18"/>
                <w:lang w:eastAsia="en-GB"/>
              </w:rPr>
              <w:t>(English</w:t>
            </w:r>
            <w:r w:rsidRPr="00702F83">
              <w:rPr>
                <w:sz w:val="18"/>
                <w:szCs w:val="18"/>
                <w:lang w:eastAsia="en-GB"/>
              </w:rPr>
              <w:t>)</w:t>
            </w:r>
          </w:p>
          <w:p w:rsidR="00233038" w:rsidRDefault="00233038" w:rsidP="00233038">
            <w:pPr>
              <w:rPr>
                <w:color w:val="000000"/>
                <w:sz w:val="18"/>
                <w:szCs w:val="18"/>
                <w:lang w:eastAsia="en-GB"/>
              </w:rPr>
            </w:pPr>
          </w:p>
          <w:p w:rsidR="00233038" w:rsidRPr="007067F7" w:rsidRDefault="002019E6" w:rsidP="00233038">
            <w:pPr>
              <w:rPr>
                <w:b/>
                <w:color w:val="000000"/>
                <w:sz w:val="18"/>
                <w:szCs w:val="18"/>
                <w:lang w:eastAsia="en-GB"/>
              </w:rPr>
            </w:pPr>
            <w:r w:rsidRPr="00702F83">
              <w:rPr>
                <w:b/>
                <w:color w:val="000000"/>
                <w:sz w:val="18"/>
                <w:szCs w:val="18"/>
                <w:lang w:eastAsia="en-GB"/>
              </w:rPr>
              <w:t>Inventories of POP-PBDEs</w:t>
            </w:r>
            <w:r>
              <w:rPr>
                <w:b/>
                <w:color w:val="000000"/>
                <w:sz w:val="18"/>
                <w:szCs w:val="18"/>
                <w:lang w:eastAsia="en-GB"/>
              </w:rPr>
              <w:t>:</w:t>
            </w:r>
            <w:r w:rsidRPr="00702F83">
              <w:rPr>
                <w:b/>
                <w:color w:val="000000"/>
                <w:sz w:val="18"/>
                <w:szCs w:val="18"/>
                <w:lang w:eastAsia="en-GB"/>
              </w:rPr>
              <w:t xml:space="preserve"> sharing country experiences</w:t>
            </w:r>
          </w:p>
          <w:p w:rsidR="00233038" w:rsidRPr="005E6F44" w:rsidRDefault="002019E6" w:rsidP="00233038">
            <w:pPr>
              <w:rPr>
                <w:sz w:val="18"/>
                <w:szCs w:val="18"/>
                <w:lang w:eastAsia="en-GB"/>
              </w:rPr>
            </w:pPr>
            <w:r>
              <w:rPr>
                <w:sz w:val="18"/>
                <w:szCs w:val="18"/>
                <w:lang w:eastAsia="en-GB"/>
              </w:rPr>
              <w:t>(English</w:t>
            </w:r>
            <w:r w:rsidRPr="008321C5">
              <w:rPr>
                <w:sz w:val="18"/>
                <w:szCs w:val="18"/>
                <w:lang w:eastAsia="en-GB"/>
              </w:rPr>
              <w:t>)</w:t>
            </w:r>
          </w:p>
          <w:p w:rsidR="00233038" w:rsidRDefault="00233038" w:rsidP="00233038">
            <w:pPr>
              <w:rPr>
                <w:color w:val="000000"/>
                <w:sz w:val="18"/>
                <w:szCs w:val="18"/>
                <w:lang w:eastAsia="en-GB"/>
              </w:rPr>
            </w:pPr>
          </w:p>
          <w:p w:rsidR="00233038" w:rsidRDefault="002019E6" w:rsidP="00233038">
            <w:pPr>
              <w:rPr>
                <w:color w:val="000000"/>
                <w:sz w:val="18"/>
                <w:szCs w:val="18"/>
                <w:lang w:eastAsia="en-GB"/>
              </w:rPr>
            </w:pPr>
            <w:r w:rsidRPr="00702F83">
              <w:rPr>
                <w:b/>
                <w:color w:val="000000"/>
                <w:sz w:val="18"/>
                <w:szCs w:val="18"/>
                <w:lang w:eastAsia="en-GB"/>
              </w:rPr>
              <w:t>NIP updating</w:t>
            </w:r>
            <w:r>
              <w:rPr>
                <w:b/>
                <w:color w:val="000000"/>
                <w:sz w:val="18"/>
                <w:szCs w:val="18"/>
                <w:lang w:eastAsia="en-GB"/>
              </w:rPr>
              <w:t>:</w:t>
            </w:r>
            <w:r w:rsidRPr="00702F83">
              <w:rPr>
                <w:b/>
                <w:color w:val="000000"/>
                <w:sz w:val="18"/>
                <w:szCs w:val="18"/>
                <w:lang w:eastAsia="en-GB"/>
              </w:rPr>
              <w:t xml:space="preserve"> </w:t>
            </w:r>
            <w:r>
              <w:rPr>
                <w:b/>
                <w:color w:val="000000"/>
                <w:sz w:val="18"/>
                <w:szCs w:val="18"/>
                <w:lang w:eastAsia="en-GB"/>
              </w:rPr>
              <w:t xml:space="preserve">Polychlorinated </w:t>
            </w:r>
            <w:proofErr w:type="spellStart"/>
            <w:r>
              <w:rPr>
                <w:b/>
                <w:color w:val="000000"/>
                <w:sz w:val="18"/>
                <w:szCs w:val="18"/>
                <w:lang w:eastAsia="en-GB"/>
              </w:rPr>
              <w:t>n</w:t>
            </w:r>
            <w:r w:rsidRPr="00363EFB">
              <w:rPr>
                <w:b/>
                <w:color w:val="000000"/>
                <w:sz w:val="18"/>
                <w:szCs w:val="18"/>
                <w:lang w:eastAsia="en-GB"/>
              </w:rPr>
              <w:t>aphthalenes</w:t>
            </w:r>
            <w:proofErr w:type="spellEnd"/>
            <w:r w:rsidRPr="00363EFB">
              <w:rPr>
                <w:b/>
                <w:color w:val="000000"/>
                <w:sz w:val="18"/>
                <w:szCs w:val="18"/>
                <w:lang w:eastAsia="en-GB"/>
              </w:rPr>
              <w:t xml:space="preserve"> </w:t>
            </w:r>
          </w:p>
          <w:p w:rsidR="00233038" w:rsidRDefault="002019E6" w:rsidP="00233038">
            <w:pPr>
              <w:rPr>
                <w:color w:val="000000"/>
                <w:sz w:val="18"/>
                <w:szCs w:val="18"/>
                <w:lang w:eastAsia="en-GB"/>
              </w:rPr>
            </w:pPr>
            <w:r w:rsidRPr="007067F7">
              <w:rPr>
                <w:color w:val="000000"/>
                <w:sz w:val="18"/>
                <w:szCs w:val="18"/>
                <w:lang w:eastAsia="en-GB"/>
              </w:rPr>
              <w:t>(English</w:t>
            </w:r>
            <w:r>
              <w:rPr>
                <w:color w:val="000000"/>
                <w:sz w:val="18"/>
                <w:szCs w:val="18"/>
                <w:lang w:eastAsia="en-GB"/>
              </w:rPr>
              <w:t>)</w:t>
            </w:r>
          </w:p>
          <w:p w:rsidR="00233038" w:rsidRDefault="00233038" w:rsidP="00233038">
            <w:pPr>
              <w:rPr>
                <w:color w:val="000000"/>
                <w:sz w:val="18"/>
                <w:szCs w:val="18"/>
                <w:lang w:eastAsia="en-GB"/>
              </w:rPr>
            </w:pPr>
          </w:p>
          <w:p w:rsidR="00233038" w:rsidRPr="00363EFB" w:rsidRDefault="002019E6" w:rsidP="00233038">
            <w:pPr>
              <w:rPr>
                <w:b/>
                <w:color w:val="000000"/>
                <w:sz w:val="18"/>
                <w:szCs w:val="18"/>
                <w:lang w:eastAsia="en-GB"/>
              </w:rPr>
            </w:pPr>
            <w:r w:rsidRPr="00702F83">
              <w:rPr>
                <w:b/>
                <w:color w:val="000000"/>
                <w:sz w:val="18"/>
                <w:szCs w:val="18"/>
                <w:lang w:eastAsia="en-GB"/>
              </w:rPr>
              <w:t>NIP updating: Pentachlorophenol and its salts and esters</w:t>
            </w:r>
            <w:r>
              <w:rPr>
                <w:b/>
                <w:color w:val="000000"/>
                <w:sz w:val="18"/>
                <w:szCs w:val="18"/>
                <w:lang w:eastAsia="en-GB"/>
              </w:rPr>
              <w:t xml:space="preserve"> </w:t>
            </w:r>
          </w:p>
          <w:p w:rsidR="00233038" w:rsidRDefault="002019E6" w:rsidP="00233038">
            <w:pPr>
              <w:rPr>
                <w:color w:val="000000"/>
                <w:sz w:val="18"/>
                <w:szCs w:val="18"/>
                <w:lang w:eastAsia="en-GB"/>
              </w:rPr>
            </w:pPr>
            <w:r w:rsidRPr="00702F83">
              <w:rPr>
                <w:color w:val="000000"/>
                <w:sz w:val="18"/>
                <w:szCs w:val="18"/>
                <w:lang w:eastAsia="en-GB"/>
              </w:rPr>
              <w:t>(English</w:t>
            </w:r>
            <w:r>
              <w:rPr>
                <w:color w:val="000000"/>
                <w:sz w:val="18"/>
                <w:szCs w:val="18"/>
                <w:lang w:eastAsia="en-GB"/>
              </w:rPr>
              <w:t>)</w:t>
            </w:r>
          </w:p>
          <w:p w:rsidR="00233038" w:rsidRDefault="00233038" w:rsidP="00233038">
            <w:pPr>
              <w:rPr>
                <w:color w:val="000000"/>
                <w:sz w:val="18"/>
                <w:szCs w:val="18"/>
                <w:lang w:eastAsia="en-GB"/>
              </w:rPr>
            </w:pPr>
          </w:p>
          <w:p w:rsidR="00233038" w:rsidRPr="00D02775" w:rsidRDefault="002019E6" w:rsidP="00233038">
            <w:pPr>
              <w:rPr>
                <w:b/>
                <w:bCs/>
                <w:color w:val="000000"/>
                <w:sz w:val="18"/>
                <w:szCs w:val="18"/>
                <w:lang w:eastAsia="en-GB"/>
              </w:rPr>
            </w:pPr>
            <w:r w:rsidRPr="00702F83">
              <w:rPr>
                <w:b/>
                <w:bCs/>
                <w:color w:val="000000"/>
                <w:sz w:val="18"/>
                <w:szCs w:val="18"/>
                <w:lang w:eastAsia="en-GB"/>
              </w:rPr>
              <w:t xml:space="preserve">Intersessional work of </w:t>
            </w:r>
            <w:r>
              <w:rPr>
                <w:b/>
                <w:bCs/>
                <w:color w:val="000000"/>
                <w:sz w:val="18"/>
                <w:szCs w:val="18"/>
                <w:lang w:eastAsia="en-GB"/>
              </w:rPr>
              <w:t xml:space="preserve">the </w:t>
            </w:r>
            <w:r w:rsidRPr="00702F83">
              <w:rPr>
                <w:b/>
                <w:bCs/>
                <w:color w:val="000000"/>
                <w:sz w:val="18"/>
                <w:szCs w:val="18"/>
                <w:lang w:eastAsia="en-GB"/>
              </w:rPr>
              <w:t>CRC and POPRC</w:t>
            </w:r>
          </w:p>
          <w:p w:rsidR="00233038" w:rsidRDefault="002019E6" w:rsidP="00233038">
            <w:pPr>
              <w:rPr>
                <w:bCs/>
                <w:color w:val="000000"/>
                <w:sz w:val="18"/>
                <w:szCs w:val="18"/>
                <w:lang w:eastAsia="en-GB"/>
              </w:rPr>
            </w:pPr>
            <w:r>
              <w:rPr>
                <w:bCs/>
                <w:color w:val="000000"/>
                <w:sz w:val="18"/>
                <w:szCs w:val="18"/>
                <w:lang w:eastAsia="en-GB"/>
              </w:rPr>
              <w:t>(English)</w:t>
            </w:r>
          </w:p>
          <w:p w:rsidR="00233038" w:rsidRPr="008321C5" w:rsidRDefault="00233038" w:rsidP="00233038">
            <w:pPr>
              <w:rPr>
                <w:color w:val="000000"/>
                <w:sz w:val="18"/>
                <w:szCs w:val="18"/>
                <w:lang w:eastAsia="en-GB"/>
              </w:rPr>
            </w:pPr>
          </w:p>
        </w:tc>
        <w:tc>
          <w:tcPr>
            <w:tcW w:w="3862" w:type="dxa"/>
            <w:gridSpan w:val="2"/>
            <w:tcBorders>
              <w:top w:val="single" w:sz="4" w:space="0" w:color="auto"/>
              <w:left w:val="nil"/>
              <w:bottom w:val="single" w:sz="4" w:space="0" w:color="auto"/>
              <w:right w:val="single" w:sz="4" w:space="0" w:color="auto"/>
            </w:tcBorders>
            <w:shd w:val="clear" w:color="000000" w:fill="FFFFFF"/>
          </w:tcPr>
          <w:p w:rsidR="00233038" w:rsidRPr="00970DE6" w:rsidRDefault="00233038" w:rsidP="00233038">
            <w:pPr>
              <w:rPr>
                <w:color w:val="000000"/>
                <w:sz w:val="18"/>
                <w:szCs w:val="18"/>
                <w:lang w:eastAsia="en-GB"/>
              </w:rPr>
            </w:pPr>
          </w:p>
          <w:p w:rsidR="00233038" w:rsidRDefault="002019E6" w:rsidP="00233038">
            <w:pPr>
              <w:rPr>
                <w:b/>
                <w:color w:val="000000"/>
                <w:sz w:val="18"/>
                <w:szCs w:val="18"/>
                <w:lang w:eastAsia="en-GB"/>
              </w:rPr>
            </w:pPr>
            <w:r w:rsidRPr="004D5751">
              <w:rPr>
                <w:b/>
                <w:color w:val="000000"/>
                <w:sz w:val="18"/>
                <w:szCs w:val="18"/>
                <w:lang w:eastAsia="en-GB"/>
              </w:rPr>
              <w:t xml:space="preserve">Economic instruments and incentives for </w:t>
            </w:r>
            <w:r>
              <w:rPr>
                <w:b/>
                <w:color w:val="000000"/>
                <w:sz w:val="18"/>
                <w:szCs w:val="18"/>
                <w:lang w:eastAsia="en-GB"/>
              </w:rPr>
              <w:t>e</w:t>
            </w:r>
            <w:r w:rsidRPr="004D5751">
              <w:rPr>
                <w:b/>
                <w:color w:val="000000"/>
                <w:sz w:val="18"/>
                <w:szCs w:val="18"/>
                <w:lang w:eastAsia="en-GB"/>
              </w:rPr>
              <w:t>-waste management</w:t>
            </w:r>
          </w:p>
          <w:p w:rsidR="00233038" w:rsidRPr="004D5751" w:rsidRDefault="002019E6" w:rsidP="00233038">
            <w:pPr>
              <w:rPr>
                <w:bCs/>
                <w:color w:val="000000"/>
                <w:sz w:val="18"/>
                <w:szCs w:val="18"/>
              </w:rPr>
            </w:pPr>
            <w:r w:rsidRPr="004D5751">
              <w:rPr>
                <w:bCs/>
                <w:color w:val="000000"/>
                <w:sz w:val="18"/>
                <w:szCs w:val="18"/>
              </w:rPr>
              <w:t>(English)</w:t>
            </w:r>
          </w:p>
          <w:p w:rsidR="00233038" w:rsidRPr="004D5751" w:rsidRDefault="002019E6" w:rsidP="00233038">
            <w:pPr>
              <w:rPr>
                <w:bCs/>
                <w:color w:val="000000"/>
                <w:sz w:val="18"/>
                <w:szCs w:val="18"/>
              </w:rPr>
            </w:pPr>
            <w:r w:rsidRPr="004D5751">
              <w:rPr>
                <w:bCs/>
                <w:color w:val="000000"/>
                <w:sz w:val="18"/>
                <w:szCs w:val="18"/>
              </w:rPr>
              <w:t>(Spanish)</w:t>
            </w:r>
          </w:p>
          <w:p w:rsidR="00233038" w:rsidRPr="004D5751" w:rsidRDefault="00233038" w:rsidP="00233038">
            <w:pPr>
              <w:rPr>
                <w:bCs/>
                <w:color w:val="000000"/>
                <w:sz w:val="18"/>
                <w:szCs w:val="18"/>
              </w:rPr>
            </w:pPr>
          </w:p>
          <w:p w:rsidR="00233038" w:rsidRDefault="002019E6" w:rsidP="00233038">
            <w:pPr>
              <w:rPr>
                <w:b/>
                <w:sz w:val="18"/>
                <w:szCs w:val="18"/>
              </w:rPr>
            </w:pPr>
            <w:r w:rsidRPr="004D5751">
              <w:rPr>
                <w:b/>
                <w:sz w:val="18"/>
                <w:szCs w:val="18"/>
              </w:rPr>
              <w:t>Management of oily wastes-used oils: waste minimization, recycling, co-processing</w:t>
            </w:r>
          </w:p>
          <w:p w:rsidR="00233038" w:rsidRPr="004D5751" w:rsidRDefault="002019E6" w:rsidP="00233038">
            <w:pPr>
              <w:rPr>
                <w:bCs/>
                <w:color w:val="000000"/>
                <w:sz w:val="18"/>
                <w:szCs w:val="18"/>
              </w:rPr>
            </w:pPr>
            <w:r w:rsidRPr="004D5751">
              <w:rPr>
                <w:bCs/>
                <w:color w:val="000000"/>
                <w:sz w:val="18"/>
                <w:szCs w:val="18"/>
              </w:rPr>
              <w:t>(English)</w:t>
            </w:r>
          </w:p>
          <w:p w:rsidR="00233038" w:rsidRPr="004D5751" w:rsidRDefault="002019E6" w:rsidP="00233038">
            <w:pPr>
              <w:rPr>
                <w:bCs/>
                <w:color w:val="000000"/>
                <w:sz w:val="18"/>
                <w:szCs w:val="18"/>
              </w:rPr>
            </w:pPr>
            <w:r w:rsidRPr="004D5751">
              <w:rPr>
                <w:bCs/>
                <w:color w:val="000000"/>
                <w:sz w:val="18"/>
                <w:szCs w:val="18"/>
              </w:rPr>
              <w:t>(Spanish)</w:t>
            </w:r>
          </w:p>
          <w:p w:rsidR="00233038" w:rsidRPr="004D5751" w:rsidRDefault="00233038" w:rsidP="00233038">
            <w:pPr>
              <w:rPr>
                <w:bCs/>
                <w:sz w:val="18"/>
                <w:szCs w:val="18"/>
              </w:rPr>
            </w:pPr>
          </w:p>
          <w:p w:rsidR="00233038" w:rsidRPr="007067F7" w:rsidRDefault="002019E6" w:rsidP="00233038">
            <w:pPr>
              <w:rPr>
                <w:b/>
                <w:color w:val="000000"/>
                <w:sz w:val="18"/>
                <w:szCs w:val="18"/>
                <w:lang w:eastAsia="en-GB"/>
              </w:rPr>
            </w:pPr>
            <w:r w:rsidRPr="007067F7">
              <w:rPr>
                <w:b/>
                <w:color w:val="000000"/>
                <w:sz w:val="18"/>
                <w:szCs w:val="18"/>
                <w:lang w:eastAsia="en-GB"/>
              </w:rPr>
              <w:t>NIP updating</w:t>
            </w:r>
            <w:r>
              <w:rPr>
                <w:b/>
                <w:color w:val="000000"/>
                <w:sz w:val="18"/>
                <w:szCs w:val="18"/>
                <w:lang w:eastAsia="en-GB"/>
              </w:rPr>
              <w:t>:</w:t>
            </w:r>
            <w:r w:rsidRPr="007067F7">
              <w:rPr>
                <w:b/>
                <w:color w:val="000000"/>
                <w:sz w:val="18"/>
                <w:szCs w:val="18"/>
                <w:lang w:eastAsia="en-GB"/>
              </w:rPr>
              <w:t xml:space="preserve"> </w:t>
            </w:r>
            <w:r>
              <w:rPr>
                <w:b/>
                <w:color w:val="000000"/>
                <w:sz w:val="18"/>
                <w:szCs w:val="18"/>
                <w:lang w:eastAsia="en-GB"/>
              </w:rPr>
              <w:t xml:space="preserve">Hexachlorobutadiene </w:t>
            </w:r>
          </w:p>
          <w:p w:rsidR="00233038" w:rsidRDefault="002019E6" w:rsidP="00233038">
            <w:pPr>
              <w:rPr>
                <w:bCs/>
                <w:sz w:val="18"/>
                <w:szCs w:val="18"/>
              </w:rPr>
            </w:pPr>
            <w:r>
              <w:rPr>
                <w:bCs/>
                <w:sz w:val="18"/>
                <w:szCs w:val="18"/>
              </w:rPr>
              <w:t>(English)</w:t>
            </w:r>
          </w:p>
          <w:p w:rsidR="00233038" w:rsidRDefault="00233038" w:rsidP="00233038">
            <w:pPr>
              <w:rPr>
                <w:bCs/>
                <w:sz w:val="18"/>
                <w:szCs w:val="18"/>
              </w:rPr>
            </w:pPr>
          </w:p>
          <w:p w:rsidR="00233038" w:rsidRDefault="002019E6" w:rsidP="00233038">
            <w:pPr>
              <w:rPr>
                <w:bCs/>
                <w:sz w:val="18"/>
                <w:szCs w:val="18"/>
              </w:rPr>
            </w:pPr>
            <w:r w:rsidRPr="00702F83">
              <w:rPr>
                <w:b/>
                <w:bCs/>
                <w:sz w:val="18"/>
                <w:szCs w:val="18"/>
              </w:rPr>
              <w:t>Export notifications under the Rotterdam Convention:</w:t>
            </w:r>
            <w:r>
              <w:rPr>
                <w:bCs/>
                <w:sz w:val="18"/>
                <w:szCs w:val="18"/>
              </w:rPr>
              <w:t xml:space="preserve"> </w:t>
            </w:r>
            <w:r w:rsidRPr="00702F83">
              <w:rPr>
                <w:b/>
                <w:bCs/>
                <w:sz w:val="18"/>
                <w:szCs w:val="18"/>
              </w:rPr>
              <w:t>Parties experiences</w:t>
            </w:r>
            <w:r>
              <w:rPr>
                <w:b/>
                <w:bCs/>
                <w:sz w:val="18"/>
                <w:szCs w:val="18"/>
              </w:rPr>
              <w:t xml:space="preserve"> </w:t>
            </w:r>
          </w:p>
          <w:p w:rsidR="00233038" w:rsidRDefault="002019E6" w:rsidP="00233038">
            <w:pPr>
              <w:rPr>
                <w:bCs/>
                <w:sz w:val="18"/>
                <w:szCs w:val="18"/>
              </w:rPr>
            </w:pPr>
            <w:r>
              <w:rPr>
                <w:bCs/>
                <w:sz w:val="18"/>
                <w:szCs w:val="18"/>
              </w:rPr>
              <w:t>(English)</w:t>
            </w:r>
          </w:p>
          <w:p w:rsidR="00233038" w:rsidRDefault="00233038" w:rsidP="00233038">
            <w:pPr>
              <w:rPr>
                <w:bCs/>
                <w:sz w:val="18"/>
                <w:szCs w:val="18"/>
              </w:rPr>
            </w:pPr>
          </w:p>
          <w:p w:rsidR="00233038" w:rsidRPr="009C2249" w:rsidRDefault="002019E6" w:rsidP="00233038">
            <w:pPr>
              <w:rPr>
                <w:b/>
                <w:bCs/>
                <w:sz w:val="18"/>
                <w:szCs w:val="18"/>
              </w:rPr>
            </w:pPr>
            <w:r w:rsidRPr="00702F83">
              <w:rPr>
                <w:b/>
                <w:bCs/>
                <w:sz w:val="18"/>
                <w:szCs w:val="18"/>
              </w:rPr>
              <w:t>ESM of hazardous and other wastes: country experiences</w:t>
            </w:r>
          </w:p>
          <w:p w:rsidR="00233038" w:rsidRDefault="002019E6" w:rsidP="00233038">
            <w:pPr>
              <w:rPr>
                <w:bCs/>
                <w:sz w:val="18"/>
                <w:szCs w:val="18"/>
              </w:rPr>
            </w:pPr>
            <w:r>
              <w:rPr>
                <w:bCs/>
                <w:sz w:val="18"/>
                <w:szCs w:val="18"/>
              </w:rPr>
              <w:t>(English)</w:t>
            </w:r>
          </w:p>
          <w:p w:rsidR="00233038" w:rsidRDefault="00233038" w:rsidP="00233038">
            <w:pPr>
              <w:rPr>
                <w:bCs/>
                <w:sz w:val="18"/>
                <w:szCs w:val="18"/>
              </w:rPr>
            </w:pPr>
          </w:p>
          <w:p w:rsidR="00233038" w:rsidRPr="006A7AB0" w:rsidRDefault="002019E6" w:rsidP="00233038">
            <w:pPr>
              <w:rPr>
                <w:b/>
                <w:bCs/>
                <w:sz w:val="18"/>
                <w:szCs w:val="18"/>
              </w:rPr>
            </w:pPr>
            <w:r w:rsidRPr="00702F83">
              <w:rPr>
                <w:b/>
                <w:bCs/>
                <w:sz w:val="18"/>
                <w:szCs w:val="18"/>
              </w:rPr>
              <w:t>ESM of POPs wastes</w:t>
            </w:r>
          </w:p>
          <w:p w:rsidR="00233038" w:rsidRDefault="002019E6" w:rsidP="00233038">
            <w:pPr>
              <w:rPr>
                <w:bCs/>
                <w:sz w:val="18"/>
                <w:szCs w:val="18"/>
              </w:rPr>
            </w:pPr>
            <w:r>
              <w:rPr>
                <w:bCs/>
                <w:sz w:val="18"/>
                <w:szCs w:val="18"/>
              </w:rPr>
              <w:t>(English)</w:t>
            </w:r>
          </w:p>
          <w:p w:rsidR="00233038" w:rsidRDefault="00233038" w:rsidP="00233038">
            <w:pPr>
              <w:rPr>
                <w:bCs/>
                <w:sz w:val="18"/>
                <w:szCs w:val="18"/>
              </w:rPr>
            </w:pPr>
          </w:p>
          <w:p w:rsidR="00233038" w:rsidRPr="00F33DC5" w:rsidRDefault="002019E6" w:rsidP="00233038">
            <w:pPr>
              <w:rPr>
                <w:b/>
                <w:bCs/>
                <w:sz w:val="18"/>
                <w:szCs w:val="18"/>
              </w:rPr>
            </w:pPr>
            <w:r w:rsidRPr="00702F83">
              <w:rPr>
                <w:b/>
                <w:bCs/>
                <w:sz w:val="18"/>
                <w:szCs w:val="18"/>
              </w:rPr>
              <w:t>National reporting under the Basel Convention- introducing the revised reporting format and electronic reporting system.</w:t>
            </w:r>
          </w:p>
          <w:p w:rsidR="00233038" w:rsidRPr="00F33DC5" w:rsidRDefault="002019E6" w:rsidP="00233038">
            <w:pPr>
              <w:rPr>
                <w:bCs/>
                <w:sz w:val="18"/>
                <w:szCs w:val="18"/>
              </w:rPr>
            </w:pPr>
            <w:r w:rsidRPr="00702F83">
              <w:rPr>
                <w:bCs/>
                <w:sz w:val="18"/>
                <w:szCs w:val="18"/>
              </w:rPr>
              <w:t>(</w:t>
            </w:r>
            <w:r>
              <w:rPr>
                <w:bCs/>
                <w:sz w:val="18"/>
                <w:szCs w:val="18"/>
              </w:rPr>
              <w:t>I</w:t>
            </w:r>
            <w:r w:rsidRPr="00702F83">
              <w:rPr>
                <w:bCs/>
                <w:sz w:val="18"/>
                <w:szCs w:val="18"/>
              </w:rPr>
              <w:t>n languages)</w:t>
            </w:r>
          </w:p>
          <w:p w:rsidR="00233038" w:rsidRPr="00DA47CE" w:rsidRDefault="00233038" w:rsidP="00233038">
            <w:pPr>
              <w:rPr>
                <w:bCs/>
                <w:sz w:val="18"/>
                <w:szCs w:val="18"/>
              </w:rPr>
            </w:pPr>
          </w:p>
        </w:tc>
      </w:tr>
      <w:tr w:rsidR="000113A3" w:rsidTr="006962A3">
        <w:tblPrEx>
          <w:jc w:val="center"/>
        </w:tblPrEx>
        <w:trPr>
          <w:gridBefore w:val="2"/>
          <w:gridAfter w:val="1"/>
          <w:wBefore w:w="2618" w:type="dxa"/>
          <w:wAfter w:w="2113" w:type="dxa"/>
          <w:trHeight w:val="144"/>
          <w:jc w:val="center"/>
        </w:trPr>
        <w:tc>
          <w:tcPr>
            <w:tcW w:w="1942" w:type="dxa"/>
            <w:gridSpan w:val="2"/>
          </w:tcPr>
          <w:p w:rsidR="000113A3" w:rsidRDefault="000113A3" w:rsidP="000113A3">
            <w:pPr>
              <w:tabs>
                <w:tab w:val="left" w:pos="1247"/>
                <w:tab w:val="left" w:pos="1814"/>
                <w:tab w:val="left" w:pos="2381"/>
                <w:tab w:val="left" w:pos="2948"/>
                <w:tab w:val="left" w:pos="3515"/>
                <w:tab w:val="left" w:pos="4082"/>
              </w:tabs>
              <w:spacing w:before="520"/>
              <w:jc w:val="center"/>
              <w:rPr>
                <w:szCs w:val="22"/>
              </w:rPr>
            </w:pPr>
          </w:p>
        </w:tc>
        <w:tc>
          <w:tcPr>
            <w:tcW w:w="1942" w:type="dxa"/>
          </w:tcPr>
          <w:p w:rsidR="000113A3" w:rsidRDefault="000113A3" w:rsidP="000113A3">
            <w:pPr>
              <w:tabs>
                <w:tab w:val="left" w:pos="1247"/>
                <w:tab w:val="left" w:pos="1814"/>
                <w:tab w:val="left" w:pos="2381"/>
                <w:tab w:val="left" w:pos="2948"/>
                <w:tab w:val="left" w:pos="3515"/>
                <w:tab w:val="left" w:pos="4082"/>
              </w:tabs>
              <w:spacing w:before="520"/>
              <w:jc w:val="center"/>
              <w:rPr>
                <w:szCs w:val="22"/>
              </w:rPr>
            </w:pPr>
          </w:p>
        </w:tc>
        <w:tc>
          <w:tcPr>
            <w:tcW w:w="1942" w:type="dxa"/>
            <w:gridSpan w:val="2"/>
            <w:tcBorders>
              <w:top w:val="nil"/>
              <w:left w:val="nil"/>
              <w:bottom w:val="single" w:sz="4" w:space="0" w:color="auto"/>
              <w:right w:val="nil"/>
            </w:tcBorders>
          </w:tcPr>
          <w:p w:rsidR="000113A3" w:rsidRDefault="000113A3" w:rsidP="000113A3">
            <w:pPr>
              <w:tabs>
                <w:tab w:val="left" w:pos="1247"/>
                <w:tab w:val="left" w:pos="1814"/>
                <w:tab w:val="left" w:pos="2381"/>
                <w:tab w:val="left" w:pos="2948"/>
                <w:tab w:val="left" w:pos="3515"/>
                <w:tab w:val="left" w:pos="4082"/>
              </w:tabs>
              <w:spacing w:before="520"/>
              <w:jc w:val="center"/>
              <w:rPr>
                <w:szCs w:val="22"/>
              </w:rPr>
            </w:pPr>
          </w:p>
        </w:tc>
        <w:tc>
          <w:tcPr>
            <w:tcW w:w="1943" w:type="dxa"/>
          </w:tcPr>
          <w:p w:rsidR="000113A3" w:rsidRDefault="000113A3" w:rsidP="000113A3">
            <w:pPr>
              <w:tabs>
                <w:tab w:val="left" w:pos="1247"/>
                <w:tab w:val="left" w:pos="1814"/>
                <w:tab w:val="left" w:pos="2381"/>
                <w:tab w:val="left" w:pos="2948"/>
                <w:tab w:val="left" w:pos="3515"/>
                <w:tab w:val="left" w:pos="4082"/>
              </w:tabs>
              <w:spacing w:before="520"/>
              <w:jc w:val="center"/>
              <w:rPr>
                <w:szCs w:val="22"/>
              </w:rPr>
            </w:pPr>
          </w:p>
        </w:tc>
        <w:tc>
          <w:tcPr>
            <w:tcW w:w="1943" w:type="dxa"/>
            <w:gridSpan w:val="2"/>
          </w:tcPr>
          <w:p w:rsidR="000113A3" w:rsidRDefault="000113A3" w:rsidP="000113A3">
            <w:pPr>
              <w:tabs>
                <w:tab w:val="left" w:pos="1247"/>
                <w:tab w:val="left" w:pos="1814"/>
                <w:tab w:val="left" w:pos="2381"/>
                <w:tab w:val="left" w:pos="2948"/>
                <w:tab w:val="left" w:pos="3515"/>
                <w:tab w:val="left" w:pos="4082"/>
              </w:tabs>
              <w:spacing w:before="520"/>
              <w:jc w:val="center"/>
              <w:rPr>
                <w:szCs w:val="22"/>
              </w:rPr>
            </w:pPr>
          </w:p>
        </w:tc>
      </w:tr>
    </w:tbl>
    <w:p w:rsidR="000113A3" w:rsidRPr="000113A3" w:rsidRDefault="000113A3" w:rsidP="00233038">
      <w:pPr>
        <w:spacing w:after="120"/>
        <w:rPr>
          <w:sz w:val="2"/>
          <w:szCs w:val="2"/>
        </w:rPr>
      </w:pPr>
    </w:p>
    <w:sectPr w:rsidR="000113A3" w:rsidRPr="000113A3" w:rsidSect="00D05E20">
      <w:headerReference w:type="first" r:id="rId23"/>
      <w:footerReference w:type="first" r:id="rId24"/>
      <w:footnotePr>
        <w:numRestart w:val="eachSect"/>
      </w:footnotePr>
      <w:pgSz w:w="16838" w:h="11906" w:orient="landscape" w:code="9"/>
      <w:pgMar w:top="992" w:right="1418" w:bottom="1418" w:left="907"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7D" w:rsidRDefault="00C41D7D">
      <w:r>
        <w:separator/>
      </w:r>
    </w:p>
  </w:endnote>
  <w:endnote w:type="continuationSeparator" w:id="0">
    <w:p w:rsidR="00C41D7D" w:rsidRDefault="00C41D7D">
      <w:r>
        <w:continuationSeparator/>
      </w:r>
    </w:p>
  </w:endnote>
  <w:endnote w:type="continuationNotice" w:id="1">
    <w:p w:rsidR="00C41D7D" w:rsidRDefault="00C41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GillSans Light">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61" w:rsidRPr="00126A72" w:rsidRDefault="00E41861" w:rsidP="00233038">
    <w:pPr>
      <w:pStyle w:val="Footer"/>
      <w:spacing w:before="60" w:after="120"/>
      <w:rPr>
        <w:b/>
        <w:bCs/>
        <w:sz w:val="18"/>
        <w:szCs w:val="18"/>
      </w:rPr>
    </w:pPr>
    <w:r>
      <w:fldChar w:fldCharType="begin"/>
    </w:r>
    <w:r>
      <w:instrText xml:space="preserve"> PAGE   \* MERGEFORMAT </w:instrText>
    </w:r>
    <w:r>
      <w:fldChar w:fldCharType="separate"/>
    </w:r>
    <w:r w:rsidR="00B31895" w:rsidRPr="00B31895">
      <w:rPr>
        <w:b/>
        <w:bCs/>
        <w:noProof/>
        <w:sz w:val="18"/>
        <w:szCs w:val="18"/>
      </w:rPr>
      <w:t>32</w:t>
    </w:r>
    <w:r>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61" w:rsidRPr="00126A72" w:rsidRDefault="00E41861" w:rsidP="00233038">
    <w:pPr>
      <w:pStyle w:val="Footer"/>
      <w:spacing w:before="60" w:after="120"/>
      <w:jc w:val="right"/>
      <w:rPr>
        <w:b/>
        <w:bCs/>
        <w:sz w:val="18"/>
        <w:szCs w:val="18"/>
      </w:rPr>
    </w:pPr>
    <w:r>
      <w:fldChar w:fldCharType="begin"/>
    </w:r>
    <w:r>
      <w:instrText xml:space="preserve"> PAGE   \* MERGEFORMAT </w:instrText>
    </w:r>
    <w:r>
      <w:fldChar w:fldCharType="separate"/>
    </w:r>
    <w:r w:rsidR="00B31895" w:rsidRPr="00B31895">
      <w:rPr>
        <w:b/>
        <w:bCs/>
        <w:noProof/>
        <w:sz w:val="18"/>
        <w:szCs w:val="18"/>
      </w:rPr>
      <w:t>35</w:t>
    </w:r>
    <w:r>
      <w:rPr>
        <w:b/>
        <w:b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FF" w:rsidRPr="00EC5982" w:rsidRDefault="00EC5982" w:rsidP="00EC5982">
    <w:pPr>
      <w:pStyle w:val="Footer"/>
      <w:tabs>
        <w:tab w:val="clear" w:pos="4320"/>
        <w:tab w:val="clear" w:pos="8640"/>
      </w:tabs>
      <w:spacing w:before="20" w:after="40"/>
      <w:rPr>
        <w:sz w:val="18"/>
        <w:szCs w:val="18"/>
        <w:lang w:val="fr-CH"/>
      </w:rPr>
    </w:pPr>
    <w:r>
      <w:rPr>
        <w:lang w:val="fr-CH"/>
      </w:rPr>
      <w:tab/>
    </w:r>
    <w:r>
      <w:rPr>
        <w:lang w:val="fr-CH"/>
      </w:rPr>
      <w:tab/>
    </w:r>
    <w:r w:rsidR="00B32639" w:rsidRPr="00B32639">
      <w:rPr>
        <w:sz w:val="18"/>
        <w:szCs w:val="18"/>
        <w:lang w:val="fr-CH"/>
      </w:rPr>
      <w:t>07</w:t>
    </w:r>
    <w:r w:rsidRPr="00B32639">
      <w:rPr>
        <w:sz w:val="18"/>
        <w:szCs w:val="18"/>
        <w:lang w:val="fr-CH"/>
      </w:rPr>
      <w:t>0317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85018"/>
      <w:docPartObj>
        <w:docPartGallery w:val="Page Numbers (Bottom of Page)"/>
        <w:docPartUnique/>
      </w:docPartObj>
    </w:sdtPr>
    <w:sdtEndPr>
      <w:rPr>
        <w:b/>
        <w:bCs/>
        <w:noProof/>
        <w:sz w:val="18"/>
        <w:szCs w:val="18"/>
      </w:rPr>
    </w:sdtEndPr>
    <w:sdtContent>
      <w:p w:rsidR="00355D96" w:rsidRPr="00355D96" w:rsidRDefault="00355D96" w:rsidP="00355D96">
        <w:pPr>
          <w:pStyle w:val="Footer"/>
          <w:spacing w:before="60" w:after="120"/>
          <w:rPr>
            <w:b/>
            <w:bCs/>
            <w:sz w:val="18"/>
            <w:szCs w:val="18"/>
          </w:rPr>
        </w:pPr>
        <w:r w:rsidRPr="00355D96">
          <w:rPr>
            <w:b/>
            <w:bCs/>
            <w:sz w:val="18"/>
            <w:szCs w:val="18"/>
          </w:rPr>
          <w:fldChar w:fldCharType="begin"/>
        </w:r>
        <w:r w:rsidRPr="00355D96">
          <w:rPr>
            <w:b/>
            <w:bCs/>
            <w:sz w:val="18"/>
            <w:szCs w:val="18"/>
          </w:rPr>
          <w:instrText xml:space="preserve"> PAGE   \* MERGEFORMAT </w:instrText>
        </w:r>
        <w:r w:rsidRPr="00355D96">
          <w:rPr>
            <w:b/>
            <w:bCs/>
            <w:sz w:val="18"/>
            <w:szCs w:val="18"/>
          </w:rPr>
          <w:fldChar w:fldCharType="separate"/>
        </w:r>
        <w:r w:rsidR="00B31895">
          <w:rPr>
            <w:b/>
            <w:bCs/>
            <w:noProof/>
            <w:sz w:val="18"/>
            <w:szCs w:val="18"/>
          </w:rPr>
          <w:t>33</w:t>
        </w:r>
        <w:r w:rsidRPr="00355D96">
          <w:rPr>
            <w:b/>
            <w:bCs/>
            <w:noProof/>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88594"/>
      <w:docPartObj>
        <w:docPartGallery w:val="Page Numbers (Bottom of Page)"/>
        <w:docPartUnique/>
      </w:docPartObj>
    </w:sdtPr>
    <w:sdtEndPr>
      <w:rPr>
        <w:b/>
        <w:bCs/>
        <w:noProof/>
        <w:sz w:val="18"/>
        <w:szCs w:val="18"/>
      </w:rPr>
    </w:sdtEndPr>
    <w:sdtContent>
      <w:p w:rsidR="00935F5E" w:rsidRPr="00355D96" w:rsidRDefault="00935F5E" w:rsidP="00935F5E">
        <w:pPr>
          <w:pStyle w:val="Footer"/>
          <w:spacing w:before="60" w:after="120"/>
          <w:jc w:val="right"/>
          <w:rPr>
            <w:b/>
            <w:bCs/>
            <w:sz w:val="18"/>
            <w:szCs w:val="18"/>
          </w:rPr>
        </w:pPr>
        <w:r w:rsidRPr="00355D96">
          <w:rPr>
            <w:b/>
            <w:bCs/>
            <w:sz w:val="18"/>
            <w:szCs w:val="18"/>
          </w:rPr>
          <w:fldChar w:fldCharType="begin"/>
        </w:r>
        <w:r w:rsidRPr="00355D96">
          <w:rPr>
            <w:b/>
            <w:bCs/>
            <w:sz w:val="18"/>
            <w:szCs w:val="18"/>
          </w:rPr>
          <w:instrText xml:space="preserve"> PAGE   \* MERGEFORMAT </w:instrText>
        </w:r>
        <w:r w:rsidRPr="00355D96">
          <w:rPr>
            <w:b/>
            <w:bCs/>
            <w:sz w:val="18"/>
            <w:szCs w:val="18"/>
          </w:rPr>
          <w:fldChar w:fldCharType="separate"/>
        </w:r>
        <w:r w:rsidR="00B31895">
          <w:rPr>
            <w:b/>
            <w:bCs/>
            <w:noProof/>
            <w:sz w:val="18"/>
            <w:szCs w:val="18"/>
          </w:rPr>
          <w:t>34</w:t>
        </w:r>
        <w:r w:rsidRPr="00355D96">
          <w:rPr>
            <w:b/>
            <w:bCs/>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7D" w:rsidRDefault="00C41D7D" w:rsidP="00233038">
      <w:pPr>
        <w:spacing w:after="60"/>
        <w:ind w:left="624"/>
      </w:pPr>
      <w:r>
        <w:separator/>
      </w:r>
    </w:p>
  </w:footnote>
  <w:footnote w:type="continuationSeparator" w:id="0">
    <w:p w:rsidR="00C41D7D" w:rsidRDefault="00C41D7D">
      <w:r>
        <w:continuationSeparator/>
      </w:r>
    </w:p>
  </w:footnote>
  <w:footnote w:type="continuationNotice" w:id="1">
    <w:p w:rsidR="00C41D7D" w:rsidRDefault="00C41D7D"/>
  </w:footnote>
  <w:footnote w:id="2">
    <w:p w:rsidR="00E41861" w:rsidRPr="004A76CA" w:rsidRDefault="00E41861" w:rsidP="00233038">
      <w:pPr>
        <w:pStyle w:val="FootnoteText"/>
        <w:spacing w:before="20" w:after="40"/>
        <w:ind w:left="623" w:firstLine="624"/>
        <w:rPr>
          <w:sz w:val="20"/>
          <w:lang w:val="en-US"/>
        </w:rPr>
      </w:pPr>
      <w:r w:rsidRPr="00B9249B">
        <w:rPr>
          <w:rStyle w:val="FootnoteReference"/>
          <w:sz w:val="20"/>
        </w:rPr>
        <w:sym w:font="Symbol" w:char="F02A"/>
      </w:r>
      <w:r w:rsidRPr="00B9249B">
        <w:rPr>
          <w:sz w:val="20"/>
        </w:rPr>
        <w:t xml:space="preserve"> UNEP/CHW.13/1.</w:t>
      </w:r>
    </w:p>
  </w:footnote>
  <w:footnote w:id="3">
    <w:p w:rsidR="00E41861" w:rsidRPr="004A76CA" w:rsidRDefault="00E41861" w:rsidP="00233038">
      <w:pPr>
        <w:pStyle w:val="FootnoteText"/>
        <w:spacing w:before="20" w:after="40"/>
        <w:ind w:left="623" w:firstLine="624"/>
        <w:rPr>
          <w:sz w:val="20"/>
          <w:lang w:val="en-US"/>
        </w:rPr>
      </w:pPr>
      <w:r w:rsidRPr="00B9249B">
        <w:rPr>
          <w:rStyle w:val="FootnoteReference"/>
          <w:sz w:val="20"/>
        </w:rPr>
        <w:sym w:font="Symbol" w:char="F02A"/>
      </w:r>
      <w:r w:rsidRPr="00B9249B">
        <w:rPr>
          <w:rStyle w:val="FootnoteReference"/>
          <w:sz w:val="20"/>
        </w:rPr>
        <w:sym w:font="Symbol" w:char="F02A"/>
      </w:r>
      <w:r w:rsidRPr="00B9249B">
        <w:rPr>
          <w:rStyle w:val="FootnoteReference"/>
          <w:sz w:val="20"/>
        </w:rPr>
        <w:t xml:space="preserve"> </w:t>
      </w:r>
      <w:r w:rsidRPr="00B9249B">
        <w:rPr>
          <w:rStyle w:val="FootnoteReference"/>
          <w:sz w:val="20"/>
          <w:vertAlign w:val="baseline"/>
        </w:rPr>
        <w:t>UNEP/FAO/RC/COP.</w:t>
      </w:r>
      <w:r w:rsidRPr="00B9249B">
        <w:rPr>
          <w:sz w:val="20"/>
        </w:rPr>
        <w:t>8</w:t>
      </w:r>
      <w:r w:rsidRPr="00B9249B">
        <w:rPr>
          <w:rStyle w:val="FootnoteReference"/>
          <w:sz w:val="20"/>
          <w:vertAlign w:val="baseline"/>
        </w:rPr>
        <w:t>/1.</w:t>
      </w:r>
      <w:r w:rsidRPr="00B9249B">
        <w:rPr>
          <w:sz w:val="20"/>
        </w:rPr>
        <w:t xml:space="preserve"> </w:t>
      </w:r>
    </w:p>
  </w:footnote>
  <w:footnote w:id="4">
    <w:p w:rsidR="00E41861" w:rsidRPr="000A7847" w:rsidRDefault="00E41861" w:rsidP="00233038">
      <w:pPr>
        <w:pStyle w:val="FootnoteText"/>
        <w:spacing w:before="20" w:after="40"/>
        <w:ind w:left="623" w:firstLine="624"/>
        <w:rPr>
          <w:sz w:val="18"/>
          <w:szCs w:val="18"/>
          <w:lang w:val="en-US"/>
        </w:rPr>
      </w:pPr>
      <w:r w:rsidRPr="00B9249B">
        <w:rPr>
          <w:rStyle w:val="FootnoteReference"/>
          <w:sz w:val="20"/>
        </w:rPr>
        <w:sym w:font="Symbol" w:char="F02A"/>
      </w:r>
      <w:r w:rsidRPr="00B9249B">
        <w:rPr>
          <w:rStyle w:val="FootnoteReference"/>
          <w:sz w:val="20"/>
        </w:rPr>
        <w:sym w:font="Symbol" w:char="F02A"/>
      </w:r>
      <w:r w:rsidRPr="00B9249B">
        <w:rPr>
          <w:rStyle w:val="FootnoteReference"/>
          <w:sz w:val="20"/>
        </w:rPr>
        <w:sym w:font="Symbol" w:char="F02A"/>
      </w:r>
      <w:r w:rsidRPr="00B9249B">
        <w:rPr>
          <w:sz w:val="20"/>
        </w:rPr>
        <w:t xml:space="preserve"> UNEP/POPS/COP.8/1.</w:t>
      </w:r>
    </w:p>
  </w:footnote>
  <w:footnote w:id="5">
    <w:p w:rsidR="00E41861" w:rsidRPr="00D913D0" w:rsidRDefault="00E41861" w:rsidP="00355D96">
      <w:pPr>
        <w:pStyle w:val="FootnoteText"/>
        <w:spacing w:before="20" w:after="40"/>
        <w:ind w:left="993"/>
        <w:rPr>
          <w:sz w:val="18"/>
          <w:szCs w:val="18"/>
        </w:rPr>
      </w:pPr>
      <w:r w:rsidRPr="00D913D0">
        <w:rPr>
          <w:rStyle w:val="FootnoteReference"/>
          <w:sz w:val="18"/>
          <w:szCs w:val="18"/>
        </w:rPr>
        <w:footnoteRef/>
      </w:r>
      <w:r w:rsidRPr="00D913D0">
        <w:rPr>
          <w:sz w:val="18"/>
          <w:szCs w:val="18"/>
        </w:rPr>
        <w:t xml:space="preserve"> See documents UNEP/CHW.13/INF/35, </w:t>
      </w:r>
      <w:r w:rsidRPr="0088592A">
        <w:rPr>
          <w:sz w:val="18"/>
          <w:szCs w:val="18"/>
        </w:rPr>
        <w:t xml:space="preserve">UNEP/FAO/RC/COP.8/INF/25 </w:t>
      </w:r>
      <w:r w:rsidRPr="00D913D0">
        <w:rPr>
          <w:sz w:val="18"/>
          <w:szCs w:val="18"/>
        </w:rPr>
        <w:t>and UNEP/POPS/COP.8/INF/23.</w:t>
      </w:r>
    </w:p>
  </w:footnote>
  <w:footnote w:id="6">
    <w:p w:rsidR="00E41861" w:rsidRDefault="00E41861" w:rsidP="00355D96">
      <w:pPr>
        <w:pStyle w:val="FootnoteText"/>
        <w:spacing w:before="20"/>
        <w:ind w:left="993"/>
      </w:pPr>
      <w:r w:rsidRPr="00C44CCB">
        <w:rPr>
          <w:rStyle w:val="FootnoteReference"/>
          <w:sz w:val="18"/>
          <w:szCs w:val="18"/>
        </w:rPr>
        <w:footnoteRef/>
      </w:r>
      <w:r w:rsidRPr="00C44CCB">
        <w:rPr>
          <w:sz w:val="18"/>
          <w:szCs w:val="18"/>
        </w:rPr>
        <w:t xml:space="preserve"> See the website at: http://www.brsmeas.org/Implementation/TechnicalAssistance/Trainingmodules/tabid/5448/language/en-US/Default.aspx</w:t>
      </w:r>
    </w:p>
  </w:footnote>
  <w:footnote w:id="7">
    <w:p w:rsidR="00E41861" w:rsidRPr="00BC3898" w:rsidRDefault="00E41861" w:rsidP="00871C84">
      <w:pPr>
        <w:pStyle w:val="FootnoteText"/>
        <w:spacing w:before="20" w:after="40"/>
        <w:ind w:left="1276"/>
        <w:rPr>
          <w:sz w:val="18"/>
          <w:szCs w:val="18"/>
        </w:rPr>
      </w:pPr>
      <w:r w:rsidRPr="005928C9">
        <w:rPr>
          <w:rStyle w:val="FootnoteReference"/>
          <w:sz w:val="18"/>
          <w:szCs w:val="18"/>
        </w:rPr>
        <w:footnoteRef/>
      </w:r>
      <w:r w:rsidRPr="005928C9">
        <w:rPr>
          <w:sz w:val="18"/>
          <w:szCs w:val="18"/>
        </w:rPr>
        <w:t xml:space="preserve"> </w:t>
      </w:r>
      <w:r>
        <w:rPr>
          <w:sz w:val="18"/>
          <w:szCs w:val="18"/>
        </w:rPr>
        <w:t>T</w:t>
      </w:r>
      <w:r w:rsidRPr="005928C9">
        <w:rPr>
          <w:sz w:val="18"/>
          <w:szCs w:val="18"/>
        </w:rPr>
        <w:t xml:space="preserve">he list of capacity-building and training activities </w:t>
      </w:r>
      <w:r>
        <w:rPr>
          <w:sz w:val="18"/>
          <w:szCs w:val="18"/>
        </w:rPr>
        <w:t>undertaken</w:t>
      </w:r>
      <w:r w:rsidRPr="005928C9">
        <w:rPr>
          <w:sz w:val="18"/>
          <w:szCs w:val="18"/>
        </w:rPr>
        <w:t xml:space="preserve"> by the Secretariat in 2015 and further details on the activities implemented in 2016 </w:t>
      </w:r>
      <w:r>
        <w:rPr>
          <w:sz w:val="18"/>
          <w:szCs w:val="18"/>
        </w:rPr>
        <w:t>are available on</w:t>
      </w:r>
      <w:r w:rsidRPr="005928C9">
        <w:rPr>
          <w:sz w:val="18"/>
          <w:szCs w:val="18"/>
        </w:rPr>
        <w:t xml:space="preserve"> the </w:t>
      </w:r>
      <w:r>
        <w:rPr>
          <w:sz w:val="18"/>
          <w:szCs w:val="18"/>
        </w:rPr>
        <w:t>conventions’</w:t>
      </w:r>
      <w:r w:rsidRPr="005928C9">
        <w:rPr>
          <w:sz w:val="18"/>
          <w:szCs w:val="18"/>
        </w:rPr>
        <w:t xml:space="preserve"> website: </w:t>
      </w:r>
      <w:hyperlink r:id="rId1" w:history="1">
        <w:r w:rsidRPr="005928C9">
          <w:rPr>
            <w:rStyle w:val="Hyperlink"/>
            <w:sz w:val="18"/>
            <w:szCs w:val="18"/>
          </w:rPr>
          <w:t>http://synergies.pops.int/Implementation/TechnicalAssistance/Workshops/tabid/3498/language/en-US/Default.aspx</w:t>
        </w:r>
      </w:hyperlink>
      <w:r w:rsidRPr="005928C9">
        <w:rPr>
          <w:rStyle w:val="Hyperlink"/>
          <w:sz w:val="18"/>
          <w:szCs w:val="18"/>
        </w:rPr>
        <w:t xml:space="preserve"> </w:t>
      </w:r>
    </w:p>
  </w:footnote>
  <w:footnote w:id="8">
    <w:p w:rsidR="00E41861" w:rsidRPr="006F4B0E" w:rsidRDefault="00E41861" w:rsidP="00871C84">
      <w:pPr>
        <w:pStyle w:val="FootnoteText"/>
        <w:spacing w:before="20" w:after="40"/>
        <w:ind w:left="1276"/>
        <w:rPr>
          <w:lang w:val="en-US"/>
        </w:rPr>
      </w:pPr>
      <w:r w:rsidRPr="005928C9">
        <w:rPr>
          <w:rStyle w:val="FootnoteReference"/>
          <w:sz w:val="18"/>
          <w:szCs w:val="18"/>
        </w:rPr>
        <w:footnoteRef/>
      </w:r>
      <w:r w:rsidRPr="005928C9">
        <w:rPr>
          <w:sz w:val="18"/>
          <w:szCs w:val="18"/>
        </w:rPr>
        <w:t xml:space="preserve"> Please note the following colour codes used in the table: activities of the Basel Convention: green, Rotterdam Convention: blue, Stockholm Convention: orange and cross-cutting activities: yellow.</w:t>
      </w:r>
      <w:r>
        <w:t xml:space="preserve"> </w:t>
      </w:r>
    </w:p>
  </w:footnote>
  <w:footnote w:id="9">
    <w:p w:rsidR="00E41861" w:rsidRPr="00871C84" w:rsidRDefault="00E41861" w:rsidP="00871C84">
      <w:pPr>
        <w:pStyle w:val="FootnoteText"/>
        <w:ind w:left="1276"/>
        <w:rPr>
          <w:sz w:val="18"/>
          <w:szCs w:val="18"/>
        </w:rPr>
      </w:pPr>
      <w:r w:rsidRPr="00871C84">
        <w:rPr>
          <w:rStyle w:val="FootnoteReference"/>
          <w:sz w:val="18"/>
          <w:szCs w:val="18"/>
        </w:rPr>
        <w:footnoteRef/>
      </w:r>
      <w:r w:rsidRPr="00871C84">
        <w:rPr>
          <w:sz w:val="18"/>
          <w:szCs w:val="18"/>
        </w:rPr>
        <w:t xml:space="preserve"> Activities marked with “*” are organized by partner organizations. </w:t>
      </w:r>
    </w:p>
  </w:footnote>
  <w:footnote w:id="10">
    <w:p w:rsidR="00E41861" w:rsidRDefault="00E41861" w:rsidP="00555556">
      <w:pPr>
        <w:pStyle w:val="FootnoteText"/>
        <w:ind w:left="1276"/>
        <w:rPr>
          <w:sz w:val="18"/>
          <w:szCs w:val="18"/>
        </w:rPr>
      </w:pPr>
      <w:r w:rsidRPr="005928C9">
        <w:rPr>
          <w:rStyle w:val="FootnoteReference"/>
          <w:sz w:val="18"/>
          <w:szCs w:val="18"/>
        </w:rPr>
        <w:footnoteRef/>
      </w:r>
      <w:r w:rsidRPr="005928C9">
        <w:rPr>
          <w:sz w:val="18"/>
          <w:szCs w:val="18"/>
        </w:rPr>
        <w:t xml:space="preserve"> For the list of online training activities </w:t>
      </w:r>
      <w:r w:rsidRPr="00D467A1">
        <w:rPr>
          <w:sz w:val="18"/>
          <w:szCs w:val="18"/>
        </w:rPr>
        <w:t>implemented</w:t>
      </w:r>
      <w:r w:rsidRPr="005928C9">
        <w:rPr>
          <w:sz w:val="18"/>
          <w:szCs w:val="18"/>
        </w:rPr>
        <w:t xml:space="preserve"> by the Secretariat in 2015 please see the </w:t>
      </w:r>
      <w:r>
        <w:rPr>
          <w:sz w:val="18"/>
          <w:szCs w:val="18"/>
        </w:rPr>
        <w:t>conventions’</w:t>
      </w:r>
      <w:r w:rsidRPr="005928C9">
        <w:rPr>
          <w:sz w:val="18"/>
          <w:szCs w:val="18"/>
        </w:rPr>
        <w:t xml:space="preserve"> website</w:t>
      </w:r>
      <w:r>
        <w:rPr>
          <w:sz w:val="18"/>
          <w:szCs w:val="18"/>
        </w:rPr>
        <w:t>s</w:t>
      </w:r>
      <w:r w:rsidRPr="005928C9">
        <w:rPr>
          <w:sz w:val="18"/>
          <w:szCs w:val="18"/>
        </w:rPr>
        <w:t xml:space="preserve">: </w:t>
      </w:r>
      <w:hyperlink r:id="rId2" w:history="1">
        <w:r w:rsidRPr="005928C9">
          <w:rPr>
            <w:rStyle w:val="Hyperlink"/>
            <w:sz w:val="18"/>
            <w:szCs w:val="18"/>
          </w:rPr>
          <w:t>http://synergies.pops.int/Implementation/TechnicalAssistance/WebinarsLibrary/tabid/3583/language/en-US/Default.aspx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61" w:rsidRDefault="00E41861" w:rsidP="00233038">
    <w:pPr>
      <w:pBdr>
        <w:bottom w:val="single" w:sz="4" w:space="1" w:color="auto"/>
      </w:pBdr>
    </w:pPr>
    <w:r w:rsidRPr="004D37D1">
      <w:rPr>
        <w:b/>
        <w:sz w:val="18"/>
        <w:szCs w:val="18"/>
      </w:rPr>
      <w:t>UNEP/</w:t>
    </w:r>
    <w:r>
      <w:rPr>
        <w:b/>
        <w:sz w:val="18"/>
        <w:szCs w:val="18"/>
      </w:rPr>
      <w:t>CHW.13/INF/34-UNEP/</w:t>
    </w:r>
    <w:r w:rsidRPr="004D37D1">
      <w:rPr>
        <w:b/>
        <w:sz w:val="18"/>
        <w:szCs w:val="18"/>
      </w:rPr>
      <w:t>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INF/24-UNEP/POPS/COP.8/INF/22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61" w:rsidRPr="004D37D1" w:rsidRDefault="00E41861" w:rsidP="00233038">
    <w:pPr>
      <w:pBdr>
        <w:bottom w:val="single" w:sz="4" w:space="1" w:color="auto"/>
      </w:pBdr>
      <w:jc w:val="right"/>
      <w:rPr>
        <w:b/>
        <w:sz w:val="18"/>
        <w:szCs w:val="18"/>
      </w:rPr>
    </w:pPr>
    <w:r>
      <w:rPr>
        <w:b/>
        <w:sz w:val="18"/>
        <w:szCs w:val="18"/>
      </w:rPr>
      <w:t>UNEP/CHW.13/INF/34-</w:t>
    </w:r>
    <w:r w:rsidRPr="004D37D1">
      <w:rPr>
        <w:b/>
        <w:sz w:val="18"/>
        <w:szCs w:val="18"/>
      </w:rPr>
      <w:t>UNEP/FAO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INF/24-UNEP/POPS/COP.8/INF/22</w:t>
    </w:r>
  </w:p>
  <w:p w:rsidR="00E41861" w:rsidRDefault="00E41861" w:rsidP="00233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96" w:rsidRPr="00355D96" w:rsidRDefault="00355D96" w:rsidP="00355D96">
    <w:pPr>
      <w:pBdr>
        <w:bottom w:val="single" w:sz="4" w:space="1" w:color="auto"/>
      </w:pBdr>
      <w:rPr>
        <w:b/>
        <w:sz w:val="18"/>
        <w:szCs w:val="18"/>
      </w:rPr>
    </w:pPr>
    <w:r>
      <w:rPr>
        <w:b/>
        <w:sz w:val="18"/>
        <w:szCs w:val="18"/>
      </w:rPr>
      <w:t>UNEP/CHW.13/INF/34-</w:t>
    </w:r>
    <w:r w:rsidRPr="004D37D1">
      <w:rPr>
        <w:b/>
        <w:sz w:val="18"/>
        <w:szCs w:val="18"/>
      </w:rPr>
      <w:t>UNEP/FAO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INF/24-UNEP/POPS/COP.8/INF/22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5E" w:rsidRPr="00355D96" w:rsidRDefault="00935F5E" w:rsidP="00935F5E">
    <w:pPr>
      <w:pBdr>
        <w:bottom w:val="single" w:sz="4" w:space="1" w:color="auto"/>
      </w:pBdr>
      <w:jc w:val="right"/>
      <w:rPr>
        <w:b/>
        <w:sz w:val="18"/>
        <w:szCs w:val="18"/>
      </w:rPr>
    </w:pPr>
    <w:r>
      <w:rPr>
        <w:b/>
        <w:sz w:val="18"/>
        <w:szCs w:val="18"/>
      </w:rPr>
      <w:t>UNEP/CHW.13/INF/34-</w:t>
    </w:r>
    <w:r w:rsidRPr="004D37D1">
      <w:rPr>
        <w:b/>
        <w:sz w:val="18"/>
        <w:szCs w:val="18"/>
      </w:rPr>
      <w:t>UNEP/FAO</w:t>
    </w:r>
    <w:r w:rsidRPr="004D37D1">
      <w:rPr>
        <w:b/>
        <w:sz w:val="18"/>
        <w:szCs w:val="18"/>
        <w:lang w:val="en-US"/>
      </w:rPr>
      <w:t>/RC/</w:t>
    </w:r>
    <w:r>
      <w:rPr>
        <w:b/>
        <w:sz w:val="18"/>
        <w:szCs w:val="18"/>
        <w:lang w:val="en-US"/>
      </w:rPr>
      <w:t>COP.8</w:t>
    </w:r>
    <w:r w:rsidRPr="004D37D1">
      <w:rPr>
        <w:b/>
        <w:sz w:val="18"/>
        <w:szCs w:val="18"/>
        <w:lang w:val="en-US"/>
      </w:rPr>
      <w:t>/</w:t>
    </w:r>
    <w:r>
      <w:rPr>
        <w:b/>
        <w:sz w:val="18"/>
        <w:szCs w:val="18"/>
        <w:lang w:val="en-US"/>
      </w:rPr>
      <w:t>INF/24-UNEP/POPS/COP.8/INF/22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5CED8F0"/>
    <w:lvl w:ilvl="0">
      <w:start w:val="1"/>
      <w:numFmt w:val="decimal"/>
      <w:pStyle w:val="paralevel1a"/>
      <w:lvlText w:val="%1."/>
      <w:lvlJc w:val="left"/>
      <w:pPr>
        <w:tabs>
          <w:tab w:val="num" w:pos="1967"/>
        </w:tabs>
        <w:ind w:left="1247" w:firstLine="0"/>
      </w:pPr>
      <w:rPr>
        <w:rFonts w:hint="default"/>
      </w:rPr>
    </w:lvl>
  </w:abstractNum>
  <w:abstractNum w:abstractNumId="1">
    <w:nsid w:val="02CC6EAA"/>
    <w:multiLevelType w:val="hybridMultilevel"/>
    <w:tmpl w:val="DB18E3DC"/>
    <w:lvl w:ilvl="0" w:tplc="AF46B92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E255F"/>
    <w:multiLevelType w:val="hybridMultilevel"/>
    <w:tmpl w:val="82BA9546"/>
    <w:lvl w:ilvl="0" w:tplc="B8A2D28E">
      <w:start w:val="1"/>
      <w:numFmt w:val="decimal"/>
      <w:lvlText w:val="%1."/>
      <w:lvlJc w:val="left"/>
      <w:pPr>
        <w:ind w:left="1855" w:hanging="360"/>
      </w:pPr>
      <w:rPr>
        <w:rFonts w:hint="eastAsia"/>
        <w:b w:val="0"/>
        <w:sz w:val="20"/>
        <w:szCs w:val="20"/>
      </w:rPr>
    </w:lvl>
    <w:lvl w:ilvl="1" w:tplc="3DA65CC0">
      <w:start w:val="1"/>
      <w:numFmt w:val="lowerLetter"/>
      <w:lvlText w:val="(%2)"/>
      <w:lvlJc w:val="left"/>
      <w:pPr>
        <w:ind w:left="2575" w:hanging="360"/>
      </w:pPr>
      <w:rPr>
        <w:rFonts w:ascii="Times New Roman" w:eastAsia="Times New Roman" w:hAnsi="Times New Roman" w:cs="Times New Roman"/>
      </w:rPr>
    </w:lvl>
    <w:lvl w:ilvl="2" w:tplc="B6706A02">
      <w:start w:val="1"/>
      <w:numFmt w:val="lowerRoman"/>
      <w:lvlText w:val="%3."/>
      <w:lvlJc w:val="right"/>
      <w:pPr>
        <w:ind w:left="3295" w:hanging="180"/>
      </w:pPr>
    </w:lvl>
    <w:lvl w:ilvl="3" w:tplc="3B988A7A">
      <w:start w:val="1"/>
      <w:numFmt w:val="decimal"/>
      <w:lvlText w:val="%4."/>
      <w:lvlJc w:val="left"/>
      <w:pPr>
        <w:ind w:left="4015" w:hanging="360"/>
      </w:pPr>
    </w:lvl>
    <w:lvl w:ilvl="4" w:tplc="F370D7CE" w:tentative="1">
      <w:start w:val="1"/>
      <w:numFmt w:val="lowerLetter"/>
      <w:lvlText w:val="%5."/>
      <w:lvlJc w:val="left"/>
      <w:pPr>
        <w:ind w:left="4735" w:hanging="360"/>
      </w:p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3">
    <w:nsid w:val="065513EA"/>
    <w:multiLevelType w:val="hybridMultilevel"/>
    <w:tmpl w:val="660E9E66"/>
    <w:lvl w:ilvl="0" w:tplc="1F4E5CFA">
      <w:start w:val="1"/>
      <w:numFmt w:val="lowerLetter"/>
      <w:lvlText w:val="(%1)"/>
      <w:lvlJc w:val="left"/>
      <w:pPr>
        <w:ind w:left="2345"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501A99"/>
    <w:multiLevelType w:val="hybridMultilevel"/>
    <w:tmpl w:val="5128052A"/>
    <w:lvl w:ilvl="0" w:tplc="AB3207FC">
      <w:start w:val="1"/>
      <w:numFmt w:val="lowerLetter"/>
      <w:lvlText w:val="(%1)"/>
      <w:lvlJc w:val="left"/>
      <w:pPr>
        <w:ind w:left="278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5">
    <w:nsid w:val="096E7A15"/>
    <w:multiLevelType w:val="hybridMultilevel"/>
    <w:tmpl w:val="7C880862"/>
    <w:lvl w:ilvl="0" w:tplc="3DA65CC0">
      <w:start w:val="1"/>
      <w:numFmt w:val="lowerLetter"/>
      <w:lvlText w:val="(%1)"/>
      <w:lvlJc w:val="left"/>
      <w:pPr>
        <w:ind w:left="1608" w:hanging="360"/>
      </w:pPr>
      <w:rPr>
        <w:rFonts w:ascii="Times New Roman" w:eastAsia="Times New Roman" w:hAnsi="Times New Roman" w:cs="Times New Roman"/>
      </w:rPr>
    </w:lvl>
    <w:lvl w:ilvl="1" w:tplc="08090019" w:tentative="1">
      <w:start w:val="1"/>
      <w:numFmt w:val="lowerLetter"/>
      <w:lvlText w:val="%2."/>
      <w:lvlJc w:val="left"/>
      <w:pPr>
        <w:ind w:left="-3278" w:hanging="360"/>
      </w:pPr>
    </w:lvl>
    <w:lvl w:ilvl="2" w:tplc="0809001B" w:tentative="1">
      <w:start w:val="1"/>
      <w:numFmt w:val="lowerRoman"/>
      <w:lvlText w:val="%3."/>
      <w:lvlJc w:val="right"/>
      <w:pPr>
        <w:ind w:left="-2558" w:hanging="180"/>
      </w:pPr>
    </w:lvl>
    <w:lvl w:ilvl="3" w:tplc="0809000F" w:tentative="1">
      <w:start w:val="1"/>
      <w:numFmt w:val="decimal"/>
      <w:lvlText w:val="%4."/>
      <w:lvlJc w:val="left"/>
      <w:pPr>
        <w:ind w:left="-1838" w:hanging="360"/>
      </w:pPr>
    </w:lvl>
    <w:lvl w:ilvl="4" w:tplc="08090019" w:tentative="1">
      <w:start w:val="1"/>
      <w:numFmt w:val="lowerLetter"/>
      <w:lvlText w:val="%5."/>
      <w:lvlJc w:val="left"/>
      <w:pPr>
        <w:ind w:left="-1118" w:hanging="360"/>
      </w:pPr>
    </w:lvl>
    <w:lvl w:ilvl="5" w:tplc="0809001B" w:tentative="1">
      <w:start w:val="1"/>
      <w:numFmt w:val="lowerRoman"/>
      <w:lvlText w:val="%6."/>
      <w:lvlJc w:val="right"/>
      <w:pPr>
        <w:ind w:left="-398" w:hanging="180"/>
      </w:pPr>
    </w:lvl>
    <w:lvl w:ilvl="6" w:tplc="0809000F" w:tentative="1">
      <w:start w:val="1"/>
      <w:numFmt w:val="decimal"/>
      <w:lvlText w:val="%7."/>
      <w:lvlJc w:val="left"/>
      <w:pPr>
        <w:ind w:left="322" w:hanging="360"/>
      </w:pPr>
    </w:lvl>
    <w:lvl w:ilvl="7" w:tplc="08090019" w:tentative="1">
      <w:start w:val="1"/>
      <w:numFmt w:val="lowerLetter"/>
      <w:lvlText w:val="%8."/>
      <w:lvlJc w:val="left"/>
      <w:pPr>
        <w:ind w:left="1042" w:hanging="360"/>
      </w:pPr>
    </w:lvl>
    <w:lvl w:ilvl="8" w:tplc="0809001B" w:tentative="1">
      <w:start w:val="1"/>
      <w:numFmt w:val="lowerRoman"/>
      <w:lvlText w:val="%9."/>
      <w:lvlJc w:val="right"/>
      <w:pPr>
        <w:ind w:left="1762" w:hanging="180"/>
      </w:pPr>
    </w:lvl>
  </w:abstractNum>
  <w:abstractNum w:abstractNumId="6">
    <w:nsid w:val="0B9B7C4E"/>
    <w:multiLevelType w:val="hybridMultilevel"/>
    <w:tmpl w:val="0CEAF1C0"/>
    <w:lvl w:ilvl="0" w:tplc="98E40D06">
      <w:start w:val="1"/>
      <w:numFmt w:val="lowerLetter"/>
      <w:lvlText w:val="(%1)"/>
      <w:lvlJc w:val="left"/>
      <w:pPr>
        <w:ind w:left="2575"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752F5C"/>
    <w:multiLevelType w:val="hybridMultilevel"/>
    <w:tmpl w:val="76D8B480"/>
    <w:lvl w:ilvl="0" w:tplc="98E40D06">
      <w:start w:val="1"/>
      <w:numFmt w:val="lowerLetter"/>
      <w:lvlText w:val="(%1)"/>
      <w:lvlJc w:val="left"/>
      <w:pPr>
        <w:ind w:left="2575"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36735"/>
    <w:multiLevelType w:val="hybridMultilevel"/>
    <w:tmpl w:val="41EA243A"/>
    <w:lvl w:ilvl="0" w:tplc="4948E428">
      <w:start w:val="1"/>
      <w:numFmt w:val="upperRoman"/>
      <w:lvlText w:val="%1."/>
      <w:lvlJc w:val="righ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0">
    <w:nsid w:val="171113A7"/>
    <w:multiLevelType w:val="multilevel"/>
    <w:tmpl w:val="48241D10"/>
    <w:numStyleLink w:val="Normallist"/>
  </w:abstractNum>
  <w:abstractNum w:abstractNumId="11">
    <w:nsid w:val="22C64B7C"/>
    <w:multiLevelType w:val="hybridMultilevel"/>
    <w:tmpl w:val="7C462794"/>
    <w:lvl w:ilvl="0" w:tplc="D338BF9A">
      <w:start w:val="1"/>
      <w:numFmt w:val="decimal"/>
      <w:lvlText w:val="%1."/>
      <w:lvlJc w:val="left"/>
      <w:pPr>
        <w:ind w:left="1637" w:hanging="360"/>
      </w:pPr>
      <w:rPr>
        <w:rFonts w:hint="eastAsia"/>
        <w:b w:val="0"/>
        <w:color w:val="auto"/>
        <w:sz w:val="20"/>
        <w:szCs w:val="20"/>
      </w:rPr>
    </w:lvl>
    <w:lvl w:ilvl="1" w:tplc="3DA65CC0">
      <w:start w:val="1"/>
      <w:numFmt w:val="lowerLetter"/>
      <w:lvlText w:val="(%2)"/>
      <w:lvlJc w:val="left"/>
      <w:pPr>
        <w:ind w:left="2345" w:hanging="360"/>
      </w:pPr>
      <w:rPr>
        <w:rFonts w:ascii="Times New Roman" w:eastAsia="Times New Roman" w:hAnsi="Times New Roman" w:cs="Times New Roman"/>
      </w:rPr>
    </w:lvl>
    <w:lvl w:ilvl="2" w:tplc="B6706A02">
      <w:start w:val="1"/>
      <w:numFmt w:val="lowerRoman"/>
      <w:lvlText w:val="%3."/>
      <w:lvlJc w:val="right"/>
      <w:pPr>
        <w:ind w:left="3295" w:hanging="180"/>
      </w:pPr>
    </w:lvl>
    <w:lvl w:ilvl="3" w:tplc="3B988A7A">
      <w:start w:val="1"/>
      <w:numFmt w:val="decimal"/>
      <w:lvlText w:val="%4."/>
      <w:lvlJc w:val="left"/>
      <w:pPr>
        <w:ind w:left="4015" w:hanging="360"/>
      </w:pPr>
    </w:lvl>
    <w:lvl w:ilvl="4" w:tplc="F370D7CE" w:tentative="1">
      <w:start w:val="1"/>
      <w:numFmt w:val="lowerLetter"/>
      <w:lvlText w:val="%5."/>
      <w:lvlJc w:val="left"/>
      <w:pPr>
        <w:ind w:left="4735" w:hanging="360"/>
      </w:p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12">
    <w:nsid w:val="26FC5CC3"/>
    <w:multiLevelType w:val="hybridMultilevel"/>
    <w:tmpl w:val="F11208B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46AE5"/>
    <w:multiLevelType w:val="hybridMultilevel"/>
    <w:tmpl w:val="E34EA442"/>
    <w:lvl w:ilvl="0" w:tplc="B8A2D28E">
      <w:start w:val="1"/>
      <w:numFmt w:val="decimal"/>
      <w:lvlText w:val="%1."/>
      <w:lvlJc w:val="left"/>
      <w:pPr>
        <w:ind w:left="1637" w:hanging="360"/>
      </w:pPr>
      <w:rPr>
        <w:rFonts w:hint="eastAsia"/>
        <w:b w:val="0"/>
        <w:sz w:val="20"/>
        <w:szCs w:val="20"/>
      </w:rPr>
    </w:lvl>
    <w:lvl w:ilvl="1" w:tplc="3DA65CC0">
      <w:start w:val="1"/>
      <w:numFmt w:val="lowerLetter"/>
      <w:lvlText w:val="(%2)"/>
      <w:lvlJc w:val="left"/>
      <w:pPr>
        <w:ind w:left="2345" w:hanging="360"/>
      </w:pPr>
      <w:rPr>
        <w:rFonts w:ascii="Times New Roman" w:eastAsia="Times New Roman" w:hAnsi="Times New Roman" w:cs="Times New Roman"/>
      </w:rPr>
    </w:lvl>
    <w:lvl w:ilvl="2" w:tplc="B6706A02">
      <w:start w:val="1"/>
      <w:numFmt w:val="lowerRoman"/>
      <w:lvlText w:val="%3."/>
      <w:lvlJc w:val="right"/>
      <w:pPr>
        <w:ind w:left="3295" w:hanging="180"/>
      </w:pPr>
    </w:lvl>
    <w:lvl w:ilvl="3" w:tplc="3B988A7A">
      <w:start w:val="1"/>
      <w:numFmt w:val="decimal"/>
      <w:lvlText w:val="%4."/>
      <w:lvlJc w:val="left"/>
      <w:pPr>
        <w:ind w:left="4015" w:hanging="360"/>
      </w:pPr>
    </w:lvl>
    <w:lvl w:ilvl="4" w:tplc="F370D7CE" w:tentative="1">
      <w:start w:val="1"/>
      <w:numFmt w:val="lowerLetter"/>
      <w:lvlText w:val="%5."/>
      <w:lvlJc w:val="left"/>
      <w:pPr>
        <w:ind w:left="4735" w:hanging="360"/>
      </w:p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14">
    <w:nsid w:val="2ABF1EBA"/>
    <w:multiLevelType w:val="hybridMultilevel"/>
    <w:tmpl w:val="37146684"/>
    <w:lvl w:ilvl="0" w:tplc="F476DD44">
      <w:start w:val="5"/>
      <w:numFmt w:val="lowerLetter"/>
      <w:lvlText w:val="(%1)"/>
      <w:lvlJc w:val="left"/>
      <w:pPr>
        <w:ind w:left="1608" w:hanging="360"/>
      </w:pPr>
      <w:rPr>
        <w:rFonts w:hint="default"/>
      </w:rPr>
    </w:lvl>
    <w:lvl w:ilvl="1" w:tplc="08090019">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15">
    <w:nsid w:val="2B72605D"/>
    <w:multiLevelType w:val="hybridMultilevel"/>
    <w:tmpl w:val="1F625C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2693B"/>
    <w:multiLevelType w:val="hybridMultilevel"/>
    <w:tmpl w:val="B986EA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Symbo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Symbol"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Symbol"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374A4EBF"/>
    <w:multiLevelType w:val="hybridMultilevel"/>
    <w:tmpl w:val="97AAE8D6"/>
    <w:lvl w:ilvl="0" w:tplc="98E40D06">
      <w:start w:val="1"/>
      <w:numFmt w:val="lowerLetter"/>
      <w:lvlText w:val="(%1)"/>
      <w:lvlJc w:val="left"/>
      <w:pPr>
        <w:ind w:left="3295" w:hanging="360"/>
      </w:pPr>
      <w:rPr>
        <w:rFonts w:ascii="Times New Roman" w:eastAsia="Times New Roman" w:hAnsi="Times New Roman" w:cs="Times New Roman"/>
      </w:rPr>
    </w:lvl>
    <w:lvl w:ilvl="1" w:tplc="08090019" w:tentative="1">
      <w:start w:val="1"/>
      <w:numFmt w:val="lowerLetter"/>
      <w:lvlText w:val="%2."/>
      <w:lvlJc w:val="left"/>
      <w:pPr>
        <w:ind w:left="4015" w:hanging="360"/>
      </w:pPr>
    </w:lvl>
    <w:lvl w:ilvl="2" w:tplc="0809001B" w:tentative="1">
      <w:start w:val="1"/>
      <w:numFmt w:val="lowerRoman"/>
      <w:lvlText w:val="%3."/>
      <w:lvlJc w:val="right"/>
      <w:pPr>
        <w:ind w:left="4735" w:hanging="180"/>
      </w:pPr>
    </w:lvl>
    <w:lvl w:ilvl="3" w:tplc="0809000F" w:tentative="1">
      <w:start w:val="1"/>
      <w:numFmt w:val="decimal"/>
      <w:lvlText w:val="%4."/>
      <w:lvlJc w:val="left"/>
      <w:pPr>
        <w:ind w:left="5455" w:hanging="360"/>
      </w:pPr>
    </w:lvl>
    <w:lvl w:ilvl="4" w:tplc="08090019" w:tentative="1">
      <w:start w:val="1"/>
      <w:numFmt w:val="lowerLetter"/>
      <w:lvlText w:val="%5."/>
      <w:lvlJc w:val="left"/>
      <w:pPr>
        <w:ind w:left="6175" w:hanging="360"/>
      </w:pPr>
    </w:lvl>
    <w:lvl w:ilvl="5" w:tplc="0809001B" w:tentative="1">
      <w:start w:val="1"/>
      <w:numFmt w:val="lowerRoman"/>
      <w:lvlText w:val="%6."/>
      <w:lvlJc w:val="right"/>
      <w:pPr>
        <w:ind w:left="6895" w:hanging="180"/>
      </w:pPr>
    </w:lvl>
    <w:lvl w:ilvl="6" w:tplc="0809000F" w:tentative="1">
      <w:start w:val="1"/>
      <w:numFmt w:val="decimal"/>
      <w:lvlText w:val="%7."/>
      <w:lvlJc w:val="left"/>
      <w:pPr>
        <w:ind w:left="7615" w:hanging="360"/>
      </w:pPr>
    </w:lvl>
    <w:lvl w:ilvl="7" w:tplc="08090019" w:tentative="1">
      <w:start w:val="1"/>
      <w:numFmt w:val="lowerLetter"/>
      <w:lvlText w:val="%8."/>
      <w:lvlJc w:val="left"/>
      <w:pPr>
        <w:ind w:left="8335" w:hanging="360"/>
      </w:pPr>
    </w:lvl>
    <w:lvl w:ilvl="8" w:tplc="0809001B" w:tentative="1">
      <w:start w:val="1"/>
      <w:numFmt w:val="lowerRoman"/>
      <w:lvlText w:val="%9."/>
      <w:lvlJc w:val="right"/>
      <w:pPr>
        <w:ind w:left="9055" w:hanging="180"/>
      </w:pPr>
    </w:lvl>
  </w:abstractNum>
  <w:abstractNum w:abstractNumId="18">
    <w:nsid w:val="377F3343"/>
    <w:multiLevelType w:val="hybridMultilevel"/>
    <w:tmpl w:val="BE64A556"/>
    <w:lvl w:ilvl="0" w:tplc="DBCE0DA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381B13DE"/>
    <w:multiLevelType w:val="hybridMultilevel"/>
    <w:tmpl w:val="660E9E66"/>
    <w:lvl w:ilvl="0" w:tplc="1F4E5CFA">
      <w:start w:val="1"/>
      <w:numFmt w:val="lowerLetter"/>
      <w:lvlText w:val="(%1)"/>
      <w:lvlJc w:val="left"/>
      <w:pPr>
        <w:ind w:left="2345"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F32BAB"/>
    <w:multiLevelType w:val="hybridMultilevel"/>
    <w:tmpl w:val="0CEAF1C0"/>
    <w:lvl w:ilvl="0" w:tplc="98E40D06">
      <w:start w:val="1"/>
      <w:numFmt w:val="lowerLetter"/>
      <w:lvlText w:val="(%1)"/>
      <w:lvlJc w:val="left"/>
      <w:pPr>
        <w:ind w:left="2575"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AF7AAD"/>
    <w:multiLevelType w:val="hybridMultilevel"/>
    <w:tmpl w:val="76D8B480"/>
    <w:lvl w:ilvl="0" w:tplc="98E40D06">
      <w:start w:val="1"/>
      <w:numFmt w:val="lowerLetter"/>
      <w:lvlText w:val="(%1)"/>
      <w:lvlJc w:val="left"/>
      <w:pPr>
        <w:ind w:left="2575"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6E1861"/>
    <w:multiLevelType w:val="hybridMultilevel"/>
    <w:tmpl w:val="0F5EE8E8"/>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140E5"/>
    <w:multiLevelType w:val="hybridMultilevel"/>
    <w:tmpl w:val="6EDAFD38"/>
    <w:lvl w:ilvl="0" w:tplc="B8A2D28E">
      <w:start w:val="1"/>
      <w:numFmt w:val="decimal"/>
      <w:lvlText w:val="%1."/>
      <w:lvlJc w:val="left"/>
      <w:pPr>
        <w:ind w:left="5606" w:hanging="360"/>
      </w:pPr>
      <w:rPr>
        <w:rFonts w:hint="eastAsia"/>
        <w:b w:val="0"/>
        <w:sz w:val="20"/>
        <w:szCs w:val="20"/>
      </w:rPr>
    </w:lvl>
    <w:lvl w:ilvl="1" w:tplc="3DA65CC0">
      <w:start w:val="1"/>
      <w:numFmt w:val="lowerLetter"/>
      <w:lvlText w:val="(%2)"/>
      <w:lvlJc w:val="left"/>
      <w:pPr>
        <w:ind w:left="6326" w:hanging="360"/>
      </w:pPr>
      <w:rPr>
        <w:rFonts w:ascii="Times New Roman" w:eastAsia="Times New Roman" w:hAnsi="Times New Roman" w:cs="Times New Roman"/>
      </w:rPr>
    </w:lvl>
    <w:lvl w:ilvl="2" w:tplc="B6706A02">
      <w:start w:val="1"/>
      <w:numFmt w:val="lowerRoman"/>
      <w:lvlText w:val="%3."/>
      <w:lvlJc w:val="right"/>
      <w:pPr>
        <w:ind w:left="7046" w:hanging="180"/>
      </w:pPr>
    </w:lvl>
    <w:lvl w:ilvl="3" w:tplc="3B988A7A">
      <w:start w:val="1"/>
      <w:numFmt w:val="decimal"/>
      <w:lvlText w:val="%4."/>
      <w:lvlJc w:val="left"/>
      <w:pPr>
        <w:ind w:left="7766" w:hanging="360"/>
      </w:pPr>
    </w:lvl>
    <w:lvl w:ilvl="4" w:tplc="F370D7CE" w:tentative="1">
      <w:start w:val="1"/>
      <w:numFmt w:val="lowerLetter"/>
      <w:lvlText w:val="%5."/>
      <w:lvlJc w:val="left"/>
      <w:pPr>
        <w:ind w:left="8486" w:hanging="360"/>
      </w:pPr>
    </w:lvl>
    <w:lvl w:ilvl="5" w:tplc="7EB6A13C" w:tentative="1">
      <w:start w:val="1"/>
      <w:numFmt w:val="lowerRoman"/>
      <w:lvlText w:val="%6."/>
      <w:lvlJc w:val="right"/>
      <w:pPr>
        <w:ind w:left="9206" w:hanging="180"/>
      </w:pPr>
    </w:lvl>
    <w:lvl w:ilvl="6" w:tplc="FEC0B940" w:tentative="1">
      <w:start w:val="1"/>
      <w:numFmt w:val="decimal"/>
      <w:lvlText w:val="%7."/>
      <w:lvlJc w:val="left"/>
      <w:pPr>
        <w:ind w:left="9926" w:hanging="360"/>
      </w:pPr>
    </w:lvl>
    <w:lvl w:ilvl="7" w:tplc="62E69892" w:tentative="1">
      <w:start w:val="1"/>
      <w:numFmt w:val="lowerLetter"/>
      <w:lvlText w:val="%8."/>
      <w:lvlJc w:val="left"/>
      <w:pPr>
        <w:ind w:left="10646" w:hanging="360"/>
      </w:pPr>
    </w:lvl>
    <w:lvl w:ilvl="8" w:tplc="BDCCC6C0" w:tentative="1">
      <w:start w:val="1"/>
      <w:numFmt w:val="lowerRoman"/>
      <w:lvlText w:val="%9."/>
      <w:lvlJc w:val="right"/>
      <w:pPr>
        <w:ind w:left="11366" w:hanging="180"/>
      </w:pPr>
    </w:lvl>
  </w:abstractNum>
  <w:abstractNum w:abstractNumId="24">
    <w:nsid w:val="4D283A15"/>
    <w:multiLevelType w:val="hybridMultilevel"/>
    <w:tmpl w:val="A176A7A8"/>
    <w:lvl w:ilvl="0" w:tplc="58BC873C">
      <w:start w:val="1"/>
      <w:numFmt w:val="upperLetter"/>
      <w:lvlText w:val="%1."/>
      <w:lvlJc w:val="left"/>
      <w:pPr>
        <w:ind w:left="2230" w:hanging="360"/>
      </w:pPr>
      <w:rPr>
        <w:rFonts w:hint="default"/>
      </w:rPr>
    </w:lvl>
    <w:lvl w:ilvl="1" w:tplc="08090019" w:tentative="1">
      <w:start w:val="1"/>
      <w:numFmt w:val="lowerLetter"/>
      <w:lvlText w:val="%2."/>
      <w:lvlJc w:val="left"/>
      <w:pPr>
        <w:ind w:left="2950" w:hanging="360"/>
      </w:pPr>
    </w:lvl>
    <w:lvl w:ilvl="2" w:tplc="0809001B" w:tentative="1">
      <w:start w:val="1"/>
      <w:numFmt w:val="lowerRoman"/>
      <w:lvlText w:val="%3."/>
      <w:lvlJc w:val="right"/>
      <w:pPr>
        <w:ind w:left="3670" w:hanging="180"/>
      </w:pPr>
    </w:lvl>
    <w:lvl w:ilvl="3" w:tplc="0809000F" w:tentative="1">
      <w:start w:val="1"/>
      <w:numFmt w:val="decimal"/>
      <w:lvlText w:val="%4."/>
      <w:lvlJc w:val="left"/>
      <w:pPr>
        <w:ind w:left="4390" w:hanging="360"/>
      </w:pPr>
    </w:lvl>
    <w:lvl w:ilvl="4" w:tplc="08090019" w:tentative="1">
      <w:start w:val="1"/>
      <w:numFmt w:val="lowerLetter"/>
      <w:lvlText w:val="%5."/>
      <w:lvlJc w:val="left"/>
      <w:pPr>
        <w:ind w:left="5110" w:hanging="360"/>
      </w:pPr>
    </w:lvl>
    <w:lvl w:ilvl="5" w:tplc="0809001B" w:tentative="1">
      <w:start w:val="1"/>
      <w:numFmt w:val="lowerRoman"/>
      <w:lvlText w:val="%6."/>
      <w:lvlJc w:val="right"/>
      <w:pPr>
        <w:ind w:left="5830" w:hanging="180"/>
      </w:pPr>
    </w:lvl>
    <w:lvl w:ilvl="6" w:tplc="0809000F" w:tentative="1">
      <w:start w:val="1"/>
      <w:numFmt w:val="decimal"/>
      <w:lvlText w:val="%7."/>
      <w:lvlJc w:val="left"/>
      <w:pPr>
        <w:ind w:left="6550" w:hanging="360"/>
      </w:pPr>
    </w:lvl>
    <w:lvl w:ilvl="7" w:tplc="08090019" w:tentative="1">
      <w:start w:val="1"/>
      <w:numFmt w:val="lowerLetter"/>
      <w:lvlText w:val="%8."/>
      <w:lvlJc w:val="left"/>
      <w:pPr>
        <w:ind w:left="7270" w:hanging="360"/>
      </w:pPr>
    </w:lvl>
    <w:lvl w:ilvl="8" w:tplc="0809001B" w:tentative="1">
      <w:start w:val="1"/>
      <w:numFmt w:val="lowerRoman"/>
      <w:lvlText w:val="%9."/>
      <w:lvlJc w:val="right"/>
      <w:pPr>
        <w:ind w:left="7990" w:hanging="180"/>
      </w:pPr>
    </w:lvl>
  </w:abstractNum>
  <w:abstractNum w:abstractNumId="25">
    <w:nsid w:val="4F510FA6"/>
    <w:multiLevelType w:val="hybridMultilevel"/>
    <w:tmpl w:val="994C8746"/>
    <w:lvl w:ilvl="0" w:tplc="B8A2D28E">
      <w:start w:val="1"/>
      <w:numFmt w:val="decimal"/>
      <w:lvlText w:val="%1."/>
      <w:lvlJc w:val="left"/>
      <w:pPr>
        <w:ind w:left="1637" w:hanging="360"/>
      </w:pPr>
      <w:rPr>
        <w:rFonts w:hint="eastAsia"/>
        <w:b w:val="0"/>
        <w:sz w:val="20"/>
        <w:szCs w:val="20"/>
      </w:rPr>
    </w:lvl>
    <w:lvl w:ilvl="1" w:tplc="3DA65CC0">
      <w:start w:val="1"/>
      <w:numFmt w:val="lowerLetter"/>
      <w:lvlText w:val="(%2)"/>
      <w:lvlJc w:val="left"/>
      <w:pPr>
        <w:ind w:left="2345" w:hanging="360"/>
      </w:pPr>
      <w:rPr>
        <w:rFonts w:ascii="Times New Roman" w:eastAsia="Times New Roman" w:hAnsi="Times New Roman" w:cs="Times New Roman"/>
      </w:rPr>
    </w:lvl>
    <w:lvl w:ilvl="2" w:tplc="B6706A02">
      <w:start w:val="1"/>
      <w:numFmt w:val="lowerRoman"/>
      <w:lvlText w:val="%3."/>
      <w:lvlJc w:val="right"/>
      <w:pPr>
        <w:ind w:left="3295" w:hanging="180"/>
      </w:pPr>
    </w:lvl>
    <w:lvl w:ilvl="3" w:tplc="3B988A7A">
      <w:start w:val="1"/>
      <w:numFmt w:val="decimal"/>
      <w:lvlText w:val="%4."/>
      <w:lvlJc w:val="left"/>
      <w:pPr>
        <w:ind w:left="4015" w:hanging="360"/>
      </w:pPr>
    </w:lvl>
    <w:lvl w:ilvl="4" w:tplc="F370D7CE" w:tentative="1">
      <w:start w:val="1"/>
      <w:numFmt w:val="lowerLetter"/>
      <w:lvlText w:val="%5."/>
      <w:lvlJc w:val="left"/>
      <w:pPr>
        <w:ind w:left="4735" w:hanging="360"/>
      </w:p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26">
    <w:nsid w:val="51073219"/>
    <w:multiLevelType w:val="hybridMultilevel"/>
    <w:tmpl w:val="E3CC8ABE"/>
    <w:lvl w:ilvl="0" w:tplc="1E2E409E">
      <w:start w:val="1"/>
      <w:numFmt w:val="decimal"/>
      <w:lvlText w:val="%1."/>
      <w:lvlJc w:val="left"/>
      <w:pPr>
        <w:ind w:left="1855" w:hanging="360"/>
      </w:pPr>
      <w:rPr>
        <w:rFonts w:hint="eastAsia"/>
        <w:b w:val="0"/>
        <w:sz w:val="20"/>
        <w:szCs w:val="20"/>
      </w:rPr>
    </w:lvl>
    <w:lvl w:ilvl="1" w:tplc="98E40D06">
      <w:start w:val="1"/>
      <w:numFmt w:val="lowerLetter"/>
      <w:lvlText w:val="(%2)"/>
      <w:lvlJc w:val="left"/>
      <w:pPr>
        <w:ind w:left="2575" w:hanging="360"/>
      </w:pPr>
      <w:rPr>
        <w:rFonts w:ascii="Times New Roman" w:eastAsia="Times New Roman" w:hAnsi="Times New Roman" w:cs="Times New Roman"/>
      </w:r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7">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nsid w:val="58F16D2C"/>
    <w:multiLevelType w:val="hybridMultilevel"/>
    <w:tmpl w:val="EC8AE784"/>
    <w:lvl w:ilvl="0" w:tplc="4FAE3436">
      <w:start w:val="1"/>
      <w:numFmt w:val="decimal"/>
      <w:lvlText w:val="%1."/>
      <w:lvlJc w:val="left"/>
      <w:pPr>
        <w:tabs>
          <w:tab w:val="num" w:pos="2913"/>
        </w:tabs>
        <w:ind w:left="2913" w:hanging="360"/>
      </w:pPr>
      <w:rPr>
        <w:rFonts w:ascii="Times New Roman" w:hAnsi="Times New Roman" w:hint="default"/>
        <w:b w:val="0"/>
        <w:i w:val="0"/>
        <w:strike w:val="0"/>
        <w:dstrike w:val="0"/>
        <w:color w:val="auto"/>
        <w:sz w:val="20"/>
        <w:szCs w:val="20"/>
      </w:rPr>
    </w:lvl>
    <w:lvl w:ilvl="1" w:tplc="4A7621DA">
      <w:start w:val="1"/>
      <w:numFmt w:val="lowerLetter"/>
      <w:lvlText w:val="%2."/>
      <w:lvlJc w:val="left"/>
      <w:pPr>
        <w:tabs>
          <w:tab w:val="num" w:pos="1932"/>
        </w:tabs>
        <w:ind w:left="1932" w:hanging="360"/>
      </w:pPr>
    </w:lvl>
    <w:lvl w:ilvl="2" w:tplc="3202DAF2" w:tentative="1">
      <w:start w:val="1"/>
      <w:numFmt w:val="lowerRoman"/>
      <w:lvlText w:val="%3."/>
      <w:lvlJc w:val="right"/>
      <w:pPr>
        <w:tabs>
          <w:tab w:val="num" w:pos="2652"/>
        </w:tabs>
        <w:ind w:left="2652" w:hanging="180"/>
      </w:pPr>
    </w:lvl>
    <w:lvl w:ilvl="3" w:tplc="FB7432AE" w:tentative="1">
      <w:start w:val="1"/>
      <w:numFmt w:val="decimal"/>
      <w:lvlText w:val="%4."/>
      <w:lvlJc w:val="left"/>
      <w:pPr>
        <w:tabs>
          <w:tab w:val="num" w:pos="3372"/>
        </w:tabs>
        <w:ind w:left="3372" w:hanging="360"/>
      </w:pPr>
    </w:lvl>
    <w:lvl w:ilvl="4" w:tplc="9BA6DDB2" w:tentative="1">
      <w:start w:val="1"/>
      <w:numFmt w:val="lowerLetter"/>
      <w:lvlText w:val="%5."/>
      <w:lvlJc w:val="left"/>
      <w:pPr>
        <w:tabs>
          <w:tab w:val="num" w:pos="4092"/>
        </w:tabs>
        <w:ind w:left="4092" w:hanging="360"/>
      </w:pPr>
    </w:lvl>
    <w:lvl w:ilvl="5" w:tplc="B92675B2" w:tentative="1">
      <w:start w:val="1"/>
      <w:numFmt w:val="lowerRoman"/>
      <w:lvlText w:val="%6."/>
      <w:lvlJc w:val="right"/>
      <w:pPr>
        <w:tabs>
          <w:tab w:val="num" w:pos="4812"/>
        </w:tabs>
        <w:ind w:left="4812" w:hanging="180"/>
      </w:pPr>
    </w:lvl>
    <w:lvl w:ilvl="6" w:tplc="C5D86FF6" w:tentative="1">
      <w:start w:val="1"/>
      <w:numFmt w:val="decimal"/>
      <w:lvlText w:val="%7."/>
      <w:lvlJc w:val="left"/>
      <w:pPr>
        <w:tabs>
          <w:tab w:val="num" w:pos="5532"/>
        </w:tabs>
        <w:ind w:left="5532" w:hanging="360"/>
      </w:pPr>
    </w:lvl>
    <w:lvl w:ilvl="7" w:tplc="ACFA906E" w:tentative="1">
      <w:start w:val="1"/>
      <w:numFmt w:val="lowerLetter"/>
      <w:lvlText w:val="%8."/>
      <w:lvlJc w:val="left"/>
      <w:pPr>
        <w:tabs>
          <w:tab w:val="num" w:pos="6252"/>
        </w:tabs>
        <w:ind w:left="6252" w:hanging="360"/>
      </w:pPr>
    </w:lvl>
    <w:lvl w:ilvl="8" w:tplc="52BC7FB8" w:tentative="1">
      <w:start w:val="1"/>
      <w:numFmt w:val="lowerRoman"/>
      <w:lvlText w:val="%9."/>
      <w:lvlJc w:val="right"/>
      <w:pPr>
        <w:tabs>
          <w:tab w:val="num" w:pos="6972"/>
        </w:tabs>
        <w:ind w:left="6972" w:hanging="180"/>
      </w:pPr>
    </w:lvl>
  </w:abstractNum>
  <w:abstractNum w:abstractNumId="29">
    <w:nsid w:val="59C346B5"/>
    <w:multiLevelType w:val="hybridMultilevel"/>
    <w:tmpl w:val="111EF998"/>
    <w:lvl w:ilvl="0" w:tplc="95962C3A">
      <w:start w:val="1"/>
      <w:numFmt w:val="upp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0296113"/>
    <w:multiLevelType w:val="singleLevel"/>
    <w:tmpl w:val="0409000F"/>
    <w:lvl w:ilvl="0">
      <w:start w:val="1"/>
      <w:numFmt w:val="decimal"/>
      <w:lvlText w:val="%1."/>
      <w:lvlJc w:val="left"/>
      <w:pPr>
        <w:ind w:left="360" w:hanging="360"/>
      </w:pPr>
      <w:rPr>
        <w:rFonts w:hint="default"/>
      </w:rPr>
    </w:lvl>
  </w:abstractNum>
  <w:abstractNum w:abstractNumId="31">
    <w:nsid w:val="62ED7797"/>
    <w:multiLevelType w:val="hybridMultilevel"/>
    <w:tmpl w:val="6672A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0695A"/>
    <w:multiLevelType w:val="hybridMultilevel"/>
    <w:tmpl w:val="F17A93F4"/>
    <w:lvl w:ilvl="0" w:tplc="030C2EA4">
      <w:start w:val="1"/>
      <w:numFmt w:val="decimal"/>
      <w:lvlText w:val="%1."/>
      <w:lvlJc w:val="left"/>
      <w:pPr>
        <w:ind w:left="1855" w:hanging="360"/>
      </w:pPr>
      <w:rPr>
        <w:rFonts w:hint="eastAsia"/>
        <w:b w:val="0"/>
        <w:sz w:val="20"/>
        <w:szCs w:val="20"/>
      </w:rPr>
    </w:lvl>
    <w:lvl w:ilvl="1" w:tplc="B2726C3A">
      <w:start w:val="1"/>
      <w:numFmt w:val="lowerLetter"/>
      <w:lvlText w:val="(%2)"/>
      <w:lvlJc w:val="left"/>
      <w:pPr>
        <w:ind w:left="2575" w:hanging="360"/>
      </w:pPr>
      <w:rPr>
        <w:rFonts w:ascii="Times New Roman" w:eastAsia="Times New Roman" w:hAnsi="Times New Roman" w:cs="Times New Roman"/>
      </w:rPr>
    </w:lvl>
    <w:lvl w:ilvl="2" w:tplc="8A544378">
      <w:start w:val="1"/>
      <w:numFmt w:val="lowerRoman"/>
      <w:lvlText w:val="%3."/>
      <w:lvlJc w:val="right"/>
      <w:pPr>
        <w:ind w:left="3295" w:hanging="180"/>
      </w:pPr>
    </w:lvl>
    <w:lvl w:ilvl="3" w:tplc="C50E50F2">
      <w:start w:val="1"/>
      <w:numFmt w:val="decimal"/>
      <w:lvlText w:val="%4."/>
      <w:lvlJc w:val="left"/>
      <w:pPr>
        <w:ind w:left="4015" w:hanging="360"/>
      </w:pPr>
    </w:lvl>
    <w:lvl w:ilvl="4" w:tplc="CFEE99C8" w:tentative="1">
      <w:start w:val="1"/>
      <w:numFmt w:val="lowerLetter"/>
      <w:lvlText w:val="%5."/>
      <w:lvlJc w:val="left"/>
      <w:pPr>
        <w:ind w:left="4735" w:hanging="360"/>
      </w:pPr>
    </w:lvl>
    <w:lvl w:ilvl="5" w:tplc="26724332" w:tentative="1">
      <w:start w:val="1"/>
      <w:numFmt w:val="lowerRoman"/>
      <w:lvlText w:val="%6."/>
      <w:lvlJc w:val="right"/>
      <w:pPr>
        <w:ind w:left="5455" w:hanging="180"/>
      </w:pPr>
    </w:lvl>
    <w:lvl w:ilvl="6" w:tplc="208CF368" w:tentative="1">
      <w:start w:val="1"/>
      <w:numFmt w:val="decimal"/>
      <w:lvlText w:val="%7."/>
      <w:lvlJc w:val="left"/>
      <w:pPr>
        <w:ind w:left="6175" w:hanging="360"/>
      </w:pPr>
    </w:lvl>
    <w:lvl w:ilvl="7" w:tplc="7A94E52E" w:tentative="1">
      <w:start w:val="1"/>
      <w:numFmt w:val="lowerLetter"/>
      <w:lvlText w:val="%8."/>
      <w:lvlJc w:val="left"/>
      <w:pPr>
        <w:ind w:left="6895" w:hanging="360"/>
      </w:pPr>
    </w:lvl>
    <w:lvl w:ilvl="8" w:tplc="AE986DDC" w:tentative="1">
      <w:start w:val="1"/>
      <w:numFmt w:val="lowerRoman"/>
      <w:lvlText w:val="%9."/>
      <w:lvlJc w:val="right"/>
      <w:pPr>
        <w:ind w:left="7615" w:hanging="180"/>
      </w:pPr>
    </w:lvl>
  </w:abstractNum>
  <w:abstractNum w:abstractNumId="33">
    <w:nsid w:val="6E3F3E6D"/>
    <w:multiLevelType w:val="hybridMultilevel"/>
    <w:tmpl w:val="75EE9836"/>
    <w:lvl w:ilvl="0" w:tplc="FB4A02DE">
      <w:start w:val="1"/>
      <w:numFmt w:val="upperLetter"/>
      <w:lvlText w:val="%1."/>
      <w:lvlJc w:val="left"/>
      <w:pPr>
        <w:ind w:left="1605" w:hanging="12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C92408"/>
    <w:multiLevelType w:val="hybridMultilevel"/>
    <w:tmpl w:val="7C462794"/>
    <w:lvl w:ilvl="0" w:tplc="D338BF9A">
      <w:start w:val="1"/>
      <w:numFmt w:val="decimal"/>
      <w:lvlText w:val="%1."/>
      <w:lvlJc w:val="left"/>
      <w:pPr>
        <w:ind w:left="1637" w:hanging="360"/>
      </w:pPr>
      <w:rPr>
        <w:rFonts w:hint="eastAsia"/>
        <w:b w:val="0"/>
        <w:color w:val="auto"/>
        <w:sz w:val="20"/>
        <w:szCs w:val="20"/>
      </w:rPr>
    </w:lvl>
    <w:lvl w:ilvl="1" w:tplc="3DA65CC0">
      <w:start w:val="1"/>
      <w:numFmt w:val="lowerLetter"/>
      <w:lvlText w:val="(%2)"/>
      <w:lvlJc w:val="left"/>
      <w:pPr>
        <w:ind w:left="2345" w:hanging="360"/>
      </w:pPr>
      <w:rPr>
        <w:rFonts w:ascii="Times New Roman" w:eastAsia="Times New Roman" w:hAnsi="Times New Roman" w:cs="Times New Roman"/>
      </w:rPr>
    </w:lvl>
    <w:lvl w:ilvl="2" w:tplc="B6706A02">
      <w:start w:val="1"/>
      <w:numFmt w:val="lowerRoman"/>
      <w:lvlText w:val="%3."/>
      <w:lvlJc w:val="right"/>
      <w:pPr>
        <w:ind w:left="3295" w:hanging="180"/>
      </w:pPr>
    </w:lvl>
    <w:lvl w:ilvl="3" w:tplc="3B988A7A">
      <w:start w:val="1"/>
      <w:numFmt w:val="decimal"/>
      <w:lvlText w:val="%4."/>
      <w:lvlJc w:val="left"/>
      <w:pPr>
        <w:ind w:left="4015" w:hanging="360"/>
      </w:pPr>
    </w:lvl>
    <w:lvl w:ilvl="4" w:tplc="F370D7CE" w:tentative="1">
      <w:start w:val="1"/>
      <w:numFmt w:val="lowerLetter"/>
      <w:lvlText w:val="%5."/>
      <w:lvlJc w:val="left"/>
      <w:pPr>
        <w:ind w:left="4735" w:hanging="360"/>
      </w:pPr>
    </w:lvl>
    <w:lvl w:ilvl="5" w:tplc="7EB6A13C" w:tentative="1">
      <w:start w:val="1"/>
      <w:numFmt w:val="lowerRoman"/>
      <w:lvlText w:val="%6."/>
      <w:lvlJc w:val="right"/>
      <w:pPr>
        <w:ind w:left="5455" w:hanging="180"/>
      </w:pPr>
    </w:lvl>
    <w:lvl w:ilvl="6" w:tplc="FEC0B940" w:tentative="1">
      <w:start w:val="1"/>
      <w:numFmt w:val="decimal"/>
      <w:lvlText w:val="%7."/>
      <w:lvlJc w:val="left"/>
      <w:pPr>
        <w:ind w:left="6175" w:hanging="360"/>
      </w:pPr>
    </w:lvl>
    <w:lvl w:ilvl="7" w:tplc="62E69892" w:tentative="1">
      <w:start w:val="1"/>
      <w:numFmt w:val="lowerLetter"/>
      <w:lvlText w:val="%8."/>
      <w:lvlJc w:val="left"/>
      <w:pPr>
        <w:ind w:left="6895" w:hanging="360"/>
      </w:pPr>
    </w:lvl>
    <w:lvl w:ilvl="8" w:tplc="BDCCC6C0" w:tentative="1">
      <w:start w:val="1"/>
      <w:numFmt w:val="lowerRoman"/>
      <w:lvlText w:val="%9."/>
      <w:lvlJc w:val="right"/>
      <w:pPr>
        <w:ind w:left="7615" w:hanging="180"/>
      </w:pPr>
    </w:lvl>
  </w:abstractNum>
  <w:abstractNum w:abstractNumId="35">
    <w:nsid w:val="7433261B"/>
    <w:multiLevelType w:val="hybridMultilevel"/>
    <w:tmpl w:val="48E4B2CE"/>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Symbol" w:hint="default"/>
      </w:rPr>
    </w:lvl>
    <w:lvl w:ilvl="2" w:tplc="08090005" w:tentative="1">
      <w:start w:val="1"/>
      <w:numFmt w:val="bullet"/>
      <w:lvlText w:val=""/>
      <w:lvlJc w:val="left"/>
      <w:pPr>
        <w:ind w:left="2424" w:hanging="360"/>
      </w:pPr>
      <w:rPr>
        <w:rFonts w:ascii="Wingdings" w:hAnsi="Wingdings" w:hint="default"/>
      </w:rPr>
    </w:lvl>
    <w:lvl w:ilvl="3" w:tplc="0809000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Symbol"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Symbol" w:hint="default"/>
      </w:rPr>
    </w:lvl>
    <w:lvl w:ilvl="8" w:tplc="08090005" w:tentative="1">
      <w:start w:val="1"/>
      <w:numFmt w:val="bullet"/>
      <w:lvlText w:val=""/>
      <w:lvlJc w:val="left"/>
      <w:pPr>
        <w:ind w:left="6744" w:hanging="360"/>
      </w:pPr>
      <w:rPr>
        <w:rFonts w:ascii="Wingdings" w:hAnsi="Wingdings" w:hint="default"/>
      </w:rPr>
    </w:lvl>
  </w:abstractNum>
  <w:abstractNum w:abstractNumId="36">
    <w:nsid w:val="75FD3C9C"/>
    <w:multiLevelType w:val="hybridMultilevel"/>
    <w:tmpl w:val="B928C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9704D"/>
    <w:multiLevelType w:val="hybridMultilevel"/>
    <w:tmpl w:val="C7BAE428"/>
    <w:lvl w:ilvl="0" w:tplc="100C000F">
      <w:start w:val="1"/>
      <w:numFmt w:val="decimal"/>
      <w:lvlText w:val="%1."/>
      <w:lvlJc w:val="left"/>
      <w:pPr>
        <w:ind w:left="2511" w:hanging="360"/>
      </w:pPr>
    </w:lvl>
    <w:lvl w:ilvl="1" w:tplc="CE24C8DA">
      <w:start w:val="1"/>
      <w:numFmt w:val="lowerLetter"/>
      <w:lvlText w:val="(%2)"/>
      <w:lvlJc w:val="left"/>
      <w:pPr>
        <w:ind w:left="3231"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8">
    <w:nsid w:val="7E5310D8"/>
    <w:multiLevelType w:val="hybridMultilevel"/>
    <w:tmpl w:val="EDAECC76"/>
    <w:lvl w:ilvl="0" w:tplc="1E2E409E">
      <w:start w:val="1"/>
      <w:numFmt w:val="decimal"/>
      <w:lvlText w:val="%1."/>
      <w:lvlJc w:val="left"/>
      <w:pPr>
        <w:ind w:left="3620" w:hanging="360"/>
      </w:pPr>
      <w:rPr>
        <w:rFonts w:ascii="Times New Roman" w:eastAsia="Times New Roman" w:hAnsi="Times New Roman" w:cs="Times New Roman"/>
        <w:b w:val="0"/>
      </w:rPr>
    </w:lvl>
    <w:lvl w:ilvl="1" w:tplc="98E40D06"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num w:numId="1">
    <w:abstractNumId w:val="9"/>
  </w:num>
  <w:num w:numId="2">
    <w:abstractNumId w:val="27"/>
  </w:num>
  <w:num w:numId="3">
    <w:abstractNumId w:val="10"/>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4">
    <w:abstractNumId w:val="0"/>
  </w:num>
  <w:num w:numId="5">
    <w:abstractNumId w:val="34"/>
  </w:num>
  <w:num w:numId="6">
    <w:abstractNumId w:val="28"/>
  </w:num>
  <w:num w:numId="7">
    <w:abstractNumId w:val="10"/>
    <w:lvlOverride w:ilvl="0">
      <w:lvl w:ilvl="0">
        <w:start w:val="1"/>
        <w:numFmt w:val="lowerLetter"/>
        <w:pStyle w:val="Normalnumber"/>
        <w:lvlText w:val="(%1)"/>
        <w:lvlJc w:val="left"/>
        <w:pPr>
          <w:ind w:left="2174" w:hanging="360"/>
        </w:pPr>
        <w:rPr>
          <w:rFonts w:ascii="Times New Roman" w:eastAsia="Times New Roman" w:hAnsi="Times New Roman" w:cs="Times New Roman"/>
        </w:rPr>
      </w:lvl>
    </w:lvlOverride>
    <w:lvlOverride w:ilvl="1">
      <w:lvl w:ilvl="1">
        <w:start w:val="1"/>
        <w:numFmt w:val="lowerLetter"/>
        <w:lvlText w:val="%2."/>
        <w:lvlJc w:val="left"/>
        <w:pPr>
          <w:ind w:left="2894" w:hanging="360"/>
        </w:pPr>
      </w:lvl>
    </w:lvlOverride>
    <w:lvlOverride w:ilvl="2">
      <w:lvl w:ilvl="2" w:tentative="1">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8">
    <w:abstractNumId w:val="1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
    <w:abstractNumId w:val="26"/>
  </w:num>
  <w:num w:numId="10">
    <w:abstractNumId w:val="1"/>
  </w:num>
  <w:num w:numId="11">
    <w:abstractNumId w:val="10"/>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
    <w:abstractNumId w:val="20"/>
  </w:num>
  <w:num w:numId="13">
    <w:abstractNumId w:val="38"/>
  </w:num>
  <w:num w:numId="14">
    <w:abstractNumId w:val="30"/>
  </w:num>
  <w:num w:numId="15">
    <w:abstractNumId w:val="3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19">
    <w:abstractNumId w:val="2"/>
  </w:num>
  <w:num w:numId="20">
    <w:abstractNumId w:val="23"/>
  </w:num>
  <w:num w:numId="21">
    <w:abstractNumId w:val="21"/>
  </w:num>
  <w:num w:numId="22">
    <w:abstractNumId w:val="17"/>
  </w:num>
  <w:num w:numId="23">
    <w:abstractNumId w:val="7"/>
  </w:num>
  <w:num w:numId="24">
    <w:abstractNumId w:val="6"/>
  </w:num>
  <w:num w:numId="25">
    <w:abstractNumId w:val="10"/>
    <w:lvlOverride w:ilvl="0">
      <w:lvl w:ilvl="0">
        <w:start w:val="1"/>
        <w:numFmt w:val="decimal"/>
        <w:pStyle w:val="Normalnumber"/>
        <w:lvlText w:val="%1."/>
        <w:lvlJc w:val="left"/>
        <w:pPr>
          <w:tabs>
            <w:tab w:val="num" w:pos="567"/>
          </w:tabs>
          <w:ind w:left="1247" w:firstLine="0"/>
        </w:pPr>
        <w:rPr>
          <w:rFonts w:ascii="Times New Roman" w:hAnsi="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Override>
  </w:num>
  <w:num w:numId="26">
    <w:abstractNumId w:val="5"/>
  </w:num>
  <w:num w:numId="27">
    <w:abstractNumId w:val="19"/>
  </w:num>
  <w:num w:numId="28">
    <w:abstractNumId w:val="29"/>
  </w:num>
  <w:num w:numId="29">
    <w:abstractNumId w:val="25"/>
  </w:num>
  <w:num w:numId="30">
    <w:abstractNumId w:val="14"/>
  </w:num>
  <w:num w:numId="31">
    <w:abstractNumId w:val="13"/>
  </w:num>
  <w:num w:numId="32">
    <w:abstractNumId w:val="3"/>
  </w:num>
  <w:num w:numId="33">
    <w:abstractNumId w:val="4"/>
  </w:num>
  <w:num w:numId="34">
    <w:abstractNumId w:val="35"/>
  </w:num>
  <w:num w:numId="35">
    <w:abstractNumId w:val="16"/>
  </w:num>
  <w:num w:numId="36">
    <w:abstractNumId w:val="18"/>
  </w:num>
  <w:num w:numId="37">
    <w:abstractNumId w:val="11"/>
  </w:num>
  <w:num w:numId="38">
    <w:abstractNumId w:val="33"/>
  </w:num>
  <w:num w:numId="39">
    <w:abstractNumId w:val="8"/>
  </w:num>
  <w:num w:numId="40">
    <w:abstractNumId w:val="31"/>
  </w:num>
  <w:num w:numId="41">
    <w:abstractNumId w:val="15"/>
  </w:num>
  <w:num w:numId="42">
    <w:abstractNumId w:val="12"/>
  </w:num>
  <w:num w:numId="43">
    <w:abstractNumId w:val="22"/>
  </w:num>
  <w:num w:numId="44">
    <w:abstractNumId w:val="3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rwal, Gerold (AGPM)">
    <w15:presenceInfo w15:providerId="AD" w15:userId="S-1-5-21-2107199734-1002509562-578033828-3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19"/>
  <w:hyphenationZone w:val="425"/>
  <w:evenAndOddHeaders/>
  <w:drawingGridHorizontalSpacing w:val="110"/>
  <w:displayHorizontalDrawingGridEvery w:val="2"/>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4C"/>
    <w:rsid w:val="000113A3"/>
    <w:rsid w:val="00022EB0"/>
    <w:rsid w:val="00030730"/>
    <w:rsid w:val="000F24E7"/>
    <w:rsid w:val="00112022"/>
    <w:rsid w:val="001135CC"/>
    <w:rsid w:val="00121F6D"/>
    <w:rsid w:val="001434E2"/>
    <w:rsid w:val="00146E70"/>
    <w:rsid w:val="00161CE4"/>
    <w:rsid w:val="00183585"/>
    <w:rsid w:val="001B7342"/>
    <w:rsid w:val="002019E6"/>
    <w:rsid w:val="00233038"/>
    <w:rsid w:val="003141D9"/>
    <w:rsid w:val="00355D96"/>
    <w:rsid w:val="00397C34"/>
    <w:rsid w:val="003E714C"/>
    <w:rsid w:val="004075C3"/>
    <w:rsid w:val="00445E87"/>
    <w:rsid w:val="004846A2"/>
    <w:rsid w:val="00486493"/>
    <w:rsid w:val="004B5456"/>
    <w:rsid w:val="00513758"/>
    <w:rsid w:val="00553142"/>
    <w:rsid w:val="00555556"/>
    <w:rsid w:val="00560889"/>
    <w:rsid w:val="00575F40"/>
    <w:rsid w:val="005928C9"/>
    <w:rsid w:val="006036E1"/>
    <w:rsid w:val="00626ACE"/>
    <w:rsid w:val="006378E3"/>
    <w:rsid w:val="006962A3"/>
    <w:rsid w:val="006A7DFB"/>
    <w:rsid w:val="006C36C1"/>
    <w:rsid w:val="00700B33"/>
    <w:rsid w:val="007069CA"/>
    <w:rsid w:val="00733D9C"/>
    <w:rsid w:val="0074558F"/>
    <w:rsid w:val="00765F58"/>
    <w:rsid w:val="00777F92"/>
    <w:rsid w:val="007809A7"/>
    <w:rsid w:val="007B06BF"/>
    <w:rsid w:val="007B206D"/>
    <w:rsid w:val="007F46E1"/>
    <w:rsid w:val="008663CF"/>
    <w:rsid w:val="00871C84"/>
    <w:rsid w:val="008833FF"/>
    <w:rsid w:val="0088592A"/>
    <w:rsid w:val="008B40B3"/>
    <w:rsid w:val="008C5137"/>
    <w:rsid w:val="008F165D"/>
    <w:rsid w:val="00905D87"/>
    <w:rsid w:val="00906D9C"/>
    <w:rsid w:val="00933E96"/>
    <w:rsid w:val="00935F5E"/>
    <w:rsid w:val="0094716A"/>
    <w:rsid w:val="009C27E6"/>
    <w:rsid w:val="009E3504"/>
    <w:rsid w:val="00A101FD"/>
    <w:rsid w:val="00A23366"/>
    <w:rsid w:val="00A96B4A"/>
    <w:rsid w:val="00AB7BB2"/>
    <w:rsid w:val="00B31895"/>
    <w:rsid w:val="00B32639"/>
    <w:rsid w:val="00B3676B"/>
    <w:rsid w:val="00B90113"/>
    <w:rsid w:val="00BA1FD8"/>
    <w:rsid w:val="00BF0B6B"/>
    <w:rsid w:val="00C10F38"/>
    <w:rsid w:val="00C41D7D"/>
    <w:rsid w:val="00D05E20"/>
    <w:rsid w:val="00D42FF4"/>
    <w:rsid w:val="00D6302B"/>
    <w:rsid w:val="00D913D0"/>
    <w:rsid w:val="00DC240C"/>
    <w:rsid w:val="00E02715"/>
    <w:rsid w:val="00E30773"/>
    <w:rsid w:val="00E31E1D"/>
    <w:rsid w:val="00E33C84"/>
    <w:rsid w:val="00E41861"/>
    <w:rsid w:val="00E454BB"/>
    <w:rsid w:val="00EA5E2C"/>
    <w:rsid w:val="00EC5982"/>
    <w:rsid w:val="00F104E1"/>
    <w:rsid w:val="00FF3310"/>
    <w:rsid w:val="00FF431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Hyperlink" w:uiPriority="99"/>
    <w:lsdException w:name="FollowedHyperlink" w:uiPriority="99"/>
    <w:lsdException w:name="No List" w:uiPriority="99"/>
    <w:lsdException w:name="Revision" w:uiPriority="99"/>
    <w:lsdException w:name="List Paragraph" w:uiPriority="34" w:qFormat="1"/>
  </w:latentStyles>
  <w:style w:type="paragraph" w:default="1" w:styleId="Normal">
    <w:name w:val="Normal"/>
    <w:qFormat/>
    <w:rsid w:val="003E714C"/>
    <w:rPr>
      <w:sz w:val="22"/>
      <w:lang w:val="en-GB"/>
    </w:rPr>
  </w:style>
  <w:style w:type="paragraph" w:styleId="Heading1">
    <w:name w:val="heading 1"/>
    <w:basedOn w:val="Normal"/>
    <w:next w:val="Normal"/>
    <w:link w:val="Heading1Char"/>
    <w:uiPriority w:val="9"/>
    <w:qFormat/>
    <w:rsid w:val="00DF3A51"/>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3E714C"/>
    <w:pPr>
      <w:keepNext/>
      <w:ind w:left="1157"/>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13BDD"/>
    <w:rPr>
      <w:rFonts w:ascii="Tahoma" w:hAnsi="Tahoma" w:cs="Tahoma"/>
      <w:sz w:val="16"/>
      <w:szCs w:val="16"/>
    </w:rPr>
  </w:style>
  <w:style w:type="character" w:customStyle="1" w:styleId="BalloonTextChar">
    <w:name w:val="Balloon Text Char"/>
    <w:basedOn w:val="DefaultParagraphFont"/>
    <w:uiPriority w:val="99"/>
    <w:semiHidden/>
    <w:rsid w:val="00466621"/>
    <w:rPr>
      <w:rFonts w:ascii="Lucida Grande" w:hAnsi="Lucida Grande" w:cs="Lucida Grande"/>
      <w:sz w:val="18"/>
      <w:szCs w:val="18"/>
    </w:rPr>
  </w:style>
  <w:style w:type="character" w:customStyle="1" w:styleId="BalloonTextChar0">
    <w:name w:val="Balloon Text Char"/>
    <w:basedOn w:val="DefaultParagraphFont"/>
    <w:uiPriority w:val="99"/>
    <w:semiHidden/>
    <w:rsid w:val="00945508"/>
    <w:rPr>
      <w:rFonts w:ascii="Lucida Grande" w:hAnsi="Lucida Grande" w:cs="Lucida Grande"/>
      <w:sz w:val="18"/>
      <w:szCs w:val="18"/>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
    <w:link w:val="FootnoteTextChar"/>
    <w:uiPriority w:val="99"/>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link w:val="TitleChar"/>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uiPriority w:val="99"/>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customStyle="1" w:styleId="CH1">
    <w:name w:val="CH1"/>
    <w:basedOn w:val="Heading2"/>
    <w:autoRedefine/>
    <w:rsid w:val="000B4369"/>
    <w:pPr>
      <w:keepLines/>
      <w:shd w:val="clear" w:color="auto" w:fill="FFFF00"/>
      <w:spacing w:after="120"/>
      <w:ind w:left="0"/>
    </w:pPr>
    <w:rPr>
      <w:szCs w:val="18"/>
      <w:lang w:val="en-US"/>
    </w:rPr>
  </w:style>
  <w:style w:type="paragraph" w:customStyle="1" w:styleId="CH2">
    <w:name w:val="CH2"/>
    <w:basedOn w:val="Normal"/>
    <w:autoRedefine/>
    <w:rsid w:val="00F90FD5"/>
    <w:pPr>
      <w:keepNext/>
      <w:spacing w:before="240" w:after="120"/>
      <w:ind w:left="1875" w:right="567" w:hanging="1155"/>
      <w:outlineLvl w:val="1"/>
    </w:pPr>
    <w:rPr>
      <w:b/>
      <w:bCs/>
      <w:sz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rPr>
  </w:style>
  <w:style w:type="paragraph" w:styleId="CommentSubject">
    <w:name w:val="annotation subject"/>
    <w:basedOn w:val="CommentText"/>
    <w:next w:val="CommentText"/>
    <w:link w:val="CommentSubjectChar"/>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uiPriority w:val="99"/>
    <w:rsid w:val="00126A72"/>
    <w:rPr>
      <w:sz w:val="22"/>
      <w:lang w:val="en-GB" w:eastAsia="en-US"/>
    </w:rPr>
  </w:style>
  <w:style w:type="character" w:customStyle="1" w:styleId="NormalnumberChar">
    <w:name w:val="Normal_number Char"/>
    <w:link w:val="Normalnumber"/>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lang w:val="en-US"/>
    </w:rPr>
  </w:style>
  <w:style w:type="character" w:styleId="Hyperlink">
    <w:name w:val="Hyperlink"/>
    <w:basedOn w:val="DefaultParagraphFont"/>
    <w:uiPriority w:val="99"/>
    <w:rsid w:val="000C0657"/>
    <w:rPr>
      <w:color w:val="0000FF" w:themeColor="hyperlink"/>
      <w:u w:val="single"/>
    </w:rPr>
  </w:style>
  <w:style w:type="character" w:customStyle="1" w:styleId="Normal-poolChar">
    <w:name w:val="Normal-pool Char"/>
    <w:link w:val="Normal-pool"/>
    <w:locked/>
    <w:rsid w:val="00152821"/>
    <w:rPr>
      <w:lang w:val="en-GB"/>
    </w:rPr>
  </w:style>
  <w:style w:type="table" w:styleId="TableGrid">
    <w:name w:val="Table Grid"/>
    <w:basedOn w:val="TableNormal"/>
    <w:rsid w:val="00AD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72EC1"/>
    <w:rPr>
      <w:color w:val="800080"/>
      <w:u w:val="single"/>
    </w:rPr>
  </w:style>
  <w:style w:type="paragraph" w:customStyle="1" w:styleId="font5">
    <w:name w:val="font5"/>
    <w:basedOn w:val="Normal"/>
    <w:rsid w:val="00B72EC1"/>
    <w:pPr>
      <w:spacing w:before="100" w:beforeAutospacing="1" w:after="100" w:afterAutospacing="1"/>
    </w:pPr>
    <w:rPr>
      <w:rFonts w:ascii="Arial" w:hAnsi="Arial" w:cs="Arial"/>
      <w:sz w:val="20"/>
      <w:lang w:eastAsia="en-GB"/>
    </w:rPr>
  </w:style>
  <w:style w:type="paragraph" w:customStyle="1" w:styleId="font6">
    <w:name w:val="font6"/>
    <w:basedOn w:val="Normal"/>
    <w:rsid w:val="00B72EC1"/>
    <w:pPr>
      <w:spacing w:before="100" w:beforeAutospacing="1" w:after="100" w:afterAutospacing="1"/>
    </w:pPr>
    <w:rPr>
      <w:rFonts w:ascii="Arial" w:hAnsi="Arial" w:cs="Arial"/>
      <w:b/>
      <w:bCs/>
      <w:sz w:val="20"/>
      <w:lang w:eastAsia="en-GB"/>
    </w:rPr>
  </w:style>
  <w:style w:type="paragraph" w:customStyle="1" w:styleId="xl64">
    <w:name w:val="xl64"/>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65">
    <w:name w:val="xl65"/>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9"/>
      <w:szCs w:val="19"/>
      <w:lang w:eastAsia="en-GB"/>
    </w:rPr>
  </w:style>
  <w:style w:type="paragraph" w:customStyle="1" w:styleId="xl66">
    <w:name w:val="xl66"/>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67">
    <w:name w:val="xl67"/>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68">
    <w:name w:val="xl68"/>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color w:val="FF0000"/>
      <w:sz w:val="20"/>
      <w:lang w:eastAsia="en-GB"/>
    </w:rPr>
  </w:style>
  <w:style w:type="paragraph" w:customStyle="1" w:styleId="xl69">
    <w:name w:val="xl69"/>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color w:val="FF0000"/>
      <w:sz w:val="20"/>
      <w:lang w:eastAsia="en-GB"/>
    </w:rPr>
  </w:style>
  <w:style w:type="paragraph" w:customStyle="1" w:styleId="xl70">
    <w:name w:val="xl70"/>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71">
    <w:name w:val="xl71"/>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72">
    <w:name w:val="xl7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20"/>
      <w:lang w:eastAsia="en-GB"/>
    </w:rPr>
  </w:style>
  <w:style w:type="paragraph" w:customStyle="1" w:styleId="xl73">
    <w:name w:val="xl7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20"/>
      <w:lang w:eastAsia="en-GB"/>
    </w:rPr>
  </w:style>
  <w:style w:type="paragraph" w:customStyle="1" w:styleId="xl74">
    <w:name w:val="xl74"/>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75">
    <w:name w:val="xl75"/>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000000"/>
      <w:sz w:val="20"/>
      <w:lang w:eastAsia="en-GB"/>
    </w:rPr>
  </w:style>
  <w:style w:type="paragraph" w:customStyle="1" w:styleId="xl76">
    <w:name w:val="xl76"/>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77">
    <w:name w:val="xl77"/>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78">
    <w:name w:val="xl78"/>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color w:val="FF0000"/>
      <w:sz w:val="20"/>
      <w:lang w:eastAsia="en-GB"/>
    </w:rPr>
  </w:style>
  <w:style w:type="paragraph" w:customStyle="1" w:styleId="xl79">
    <w:name w:val="xl79"/>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0">
    <w:name w:val="xl80"/>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1">
    <w:name w:val="xl8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2">
    <w:name w:val="xl82"/>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83">
    <w:name w:val="xl8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FF0000"/>
      <w:sz w:val="20"/>
      <w:lang w:eastAsia="en-GB"/>
    </w:rPr>
  </w:style>
  <w:style w:type="paragraph" w:customStyle="1" w:styleId="xl84">
    <w:name w:val="xl84"/>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FF0000"/>
      <w:sz w:val="20"/>
      <w:lang w:eastAsia="en-GB"/>
    </w:rPr>
  </w:style>
  <w:style w:type="paragraph" w:customStyle="1" w:styleId="xl85">
    <w:name w:val="xl85"/>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86">
    <w:name w:val="xl86"/>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FF0000"/>
      <w:sz w:val="20"/>
      <w:lang w:eastAsia="en-GB"/>
    </w:rPr>
  </w:style>
  <w:style w:type="paragraph" w:customStyle="1" w:styleId="xl87">
    <w:name w:val="xl87"/>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FF0000"/>
      <w:sz w:val="20"/>
      <w:lang w:eastAsia="en-GB"/>
    </w:rPr>
  </w:style>
  <w:style w:type="paragraph" w:customStyle="1" w:styleId="xl88">
    <w:name w:val="xl8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9">
    <w:name w:val="xl89"/>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90">
    <w:name w:val="xl90"/>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91">
    <w:name w:val="xl91"/>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color w:val="FF0000"/>
      <w:sz w:val="20"/>
      <w:lang w:eastAsia="en-GB"/>
    </w:rPr>
  </w:style>
  <w:style w:type="paragraph" w:customStyle="1" w:styleId="xl92">
    <w:name w:val="xl9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93">
    <w:name w:val="xl93"/>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color w:val="FF0000"/>
      <w:sz w:val="20"/>
      <w:lang w:eastAsia="en-GB"/>
    </w:rPr>
  </w:style>
  <w:style w:type="paragraph" w:customStyle="1" w:styleId="xl94">
    <w:name w:val="xl94"/>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95">
    <w:name w:val="xl95"/>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96">
    <w:name w:val="xl96"/>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97">
    <w:name w:val="xl97"/>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sz w:val="20"/>
      <w:lang w:eastAsia="en-GB"/>
    </w:rPr>
  </w:style>
  <w:style w:type="paragraph" w:customStyle="1" w:styleId="xl98">
    <w:name w:val="xl9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lang w:eastAsia="en-GB"/>
    </w:rPr>
  </w:style>
  <w:style w:type="paragraph" w:customStyle="1" w:styleId="xl99">
    <w:name w:val="xl99"/>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100">
    <w:name w:val="xl100"/>
    <w:basedOn w:val="Normal"/>
    <w:rsid w:val="00B72EC1"/>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20"/>
      <w:lang w:eastAsia="en-GB"/>
    </w:rPr>
  </w:style>
  <w:style w:type="paragraph" w:customStyle="1" w:styleId="xl101">
    <w:name w:val="xl10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4"/>
      <w:lang w:eastAsia="en-GB"/>
    </w:rPr>
  </w:style>
  <w:style w:type="paragraph" w:customStyle="1" w:styleId="xl102">
    <w:name w:val="xl10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103">
    <w:name w:val="xl10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104">
    <w:name w:val="xl104"/>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color w:val="000000"/>
      <w:sz w:val="20"/>
      <w:lang w:eastAsia="en-GB"/>
    </w:rPr>
  </w:style>
  <w:style w:type="paragraph" w:customStyle="1" w:styleId="xl105">
    <w:name w:val="xl105"/>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06">
    <w:name w:val="xl106"/>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07">
    <w:name w:val="xl107"/>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08">
    <w:name w:val="xl108"/>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20"/>
      <w:lang w:eastAsia="en-GB"/>
    </w:rPr>
  </w:style>
  <w:style w:type="paragraph" w:customStyle="1" w:styleId="xl109">
    <w:name w:val="xl109"/>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0">
    <w:name w:val="xl110"/>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1">
    <w:name w:val="xl111"/>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112">
    <w:name w:val="xl112"/>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113">
    <w:name w:val="xl11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4">
    <w:name w:val="xl114"/>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20"/>
      <w:lang w:eastAsia="en-GB"/>
    </w:rPr>
  </w:style>
  <w:style w:type="paragraph" w:customStyle="1" w:styleId="xl115">
    <w:name w:val="xl115"/>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6">
    <w:name w:val="xl116"/>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color w:val="FF0000"/>
      <w:sz w:val="20"/>
      <w:lang w:eastAsia="en-GB"/>
    </w:rPr>
  </w:style>
  <w:style w:type="paragraph" w:customStyle="1" w:styleId="xl117">
    <w:name w:val="xl117"/>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24"/>
      <w:lang w:eastAsia="en-GB"/>
    </w:rPr>
  </w:style>
  <w:style w:type="paragraph" w:customStyle="1" w:styleId="xl118">
    <w:name w:val="xl118"/>
    <w:basedOn w:val="Normal"/>
    <w:rsid w:val="00B72EC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b/>
      <w:bCs/>
      <w:sz w:val="20"/>
      <w:lang w:eastAsia="en-GB"/>
    </w:rPr>
  </w:style>
  <w:style w:type="paragraph" w:customStyle="1" w:styleId="xl119">
    <w:name w:val="xl119"/>
    <w:basedOn w:val="Normal"/>
    <w:rsid w:val="00B72EC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b/>
      <w:bCs/>
      <w:color w:val="FF0000"/>
      <w:sz w:val="20"/>
      <w:lang w:eastAsia="en-GB"/>
    </w:rPr>
  </w:style>
  <w:style w:type="paragraph" w:customStyle="1" w:styleId="xl120">
    <w:name w:val="xl120"/>
    <w:basedOn w:val="Normal"/>
    <w:rsid w:val="00B72EC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Arial" w:hAnsi="Arial" w:cs="Arial"/>
      <w:sz w:val="20"/>
      <w:lang w:eastAsia="en-GB"/>
    </w:rPr>
  </w:style>
  <w:style w:type="paragraph" w:customStyle="1" w:styleId="xl121">
    <w:name w:val="xl121"/>
    <w:basedOn w:val="Normal"/>
    <w:rsid w:val="00B72E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en-GB"/>
    </w:rPr>
  </w:style>
  <w:style w:type="paragraph" w:customStyle="1" w:styleId="xl122">
    <w:name w:val="xl122"/>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0"/>
      <w:lang w:eastAsia="en-GB"/>
    </w:rPr>
  </w:style>
  <w:style w:type="paragraph" w:customStyle="1" w:styleId="xl123">
    <w:name w:val="xl123"/>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124">
    <w:name w:val="xl124"/>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25">
    <w:name w:val="xl125"/>
    <w:basedOn w:val="Normal"/>
    <w:rsid w:val="00B72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lang w:eastAsia="en-GB"/>
    </w:rPr>
  </w:style>
  <w:style w:type="paragraph" w:customStyle="1" w:styleId="xl126">
    <w:name w:val="xl126"/>
    <w:basedOn w:val="Normal"/>
    <w:rsid w:val="00B72EC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Arial" w:hAnsi="Arial" w:cs="Arial"/>
      <w:color w:val="FF0000"/>
      <w:sz w:val="20"/>
      <w:lang w:eastAsia="en-GB"/>
    </w:rPr>
  </w:style>
  <w:style w:type="paragraph" w:customStyle="1" w:styleId="xl127">
    <w:name w:val="xl127"/>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Arial" w:hAnsi="Arial" w:cs="Arial"/>
      <w:sz w:val="20"/>
      <w:lang w:eastAsia="en-GB"/>
    </w:rPr>
  </w:style>
  <w:style w:type="paragraph" w:customStyle="1" w:styleId="xl128">
    <w:name w:val="xl12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color w:val="FF0000"/>
      <w:sz w:val="20"/>
      <w:lang w:eastAsia="en-GB"/>
    </w:rPr>
  </w:style>
  <w:style w:type="paragraph" w:customStyle="1" w:styleId="xl129">
    <w:name w:val="xl129"/>
    <w:basedOn w:val="Normal"/>
    <w:rsid w:val="00B72E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z w:val="20"/>
      <w:lang w:eastAsia="en-GB"/>
    </w:rPr>
  </w:style>
  <w:style w:type="paragraph" w:customStyle="1" w:styleId="xl130">
    <w:name w:val="xl130"/>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131">
    <w:name w:val="xl131"/>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32">
    <w:name w:val="xl132"/>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color w:val="FF0000"/>
      <w:sz w:val="20"/>
      <w:lang w:eastAsia="en-GB"/>
    </w:rPr>
  </w:style>
  <w:style w:type="paragraph" w:customStyle="1" w:styleId="xl133">
    <w:name w:val="xl13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000000"/>
      <w:sz w:val="20"/>
      <w:lang w:eastAsia="en-GB"/>
    </w:rPr>
  </w:style>
  <w:style w:type="paragraph" w:customStyle="1" w:styleId="xl134">
    <w:name w:val="xl134"/>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35">
    <w:name w:val="xl135"/>
    <w:basedOn w:val="Normal"/>
    <w:rsid w:val="00B72EC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Arial" w:hAnsi="Arial" w:cs="Arial"/>
      <w:sz w:val="20"/>
      <w:lang w:eastAsia="en-GB"/>
    </w:rPr>
  </w:style>
  <w:style w:type="paragraph" w:customStyle="1" w:styleId="xl136">
    <w:name w:val="xl136"/>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0"/>
      <w:lang w:eastAsia="en-GB"/>
    </w:rPr>
  </w:style>
  <w:style w:type="paragraph" w:customStyle="1" w:styleId="xl137">
    <w:name w:val="xl137"/>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000000"/>
      <w:sz w:val="20"/>
      <w:lang w:eastAsia="en-GB"/>
    </w:rPr>
  </w:style>
  <w:style w:type="paragraph" w:customStyle="1" w:styleId="xl138">
    <w:name w:val="xl13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000000"/>
      <w:sz w:val="20"/>
      <w:lang w:eastAsia="en-GB"/>
    </w:rPr>
  </w:style>
  <w:style w:type="paragraph" w:customStyle="1" w:styleId="xl139">
    <w:name w:val="xl139"/>
    <w:basedOn w:val="Normal"/>
    <w:rsid w:val="00B72E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lang w:eastAsia="en-GB"/>
    </w:rPr>
  </w:style>
  <w:style w:type="paragraph" w:customStyle="1" w:styleId="xl140">
    <w:name w:val="xl140"/>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lang w:eastAsia="en-GB"/>
    </w:rPr>
  </w:style>
  <w:style w:type="paragraph" w:customStyle="1" w:styleId="xl141">
    <w:name w:val="xl14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lang w:eastAsia="en-GB"/>
    </w:rPr>
  </w:style>
  <w:style w:type="paragraph" w:customStyle="1" w:styleId="xl142">
    <w:name w:val="xl142"/>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lang w:eastAsia="en-GB"/>
    </w:rPr>
  </w:style>
  <w:style w:type="paragraph" w:customStyle="1" w:styleId="xl143">
    <w:name w:val="xl14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sz w:val="20"/>
      <w:lang w:eastAsia="en-GB"/>
    </w:rPr>
  </w:style>
  <w:style w:type="paragraph" w:customStyle="1" w:styleId="xl144">
    <w:name w:val="xl144"/>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sz w:val="20"/>
      <w:lang w:eastAsia="en-GB"/>
    </w:rPr>
  </w:style>
  <w:style w:type="paragraph" w:customStyle="1" w:styleId="xl145">
    <w:name w:val="xl145"/>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sz w:val="20"/>
      <w:lang w:eastAsia="en-GB"/>
    </w:rPr>
  </w:style>
  <w:style w:type="paragraph" w:customStyle="1" w:styleId="xl146">
    <w:name w:val="xl146"/>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color w:val="FF0000"/>
      <w:sz w:val="20"/>
      <w:lang w:eastAsia="en-GB"/>
    </w:rPr>
  </w:style>
  <w:style w:type="paragraph" w:customStyle="1" w:styleId="xl147">
    <w:name w:val="xl147"/>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20"/>
      <w:lang w:eastAsia="en-GB"/>
    </w:rPr>
  </w:style>
  <w:style w:type="paragraph" w:customStyle="1" w:styleId="xl148">
    <w:name w:val="xl148"/>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sz w:val="20"/>
      <w:lang w:eastAsia="en-GB"/>
    </w:rPr>
  </w:style>
  <w:style w:type="paragraph" w:customStyle="1" w:styleId="xl149">
    <w:name w:val="xl149"/>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color w:val="FF0000"/>
      <w:sz w:val="20"/>
      <w:lang w:eastAsia="en-GB"/>
    </w:rPr>
  </w:style>
  <w:style w:type="paragraph" w:customStyle="1" w:styleId="xl150">
    <w:name w:val="xl150"/>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24"/>
      <w:lang w:eastAsia="en-GB"/>
    </w:rPr>
  </w:style>
  <w:style w:type="paragraph" w:customStyle="1" w:styleId="xl151">
    <w:name w:val="xl15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4"/>
      <w:lang w:eastAsia="en-GB"/>
    </w:rPr>
  </w:style>
  <w:style w:type="paragraph" w:customStyle="1" w:styleId="xl152">
    <w:name w:val="xl152"/>
    <w:basedOn w:val="Normal"/>
    <w:rsid w:val="00B72E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color w:val="FF0000"/>
      <w:sz w:val="20"/>
      <w:lang w:eastAsia="en-GB"/>
    </w:rPr>
  </w:style>
  <w:style w:type="paragraph" w:customStyle="1" w:styleId="xl153">
    <w:name w:val="xl15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20"/>
      <w:lang w:eastAsia="en-GB"/>
    </w:rPr>
  </w:style>
  <w:style w:type="paragraph" w:customStyle="1" w:styleId="xl154">
    <w:name w:val="xl154"/>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155">
    <w:name w:val="xl155"/>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sz w:val="20"/>
      <w:lang w:eastAsia="en-GB"/>
    </w:rPr>
  </w:style>
  <w:style w:type="paragraph" w:customStyle="1" w:styleId="xl156">
    <w:name w:val="xl156"/>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color w:val="000000"/>
      <w:sz w:val="20"/>
      <w:lang w:eastAsia="en-GB"/>
    </w:rPr>
  </w:style>
  <w:style w:type="paragraph" w:customStyle="1" w:styleId="xl157">
    <w:name w:val="xl157"/>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sz w:val="20"/>
      <w:lang w:eastAsia="en-GB"/>
    </w:rPr>
  </w:style>
  <w:style w:type="paragraph" w:customStyle="1" w:styleId="xl158">
    <w:name w:val="xl158"/>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lang w:eastAsia="en-GB"/>
    </w:rPr>
  </w:style>
  <w:style w:type="paragraph" w:customStyle="1" w:styleId="xl159">
    <w:name w:val="xl159"/>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sz w:val="20"/>
      <w:lang w:eastAsia="en-GB"/>
    </w:rPr>
  </w:style>
  <w:style w:type="paragraph" w:customStyle="1" w:styleId="xl160">
    <w:name w:val="xl160"/>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color w:val="FF0000"/>
      <w:sz w:val="20"/>
      <w:lang w:eastAsia="en-GB"/>
    </w:rPr>
  </w:style>
  <w:style w:type="paragraph" w:customStyle="1" w:styleId="xl161">
    <w:name w:val="xl161"/>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162">
    <w:name w:val="xl16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163">
    <w:name w:val="xl16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164">
    <w:name w:val="xl164"/>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165">
    <w:name w:val="xl165"/>
    <w:basedOn w:val="Normal"/>
    <w:rsid w:val="00B72E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w:hAnsi="Arial" w:cs="Arial"/>
      <w:sz w:val="20"/>
      <w:lang w:eastAsia="en-GB"/>
    </w:rPr>
  </w:style>
  <w:style w:type="paragraph" w:customStyle="1" w:styleId="xl166">
    <w:name w:val="xl166"/>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67">
    <w:name w:val="xl167"/>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68">
    <w:name w:val="xl168"/>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69">
    <w:name w:val="xl169"/>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0">
    <w:name w:val="xl170"/>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1">
    <w:name w:val="xl171"/>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2">
    <w:name w:val="xl172"/>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3">
    <w:name w:val="xl173"/>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0"/>
      <w:lang w:eastAsia="en-GB"/>
    </w:rPr>
  </w:style>
  <w:style w:type="paragraph" w:customStyle="1" w:styleId="xl174">
    <w:name w:val="xl174"/>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20"/>
      <w:lang w:eastAsia="en-GB"/>
    </w:rPr>
  </w:style>
  <w:style w:type="paragraph" w:customStyle="1" w:styleId="xl175">
    <w:name w:val="xl175"/>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20"/>
      <w:lang w:eastAsia="en-GB"/>
    </w:rPr>
  </w:style>
  <w:style w:type="paragraph" w:customStyle="1" w:styleId="xl176">
    <w:name w:val="xl176"/>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20"/>
      <w:lang w:eastAsia="en-GB"/>
    </w:rPr>
  </w:style>
  <w:style w:type="paragraph" w:customStyle="1" w:styleId="xl177">
    <w:name w:val="xl177"/>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8">
    <w:name w:val="xl178"/>
    <w:basedOn w:val="Normal"/>
    <w:rsid w:val="00B72EC1"/>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32"/>
      <w:szCs w:val="32"/>
      <w:lang w:eastAsia="en-GB"/>
    </w:rPr>
  </w:style>
  <w:style w:type="paragraph" w:customStyle="1" w:styleId="xl179">
    <w:name w:val="xl179"/>
    <w:basedOn w:val="Normal"/>
    <w:rsid w:val="00B72EC1"/>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32"/>
      <w:szCs w:val="32"/>
      <w:lang w:eastAsia="en-GB"/>
    </w:rPr>
  </w:style>
  <w:style w:type="paragraph" w:customStyle="1" w:styleId="xl180">
    <w:name w:val="xl180"/>
    <w:basedOn w:val="Normal"/>
    <w:rsid w:val="00B72EC1"/>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32"/>
      <w:szCs w:val="32"/>
      <w:lang w:eastAsia="en-GB"/>
    </w:rPr>
  </w:style>
  <w:style w:type="character" w:customStyle="1" w:styleId="Heading2Char">
    <w:name w:val="Heading 2 Char"/>
    <w:basedOn w:val="DefaultParagraphFont"/>
    <w:link w:val="Heading2"/>
    <w:rsid w:val="00D650E4"/>
    <w:rPr>
      <w:b/>
      <w:sz w:val="24"/>
      <w:szCs w:val="24"/>
      <w:lang w:val="en-GB"/>
    </w:rPr>
  </w:style>
  <w:style w:type="character" w:customStyle="1" w:styleId="TitleChar">
    <w:name w:val="Title Char"/>
    <w:basedOn w:val="DefaultParagraphFont"/>
    <w:link w:val="Title"/>
    <w:rsid w:val="00D650E4"/>
    <w:rPr>
      <w:rFonts w:cs="Arial"/>
      <w:b/>
      <w:bCs/>
      <w:kern w:val="28"/>
      <w:sz w:val="28"/>
      <w:szCs w:val="28"/>
    </w:rPr>
  </w:style>
  <w:style w:type="character" w:customStyle="1" w:styleId="HeaderChar">
    <w:name w:val="Header Char"/>
    <w:basedOn w:val="DefaultParagraphFont"/>
    <w:link w:val="Header"/>
    <w:rsid w:val="00D650E4"/>
    <w:rPr>
      <w:sz w:val="22"/>
      <w:lang w:val="en-GB"/>
    </w:rPr>
  </w:style>
  <w:style w:type="character" w:customStyle="1" w:styleId="BalloonTextChar1">
    <w:name w:val="Balloon Text Char1"/>
    <w:basedOn w:val="DefaultParagraphFont"/>
    <w:link w:val="BalloonText"/>
    <w:semiHidden/>
    <w:rsid w:val="00D650E4"/>
    <w:rPr>
      <w:rFonts w:ascii="Tahoma" w:hAnsi="Tahoma" w:cs="Tahoma"/>
      <w:sz w:val="16"/>
      <w:szCs w:val="16"/>
      <w:lang w:val="en-GB"/>
    </w:rPr>
  </w:style>
  <w:style w:type="character" w:customStyle="1" w:styleId="CommentSubjectChar">
    <w:name w:val="Comment Subject Char"/>
    <w:basedOn w:val="CommentTextChar"/>
    <w:link w:val="CommentSubject"/>
    <w:semiHidden/>
    <w:rsid w:val="00D650E4"/>
    <w:rPr>
      <w:sz w:val="22"/>
      <w:szCs w:val="24"/>
      <w:lang w:val="en-GB"/>
    </w:rPr>
  </w:style>
  <w:style w:type="character" w:customStyle="1" w:styleId="Heading1Char">
    <w:name w:val="Heading 1 Char"/>
    <w:basedOn w:val="DefaultParagraphFont"/>
    <w:link w:val="Heading1"/>
    <w:uiPriority w:val="9"/>
    <w:rsid w:val="00DF3A51"/>
    <w:rPr>
      <w:rFonts w:ascii="Cambria" w:eastAsia="MS Gothic" w:hAnsi="Cambria"/>
      <w:b/>
      <w:bCs/>
      <w:color w:val="365F91"/>
      <w:sz w:val="28"/>
      <w:szCs w:val="28"/>
      <w:lang w:val="en-GB"/>
    </w:rPr>
  </w:style>
  <w:style w:type="table" w:customStyle="1" w:styleId="Tabledocright">
    <w:name w:val="Table_doc_right"/>
    <w:basedOn w:val="TableNormal"/>
    <w:rsid w:val="00BC389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character" w:customStyle="1" w:styleId="apple-converted-space">
    <w:name w:val="apple-converted-space"/>
    <w:basedOn w:val="DefaultParagraphFont"/>
    <w:rsid w:val="003A35D1"/>
  </w:style>
  <w:style w:type="paragraph" w:styleId="Revision">
    <w:name w:val="Revision"/>
    <w:hidden/>
    <w:uiPriority w:val="99"/>
    <w:semiHidden/>
    <w:rsid w:val="00D26ECB"/>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Hyperlink" w:uiPriority="99"/>
    <w:lsdException w:name="FollowedHyperlink" w:uiPriority="99"/>
    <w:lsdException w:name="No List" w:uiPriority="99"/>
    <w:lsdException w:name="Revision" w:uiPriority="99"/>
    <w:lsdException w:name="List Paragraph" w:uiPriority="34" w:qFormat="1"/>
  </w:latentStyles>
  <w:style w:type="paragraph" w:default="1" w:styleId="Normal">
    <w:name w:val="Normal"/>
    <w:qFormat/>
    <w:rsid w:val="003E714C"/>
    <w:rPr>
      <w:sz w:val="22"/>
      <w:lang w:val="en-GB"/>
    </w:rPr>
  </w:style>
  <w:style w:type="paragraph" w:styleId="Heading1">
    <w:name w:val="heading 1"/>
    <w:basedOn w:val="Normal"/>
    <w:next w:val="Normal"/>
    <w:link w:val="Heading1Char"/>
    <w:uiPriority w:val="9"/>
    <w:qFormat/>
    <w:rsid w:val="00DF3A51"/>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3E714C"/>
    <w:pPr>
      <w:keepNext/>
      <w:ind w:left="1157"/>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513BDD"/>
    <w:rPr>
      <w:rFonts w:ascii="Tahoma" w:hAnsi="Tahoma" w:cs="Tahoma"/>
      <w:sz w:val="16"/>
      <w:szCs w:val="16"/>
    </w:rPr>
  </w:style>
  <w:style w:type="character" w:customStyle="1" w:styleId="BalloonTextChar">
    <w:name w:val="Balloon Text Char"/>
    <w:basedOn w:val="DefaultParagraphFont"/>
    <w:uiPriority w:val="99"/>
    <w:semiHidden/>
    <w:rsid w:val="00466621"/>
    <w:rPr>
      <w:rFonts w:ascii="Lucida Grande" w:hAnsi="Lucida Grande" w:cs="Lucida Grande"/>
      <w:sz w:val="18"/>
      <w:szCs w:val="18"/>
    </w:rPr>
  </w:style>
  <w:style w:type="character" w:customStyle="1" w:styleId="BalloonTextChar0">
    <w:name w:val="Balloon Text Char"/>
    <w:basedOn w:val="DefaultParagraphFont"/>
    <w:uiPriority w:val="99"/>
    <w:semiHidden/>
    <w:rsid w:val="00945508"/>
    <w:rPr>
      <w:rFonts w:ascii="Lucida Grande" w:hAnsi="Lucida Grande" w:cs="Lucida Grande"/>
      <w:sz w:val="18"/>
      <w:szCs w:val="18"/>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
    <w:link w:val="FootnoteTextChar"/>
    <w:uiPriority w:val="99"/>
    <w:rsid w:val="003E714C"/>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
    <w:basedOn w:val="DefaultParagraphFont"/>
    <w:rsid w:val="003E714C"/>
    <w:rPr>
      <w:vertAlign w:val="superscript"/>
    </w:rPr>
  </w:style>
  <w:style w:type="paragraph" w:styleId="Title">
    <w:name w:val="Title"/>
    <w:basedOn w:val="Normal"/>
    <w:link w:val="TitleChar"/>
    <w:autoRedefine/>
    <w:qFormat/>
    <w:rsid w:val="006E5F64"/>
    <w:pPr>
      <w:spacing w:before="360" w:after="240"/>
      <w:ind w:left="1247" w:right="567"/>
      <w:outlineLvl w:val="0"/>
    </w:pPr>
    <w:rPr>
      <w:rFonts w:cs="Arial"/>
      <w:b/>
      <w:bCs/>
      <w:kern w:val="28"/>
      <w:sz w:val="28"/>
      <w:szCs w:val="28"/>
      <w:lang w:val="en-US"/>
    </w:rPr>
  </w:style>
  <w:style w:type="paragraph" w:customStyle="1" w:styleId="main">
    <w:name w:val="main"/>
    <w:basedOn w:val="Normal"/>
    <w:autoRedefine/>
    <w:rsid w:val="00911575"/>
    <w:pPr>
      <w:spacing w:after="120"/>
      <w:ind w:left="2495" w:hanging="624"/>
    </w:pPr>
    <w:rPr>
      <w:sz w:val="20"/>
      <w:szCs w:val="22"/>
      <w:lang w:val="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3E714C"/>
    <w:rPr>
      <w:sz w:val="22"/>
      <w:lang w:val="en-GB" w:eastAsia="en-US" w:bidi="ar-SA"/>
    </w:rPr>
  </w:style>
  <w:style w:type="paragraph" w:styleId="Header">
    <w:name w:val="header"/>
    <w:basedOn w:val="Normal"/>
    <w:link w:val="HeaderChar"/>
    <w:rsid w:val="003E714C"/>
    <w:pPr>
      <w:tabs>
        <w:tab w:val="center" w:pos="4320"/>
        <w:tab w:val="right" w:pos="8640"/>
      </w:tabs>
    </w:pPr>
  </w:style>
  <w:style w:type="paragraph" w:styleId="Footer">
    <w:name w:val="footer"/>
    <w:basedOn w:val="Normal"/>
    <w:link w:val="FooterChar"/>
    <w:uiPriority w:val="99"/>
    <w:rsid w:val="003E714C"/>
    <w:pPr>
      <w:tabs>
        <w:tab w:val="center" w:pos="4320"/>
        <w:tab w:val="right" w:pos="8640"/>
      </w:tabs>
    </w:pPr>
  </w:style>
  <w:style w:type="paragraph" w:styleId="Caption">
    <w:name w:val="caption"/>
    <w:basedOn w:val="Normal"/>
    <w:next w:val="Normal"/>
    <w:qFormat/>
    <w:rsid w:val="003E714C"/>
    <w:pPr>
      <w:widowControl w:val="0"/>
    </w:pPr>
    <w:rPr>
      <w:snapToGrid w:val="0"/>
      <w:sz w:val="24"/>
    </w:rPr>
  </w:style>
  <w:style w:type="character" w:styleId="PageNumber">
    <w:name w:val="page number"/>
    <w:basedOn w:val="DefaultParagraphFont"/>
    <w:rsid w:val="00DB2DAE"/>
  </w:style>
  <w:style w:type="paragraph" w:customStyle="1" w:styleId="CH1">
    <w:name w:val="CH1"/>
    <w:basedOn w:val="Heading2"/>
    <w:autoRedefine/>
    <w:rsid w:val="000B4369"/>
    <w:pPr>
      <w:keepLines/>
      <w:shd w:val="clear" w:color="auto" w:fill="FFFF00"/>
      <w:spacing w:after="120"/>
      <w:ind w:left="0"/>
    </w:pPr>
    <w:rPr>
      <w:szCs w:val="18"/>
      <w:lang w:val="en-US"/>
    </w:rPr>
  </w:style>
  <w:style w:type="paragraph" w:customStyle="1" w:styleId="CH2">
    <w:name w:val="CH2"/>
    <w:basedOn w:val="Normal"/>
    <w:autoRedefine/>
    <w:rsid w:val="00F90FD5"/>
    <w:pPr>
      <w:keepNext/>
      <w:spacing w:before="240" w:after="120"/>
      <w:ind w:left="1875" w:right="567" w:hanging="1155"/>
      <w:outlineLvl w:val="1"/>
    </w:pPr>
    <w:rPr>
      <w:b/>
      <w:bCs/>
      <w:sz w:val="24"/>
    </w:rPr>
  </w:style>
  <w:style w:type="paragraph" w:customStyle="1" w:styleId="Paralevel1">
    <w:name w:val="Para level1"/>
    <w:basedOn w:val="Normal"/>
    <w:autoRedefine/>
    <w:rsid w:val="000C215A"/>
    <w:pPr>
      <w:numPr>
        <w:numId w:val="1"/>
      </w:numPr>
      <w:suppressAutoHyphens/>
      <w:spacing w:after="120"/>
    </w:pPr>
    <w:rPr>
      <w:sz w:val="20"/>
    </w:rPr>
  </w:style>
  <w:style w:type="character" w:styleId="CommentReference">
    <w:name w:val="annotation reference"/>
    <w:basedOn w:val="DefaultParagraphFont"/>
    <w:uiPriority w:val="99"/>
    <w:semiHidden/>
    <w:rsid w:val="00FE0DB6"/>
    <w:rPr>
      <w:sz w:val="18"/>
    </w:rPr>
  </w:style>
  <w:style w:type="paragraph" w:styleId="CommentText">
    <w:name w:val="annotation text"/>
    <w:basedOn w:val="Normal"/>
    <w:link w:val="CommentTextChar"/>
    <w:uiPriority w:val="99"/>
    <w:semiHidden/>
    <w:rsid w:val="00FE0DB6"/>
    <w:rPr>
      <w:sz w:val="24"/>
    </w:rPr>
  </w:style>
  <w:style w:type="paragraph" w:styleId="CommentSubject">
    <w:name w:val="annotation subject"/>
    <w:basedOn w:val="CommentText"/>
    <w:next w:val="CommentText"/>
    <w:link w:val="CommentSubjectChar"/>
    <w:semiHidden/>
    <w:rsid w:val="00FE0DB6"/>
    <w:rPr>
      <w:sz w:val="22"/>
      <w:szCs w:val="20"/>
    </w:rPr>
  </w:style>
  <w:style w:type="paragraph" w:customStyle="1" w:styleId="BBTitle">
    <w:name w:val="BB_Title"/>
    <w:basedOn w:val="Normal"/>
    <w:rsid w:val="005524EE"/>
    <w:pPr>
      <w:keepNext/>
      <w:keepLines/>
      <w:tabs>
        <w:tab w:val="left" w:pos="1247"/>
        <w:tab w:val="left" w:pos="1814"/>
        <w:tab w:val="left" w:pos="2381"/>
        <w:tab w:val="left" w:pos="2948"/>
        <w:tab w:val="left" w:pos="3515"/>
      </w:tabs>
      <w:suppressAutoHyphens/>
      <w:spacing w:before="320" w:after="240"/>
      <w:ind w:left="1247" w:right="567"/>
    </w:pPr>
    <w:rPr>
      <w:b/>
      <w:sz w:val="28"/>
      <w:szCs w:val="28"/>
      <w:lang w:val="fr-FR"/>
    </w:rPr>
  </w:style>
  <w:style w:type="paragraph" w:customStyle="1" w:styleId="CH3">
    <w:name w:val="CH3"/>
    <w:basedOn w:val="Normal"/>
    <w:next w:val="Normal"/>
    <w:rsid w:val="005524EE"/>
    <w:pPr>
      <w:keepNext/>
      <w:keepLines/>
      <w:tabs>
        <w:tab w:val="right" w:pos="851"/>
        <w:tab w:val="left" w:pos="1247"/>
        <w:tab w:val="left" w:pos="1814"/>
        <w:tab w:val="left" w:pos="2381"/>
        <w:tab w:val="left" w:pos="2948"/>
        <w:tab w:val="left" w:pos="3515"/>
      </w:tabs>
      <w:suppressAutoHyphens/>
      <w:spacing w:after="120"/>
      <w:ind w:left="1247" w:right="284" w:hanging="1247"/>
    </w:pPr>
    <w:rPr>
      <w:b/>
      <w:sz w:val="20"/>
      <w:lang w:val="fr-FR"/>
    </w:rPr>
  </w:style>
  <w:style w:type="paragraph" w:customStyle="1" w:styleId="ZZAnxheader">
    <w:name w:val="ZZ_Anx_header"/>
    <w:basedOn w:val="Normal"/>
    <w:rsid w:val="005524EE"/>
    <w:pPr>
      <w:tabs>
        <w:tab w:val="left" w:pos="1247"/>
        <w:tab w:val="left" w:pos="1814"/>
        <w:tab w:val="left" w:pos="2381"/>
        <w:tab w:val="left" w:pos="2948"/>
        <w:tab w:val="left" w:pos="3515"/>
      </w:tabs>
    </w:pPr>
    <w:rPr>
      <w:b/>
      <w:bCs/>
      <w:sz w:val="28"/>
      <w:szCs w:val="22"/>
      <w:lang w:val="fr-FR"/>
    </w:rPr>
  </w:style>
  <w:style w:type="paragraph" w:customStyle="1" w:styleId="ZZAnxtitle">
    <w:name w:val="ZZ_Anx_title"/>
    <w:basedOn w:val="Normal"/>
    <w:rsid w:val="005524EE"/>
    <w:pPr>
      <w:tabs>
        <w:tab w:val="left" w:pos="1247"/>
        <w:tab w:val="left" w:pos="1814"/>
        <w:tab w:val="left" w:pos="2381"/>
        <w:tab w:val="left" w:pos="2948"/>
        <w:tab w:val="left" w:pos="3515"/>
      </w:tabs>
      <w:spacing w:before="360" w:after="120"/>
      <w:ind w:left="1247"/>
    </w:pPr>
    <w:rPr>
      <w:b/>
      <w:bCs/>
      <w:sz w:val="28"/>
      <w:szCs w:val="26"/>
      <w:lang w:val="fr-FR"/>
    </w:rPr>
  </w:style>
  <w:style w:type="paragraph" w:customStyle="1" w:styleId="Subtitle">
    <w:name w:val="Sub title"/>
    <w:basedOn w:val="Heading2"/>
    <w:rsid w:val="00EB2312"/>
    <w:pPr>
      <w:spacing w:after="240"/>
      <w:ind w:left="1247"/>
    </w:pPr>
  </w:style>
  <w:style w:type="paragraph" w:customStyle="1" w:styleId="AATitle">
    <w:name w:val="AA_Title"/>
    <w:basedOn w:val="Normal"/>
    <w:rsid w:val="00EB2312"/>
    <w:pPr>
      <w:keepNext/>
      <w:keepLines/>
      <w:tabs>
        <w:tab w:val="left" w:pos="1247"/>
        <w:tab w:val="left" w:pos="1814"/>
        <w:tab w:val="left" w:pos="2381"/>
        <w:tab w:val="left" w:pos="2948"/>
        <w:tab w:val="left" w:pos="3515"/>
      </w:tabs>
      <w:suppressAutoHyphens/>
      <w:ind w:right="3402"/>
    </w:pPr>
    <w:rPr>
      <w:b/>
      <w:sz w:val="20"/>
    </w:rPr>
  </w:style>
  <w:style w:type="paragraph" w:customStyle="1" w:styleId="Normal-pool">
    <w:name w:val="Normal-pool"/>
    <w:link w:val="Normal-poolChar"/>
    <w:rsid w:val="004D37D1"/>
    <w:pPr>
      <w:tabs>
        <w:tab w:val="left" w:pos="1247"/>
        <w:tab w:val="left" w:pos="1814"/>
        <w:tab w:val="left" w:pos="2381"/>
        <w:tab w:val="left" w:pos="2948"/>
        <w:tab w:val="left" w:pos="3515"/>
      </w:tabs>
    </w:pPr>
    <w:rPr>
      <w:lang w:val="en-GB"/>
    </w:rPr>
  </w:style>
  <w:style w:type="paragraph" w:customStyle="1" w:styleId="Normalnumber">
    <w:name w:val="Normal_number"/>
    <w:basedOn w:val="Normal-pool"/>
    <w:link w:val="NormalnumberChar"/>
    <w:rsid w:val="00C243E6"/>
    <w:pPr>
      <w:numPr>
        <w:numId w:val="3"/>
      </w:numPr>
      <w:spacing w:after="120"/>
    </w:pPr>
  </w:style>
  <w:style w:type="numbering" w:customStyle="1" w:styleId="Normallist">
    <w:name w:val="Normal_list"/>
    <w:basedOn w:val="NoList"/>
    <w:rsid w:val="00C243E6"/>
    <w:pPr>
      <w:numPr>
        <w:numId w:val="2"/>
      </w:numPr>
    </w:pPr>
  </w:style>
  <w:style w:type="character" w:customStyle="1" w:styleId="FooterChar">
    <w:name w:val="Footer Char"/>
    <w:basedOn w:val="DefaultParagraphFont"/>
    <w:link w:val="Footer"/>
    <w:uiPriority w:val="99"/>
    <w:rsid w:val="00126A72"/>
    <w:rPr>
      <w:sz w:val="22"/>
      <w:lang w:val="en-GB" w:eastAsia="en-US"/>
    </w:rPr>
  </w:style>
  <w:style w:type="character" w:customStyle="1" w:styleId="NormalnumberChar">
    <w:name w:val="Normal_number Char"/>
    <w:link w:val="Normalnumber"/>
    <w:locked/>
    <w:rsid w:val="00607C96"/>
    <w:rPr>
      <w:lang w:val="en-GB"/>
    </w:rPr>
  </w:style>
  <w:style w:type="paragraph" w:customStyle="1" w:styleId="paralevel1a">
    <w:name w:val="para level 1a"/>
    <w:basedOn w:val="Paralevel1"/>
    <w:autoRedefine/>
    <w:rsid w:val="005B7A43"/>
    <w:pPr>
      <w:numPr>
        <w:numId w:val="4"/>
      </w:numPr>
      <w:tabs>
        <w:tab w:val="left" w:pos="1247"/>
        <w:tab w:val="left" w:pos="1814"/>
        <w:tab w:val="left" w:pos="2381"/>
        <w:tab w:val="left" w:pos="2948"/>
        <w:tab w:val="left" w:pos="3515"/>
      </w:tabs>
    </w:pPr>
    <w:rPr>
      <w:noProof/>
      <w:lang w:val="en-US" w:eastAsia="zh-CN"/>
    </w:rPr>
  </w:style>
  <w:style w:type="paragraph" w:styleId="ListParagraph">
    <w:name w:val="List Paragraph"/>
    <w:basedOn w:val="Normal"/>
    <w:uiPriority w:val="34"/>
    <w:qFormat/>
    <w:rsid w:val="00150896"/>
    <w:pPr>
      <w:ind w:left="720"/>
      <w:contextualSpacing/>
    </w:pPr>
  </w:style>
  <w:style w:type="character" w:customStyle="1" w:styleId="st1">
    <w:name w:val="st1"/>
    <w:basedOn w:val="DefaultParagraphFont"/>
    <w:rsid w:val="00D968B3"/>
  </w:style>
  <w:style w:type="paragraph" w:customStyle="1" w:styleId="NormalNonumber">
    <w:name w:val="Normal_No_number"/>
    <w:basedOn w:val="Normal"/>
    <w:rsid w:val="00166467"/>
    <w:pPr>
      <w:tabs>
        <w:tab w:val="left" w:pos="1247"/>
        <w:tab w:val="left" w:pos="1814"/>
        <w:tab w:val="left" w:pos="2381"/>
        <w:tab w:val="left" w:pos="2948"/>
        <w:tab w:val="left" w:pos="3515"/>
        <w:tab w:val="left" w:pos="4082"/>
      </w:tabs>
      <w:spacing w:after="120"/>
      <w:ind w:left="1247"/>
    </w:pPr>
    <w:rPr>
      <w:sz w:val="20"/>
      <w:lang w:val="fr-CA"/>
    </w:rPr>
  </w:style>
  <w:style w:type="character" w:customStyle="1" w:styleId="CommentTextChar">
    <w:name w:val="Comment Text Char"/>
    <w:basedOn w:val="DefaultParagraphFont"/>
    <w:link w:val="CommentText"/>
    <w:uiPriority w:val="99"/>
    <w:semiHidden/>
    <w:rsid w:val="001A5295"/>
    <w:rPr>
      <w:sz w:val="24"/>
      <w:szCs w:val="24"/>
      <w:lang w:val="en-GB"/>
    </w:rPr>
  </w:style>
  <w:style w:type="paragraph" w:customStyle="1" w:styleId="ColorfulList-Accent11">
    <w:name w:val="Colorful List - Accent 11"/>
    <w:basedOn w:val="Normal"/>
    <w:qFormat/>
    <w:rsid w:val="007A04EA"/>
    <w:pPr>
      <w:tabs>
        <w:tab w:val="left" w:pos="1247"/>
        <w:tab w:val="left" w:pos="1814"/>
        <w:tab w:val="left" w:pos="2381"/>
        <w:tab w:val="left" w:pos="2948"/>
        <w:tab w:val="left" w:pos="3515"/>
      </w:tabs>
      <w:ind w:left="720"/>
    </w:pPr>
    <w:rPr>
      <w:sz w:val="20"/>
    </w:rPr>
  </w:style>
  <w:style w:type="paragraph" w:customStyle="1" w:styleId="xl36">
    <w:name w:val="xl36"/>
    <w:basedOn w:val="Normal"/>
    <w:rsid w:val="00FA4B8D"/>
    <w:pPr>
      <w:tabs>
        <w:tab w:val="left" w:pos="1247"/>
        <w:tab w:val="left" w:pos="1814"/>
        <w:tab w:val="left" w:pos="2381"/>
        <w:tab w:val="left" w:pos="2948"/>
        <w:tab w:val="left" w:pos="3515"/>
      </w:tabs>
      <w:spacing w:before="100" w:beforeAutospacing="1" w:after="100" w:afterAutospacing="1"/>
      <w:textAlignment w:val="top"/>
    </w:pPr>
    <w:rPr>
      <w:rFonts w:ascii="Arial" w:hAnsi="Arial" w:cs="Arial"/>
      <w:sz w:val="24"/>
      <w:lang w:val="en-US"/>
    </w:rPr>
  </w:style>
  <w:style w:type="character" w:styleId="Hyperlink">
    <w:name w:val="Hyperlink"/>
    <w:basedOn w:val="DefaultParagraphFont"/>
    <w:uiPriority w:val="99"/>
    <w:rsid w:val="000C0657"/>
    <w:rPr>
      <w:color w:val="0000FF" w:themeColor="hyperlink"/>
      <w:u w:val="single"/>
    </w:rPr>
  </w:style>
  <w:style w:type="character" w:customStyle="1" w:styleId="Normal-poolChar">
    <w:name w:val="Normal-pool Char"/>
    <w:link w:val="Normal-pool"/>
    <w:locked/>
    <w:rsid w:val="00152821"/>
    <w:rPr>
      <w:lang w:val="en-GB"/>
    </w:rPr>
  </w:style>
  <w:style w:type="table" w:styleId="TableGrid">
    <w:name w:val="Table Grid"/>
    <w:basedOn w:val="TableNormal"/>
    <w:rsid w:val="00AD3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72EC1"/>
    <w:rPr>
      <w:color w:val="800080"/>
      <w:u w:val="single"/>
    </w:rPr>
  </w:style>
  <w:style w:type="paragraph" w:customStyle="1" w:styleId="font5">
    <w:name w:val="font5"/>
    <w:basedOn w:val="Normal"/>
    <w:rsid w:val="00B72EC1"/>
    <w:pPr>
      <w:spacing w:before="100" w:beforeAutospacing="1" w:after="100" w:afterAutospacing="1"/>
    </w:pPr>
    <w:rPr>
      <w:rFonts w:ascii="Arial" w:hAnsi="Arial" w:cs="Arial"/>
      <w:sz w:val="20"/>
      <w:lang w:eastAsia="en-GB"/>
    </w:rPr>
  </w:style>
  <w:style w:type="paragraph" w:customStyle="1" w:styleId="font6">
    <w:name w:val="font6"/>
    <w:basedOn w:val="Normal"/>
    <w:rsid w:val="00B72EC1"/>
    <w:pPr>
      <w:spacing w:before="100" w:beforeAutospacing="1" w:after="100" w:afterAutospacing="1"/>
    </w:pPr>
    <w:rPr>
      <w:rFonts w:ascii="Arial" w:hAnsi="Arial" w:cs="Arial"/>
      <w:b/>
      <w:bCs/>
      <w:sz w:val="20"/>
      <w:lang w:eastAsia="en-GB"/>
    </w:rPr>
  </w:style>
  <w:style w:type="paragraph" w:customStyle="1" w:styleId="xl64">
    <w:name w:val="xl64"/>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65">
    <w:name w:val="xl65"/>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sz w:val="19"/>
      <w:szCs w:val="19"/>
      <w:lang w:eastAsia="en-GB"/>
    </w:rPr>
  </w:style>
  <w:style w:type="paragraph" w:customStyle="1" w:styleId="xl66">
    <w:name w:val="xl66"/>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67">
    <w:name w:val="xl67"/>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68">
    <w:name w:val="xl68"/>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color w:val="FF0000"/>
      <w:sz w:val="20"/>
      <w:lang w:eastAsia="en-GB"/>
    </w:rPr>
  </w:style>
  <w:style w:type="paragraph" w:customStyle="1" w:styleId="xl69">
    <w:name w:val="xl69"/>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color w:val="FF0000"/>
      <w:sz w:val="20"/>
      <w:lang w:eastAsia="en-GB"/>
    </w:rPr>
  </w:style>
  <w:style w:type="paragraph" w:customStyle="1" w:styleId="xl70">
    <w:name w:val="xl70"/>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71">
    <w:name w:val="xl71"/>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72">
    <w:name w:val="xl7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20"/>
      <w:lang w:eastAsia="en-GB"/>
    </w:rPr>
  </w:style>
  <w:style w:type="paragraph" w:customStyle="1" w:styleId="xl73">
    <w:name w:val="xl7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20"/>
      <w:lang w:eastAsia="en-GB"/>
    </w:rPr>
  </w:style>
  <w:style w:type="paragraph" w:customStyle="1" w:styleId="xl74">
    <w:name w:val="xl74"/>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75">
    <w:name w:val="xl75"/>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000000"/>
      <w:sz w:val="20"/>
      <w:lang w:eastAsia="en-GB"/>
    </w:rPr>
  </w:style>
  <w:style w:type="paragraph" w:customStyle="1" w:styleId="xl76">
    <w:name w:val="xl76"/>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77">
    <w:name w:val="xl77"/>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78">
    <w:name w:val="xl78"/>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color w:val="FF0000"/>
      <w:sz w:val="20"/>
      <w:lang w:eastAsia="en-GB"/>
    </w:rPr>
  </w:style>
  <w:style w:type="paragraph" w:customStyle="1" w:styleId="xl79">
    <w:name w:val="xl79"/>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0">
    <w:name w:val="xl80"/>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1">
    <w:name w:val="xl8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2">
    <w:name w:val="xl82"/>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83">
    <w:name w:val="xl8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FF0000"/>
      <w:sz w:val="20"/>
      <w:lang w:eastAsia="en-GB"/>
    </w:rPr>
  </w:style>
  <w:style w:type="paragraph" w:customStyle="1" w:styleId="xl84">
    <w:name w:val="xl84"/>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FF0000"/>
      <w:sz w:val="20"/>
      <w:lang w:eastAsia="en-GB"/>
    </w:rPr>
  </w:style>
  <w:style w:type="paragraph" w:customStyle="1" w:styleId="xl85">
    <w:name w:val="xl85"/>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86">
    <w:name w:val="xl86"/>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FF0000"/>
      <w:sz w:val="20"/>
      <w:lang w:eastAsia="en-GB"/>
    </w:rPr>
  </w:style>
  <w:style w:type="paragraph" w:customStyle="1" w:styleId="xl87">
    <w:name w:val="xl87"/>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FF0000"/>
      <w:sz w:val="20"/>
      <w:lang w:eastAsia="en-GB"/>
    </w:rPr>
  </w:style>
  <w:style w:type="paragraph" w:customStyle="1" w:styleId="xl88">
    <w:name w:val="xl8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89">
    <w:name w:val="xl89"/>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90">
    <w:name w:val="xl90"/>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91">
    <w:name w:val="xl91"/>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color w:val="FF0000"/>
      <w:sz w:val="20"/>
      <w:lang w:eastAsia="en-GB"/>
    </w:rPr>
  </w:style>
  <w:style w:type="paragraph" w:customStyle="1" w:styleId="xl92">
    <w:name w:val="xl9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93">
    <w:name w:val="xl93"/>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color w:val="FF0000"/>
      <w:sz w:val="20"/>
      <w:lang w:eastAsia="en-GB"/>
    </w:rPr>
  </w:style>
  <w:style w:type="paragraph" w:customStyle="1" w:styleId="xl94">
    <w:name w:val="xl94"/>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95">
    <w:name w:val="xl95"/>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96">
    <w:name w:val="xl96"/>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97">
    <w:name w:val="xl97"/>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sz w:val="20"/>
      <w:lang w:eastAsia="en-GB"/>
    </w:rPr>
  </w:style>
  <w:style w:type="paragraph" w:customStyle="1" w:styleId="xl98">
    <w:name w:val="xl9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lang w:eastAsia="en-GB"/>
    </w:rPr>
  </w:style>
  <w:style w:type="paragraph" w:customStyle="1" w:styleId="xl99">
    <w:name w:val="xl99"/>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100">
    <w:name w:val="xl100"/>
    <w:basedOn w:val="Normal"/>
    <w:rsid w:val="00B72EC1"/>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20"/>
      <w:lang w:eastAsia="en-GB"/>
    </w:rPr>
  </w:style>
  <w:style w:type="paragraph" w:customStyle="1" w:styleId="xl101">
    <w:name w:val="xl10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4"/>
      <w:lang w:eastAsia="en-GB"/>
    </w:rPr>
  </w:style>
  <w:style w:type="paragraph" w:customStyle="1" w:styleId="xl102">
    <w:name w:val="xl10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103">
    <w:name w:val="xl10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104">
    <w:name w:val="xl104"/>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color w:val="000000"/>
      <w:sz w:val="20"/>
      <w:lang w:eastAsia="en-GB"/>
    </w:rPr>
  </w:style>
  <w:style w:type="paragraph" w:customStyle="1" w:styleId="xl105">
    <w:name w:val="xl105"/>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06">
    <w:name w:val="xl106"/>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07">
    <w:name w:val="xl107"/>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08">
    <w:name w:val="xl108"/>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FF0000"/>
      <w:sz w:val="20"/>
      <w:lang w:eastAsia="en-GB"/>
    </w:rPr>
  </w:style>
  <w:style w:type="paragraph" w:customStyle="1" w:styleId="xl109">
    <w:name w:val="xl109"/>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0">
    <w:name w:val="xl110"/>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1">
    <w:name w:val="xl111"/>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112">
    <w:name w:val="xl112"/>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113">
    <w:name w:val="xl11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4">
    <w:name w:val="xl114"/>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20"/>
      <w:lang w:eastAsia="en-GB"/>
    </w:rPr>
  </w:style>
  <w:style w:type="paragraph" w:customStyle="1" w:styleId="xl115">
    <w:name w:val="xl115"/>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16">
    <w:name w:val="xl116"/>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color w:val="FF0000"/>
      <w:sz w:val="20"/>
      <w:lang w:eastAsia="en-GB"/>
    </w:rPr>
  </w:style>
  <w:style w:type="paragraph" w:customStyle="1" w:styleId="xl117">
    <w:name w:val="xl117"/>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24"/>
      <w:lang w:eastAsia="en-GB"/>
    </w:rPr>
  </w:style>
  <w:style w:type="paragraph" w:customStyle="1" w:styleId="xl118">
    <w:name w:val="xl118"/>
    <w:basedOn w:val="Normal"/>
    <w:rsid w:val="00B72EC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b/>
      <w:bCs/>
      <w:sz w:val="20"/>
      <w:lang w:eastAsia="en-GB"/>
    </w:rPr>
  </w:style>
  <w:style w:type="paragraph" w:customStyle="1" w:styleId="xl119">
    <w:name w:val="xl119"/>
    <w:basedOn w:val="Normal"/>
    <w:rsid w:val="00B72EC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hAnsi="Arial" w:cs="Arial"/>
      <w:b/>
      <w:bCs/>
      <w:color w:val="FF0000"/>
      <w:sz w:val="20"/>
      <w:lang w:eastAsia="en-GB"/>
    </w:rPr>
  </w:style>
  <w:style w:type="paragraph" w:customStyle="1" w:styleId="xl120">
    <w:name w:val="xl120"/>
    <w:basedOn w:val="Normal"/>
    <w:rsid w:val="00B72EC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pPr>
    <w:rPr>
      <w:rFonts w:ascii="Arial" w:hAnsi="Arial" w:cs="Arial"/>
      <w:sz w:val="20"/>
      <w:lang w:eastAsia="en-GB"/>
    </w:rPr>
  </w:style>
  <w:style w:type="paragraph" w:customStyle="1" w:styleId="xl121">
    <w:name w:val="xl121"/>
    <w:basedOn w:val="Normal"/>
    <w:rsid w:val="00B72E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en-GB"/>
    </w:rPr>
  </w:style>
  <w:style w:type="paragraph" w:customStyle="1" w:styleId="xl122">
    <w:name w:val="xl122"/>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0"/>
      <w:lang w:eastAsia="en-GB"/>
    </w:rPr>
  </w:style>
  <w:style w:type="paragraph" w:customStyle="1" w:styleId="xl123">
    <w:name w:val="xl123"/>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sz w:val="20"/>
      <w:lang w:eastAsia="en-GB"/>
    </w:rPr>
  </w:style>
  <w:style w:type="paragraph" w:customStyle="1" w:styleId="xl124">
    <w:name w:val="xl124"/>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25">
    <w:name w:val="xl125"/>
    <w:basedOn w:val="Normal"/>
    <w:rsid w:val="00B72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lang w:eastAsia="en-GB"/>
    </w:rPr>
  </w:style>
  <w:style w:type="paragraph" w:customStyle="1" w:styleId="xl126">
    <w:name w:val="xl126"/>
    <w:basedOn w:val="Normal"/>
    <w:rsid w:val="00B72EC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Arial" w:hAnsi="Arial" w:cs="Arial"/>
      <w:color w:val="FF0000"/>
      <w:sz w:val="20"/>
      <w:lang w:eastAsia="en-GB"/>
    </w:rPr>
  </w:style>
  <w:style w:type="paragraph" w:customStyle="1" w:styleId="xl127">
    <w:name w:val="xl127"/>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pPr>
    <w:rPr>
      <w:rFonts w:ascii="Arial" w:hAnsi="Arial" w:cs="Arial"/>
      <w:sz w:val="20"/>
      <w:lang w:eastAsia="en-GB"/>
    </w:rPr>
  </w:style>
  <w:style w:type="paragraph" w:customStyle="1" w:styleId="xl128">
    <w:name w:val="xl12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color w:val="FF0000"/>
      <w:sz w:val="20"/>
      <w:lang w:eastAsia="en-GB"/>
    </w:rPr>
  </w:style>
  <w:style w:type="paragraph" w:customStyle="1" w:styleId="xl129">
    <w:name w:val="xl129"/>
    <w:basedOn w:val="Normal"/>
    <w:rsid w:val="00B72E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sz w:val="20"/>
      <w:lang w:eastAsia="en-GB"/>
    </w:rPr>
  </w:style>
  <w:style w:type="paragraph" w:customStyle="1" w:styleId="xl130">
    <w:name w:val="xl130"/>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131">
    <w:name w:val="xl131"/>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sz w:val="20"/>
      <w:lang w:eastAsia="en-GB"/>
    </w:rPr>
  </w:style>
  <w:style w:type="paragraph" w:customStyle="1" w:styleId="xl132">
    <w:name w:val="xl132"/>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color w:val="FF0000"/>
      <w:sz w:val="20"/>
      <w:lang w:eastAsia="en-GB"/>
    </w:rPr>
  </w:style>
  <w:style w:type="paragraph" w:customStyle="1" w:styleId="xl133">
    <w:name w:val="xl13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color w:val="000000"/>
      <w:sz w:val="20"/>
      <w:lang w:eastAsia="en-GB"/>
    </w:rPr>
  </w:style>
  <w:style w:type="paragraph" w:customStyle="1" w:styleId="xl134">
    <w:name w:val="xl134"/>
    <w:basedOn w:val="Normal"/>
    <w:rsid w:val="00B72EC1"/>
    <w:pPr>
      <w:pBdr>
        <w:top w:val="single" w:sz="4" w:space="0" w:color="auto"/>
        <w:left w:val="single" w:sz="4" w:space="0" w:color="auto"/>
        <w:bottom w:val="single" w:sz="4" w:space="0" w:color="auto"/>
        <w:right w:val="single" w:sz="4" w:space="0" w:color="auto"/>
      </w:pBdr>
      <w:shd w:val="clear" w:color="000000" w:fill="94C600"/>
      <w:spacing w:before="100" w:beforeAutospacing="1" w:after="100" w:afterAutospacing="1"/>
      <w:jc w:val="center"/>
      <w:textAlignment w:val="center"/>
    </w:pPr>
    <w:rPr>
      <w:rFonts w:ascii="Arial" w:hAnsi="Arial" w:cs="Arial"/>
      <w:sz w:val="20"/>
      <w:lang w:eastAsia="en-GB"/>
    </w:rPr>
  </w:style>
  <w:style w:type="paragraph" w:customStyle="1" w:styleId="xl135">
    <w:name w:val="xl135"/>
    <w:basedOn w:val="Normal"/>
    <w:rsid w:val="00B72EC1"/>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Arial" w:hAnsi="Arial" w:cs="Arial"/>
      <w:sz w:val="20"/>
      <w:lang w:eastAsia="en-GB"/>
    </w:rPr>
  </w:style>
  <w:style w:type="paragraph" w:customStyle="1" w:styleId="xl136">
    <w:name w:val="xl136"/>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0"/>
      <w:lang w:eastAsia="en-GB"/>
    </w:rPr>
  </w:style>
  <w:style w:type="paragraph" w:customStyle="1" w:styleId="xl137">
    <w:name w:val="xl137"/>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000000"/>
      <w:sz w:val="20"/>
      <w:lang w:eastAsia="en-GB"/>
    </w:rPr>
  </w:style>
  <w:style w:type="paragraph" w:customStyle="1" w:styleId="xl138">
    <w:name w:val="xl138"/>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color w:val="000000"/>
      <w:sz w:val="20"/>
      <w:lang w:eastAsia="en-GB"/>
    </w:rPr>
  </w:style>
  <w:style w:type="paragraph" w:customStyle="1" w:styleId="xl139">
    <w:name w:val="xl139"/>
    <w:basedOn w:val="Normal"/>
    <w:rsid w:val="00B72E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lang w:eastAsia="en-GB"/>
    </w:rPr>
  </w:style>
  <w:style w:type="paragraph" w:customStyle="1" w:styleId="xl140">
    <w:name w:val="xl140"/>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4"/>
      <w:lang w:eastAsia="en-GB"/>
    </w:rPr>
  </w:style>
  <w:style w:type="paragraph" w:customStyle="1" w:styleId="xl141">
    <w:name w:val="xl14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lang w:eastAsia="en-GB"/>
    </w:rPr>
  </w:style>
  <w:style w:type="paragraph" w:customStyle="1" w:styleId="xl142">
    <w:name w:val="xl142"/>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lang w:eastAsia="en-GB"/>
    </w:rPr>
  </w:style>
  <w:style w:type="paragraph" w:customStyle="1" w:styleId="xl143">
    <w:name w:val="xl14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sz w:val="20"/>
      <w:lang w:eastAsia="en-GB"/>
    </w:rPr>
  </w:style>
  <w:style w:type="paragraph" w:customStyle="1" w:styleId="xl144">
    <w:name w:val="xl144"/>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Arial" w:hAnsi="Arial" w:cs="Arial"/>
      <w:sz w:val="20"/>
      <w:lang w:eastAsia="en-GB"/>
    </w:rPr>
  </w:style>
  <w:style w:type="paragraph" w:customStyle="1" w:styleId="xl145">
    <w:name w:val="xl145"/>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sz w:val="20"/>
      <w:lang w:eastAsia="en-GB"/>
    </w:rPr>
  </w:style>
  <w:style w:type="paragraph" w:customStyle="1" w:styleId="xl146">
    <w:name w:val="xl146"/>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color w:val="FF0000"/>
      <w:sz w:val="20"/>
      <w:lang w:eastAsia="en-GB"/>
    </w:rPr>
  </w:style>
  <w:style w:type="paragraph" w:customStyle="1" w:styleId="xl147">
    <w:name w:val="xl147"/>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20"/>
      <w:lang w:eastAsia="en-GB"/>
    </w:rPr>
  </w:style>
  <w:style w:type="paragraph" w:customStyle="1" w:styleId="xl148">
    <w:name w:val="xl148"/>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sz w:val="20"/>
      <w:lang w:eastAsia="en-GB"/>
    </w:rPr>
  </w:style>
  <w:style w:type="paragraph" w:customStyle="1" w:styleId="xl149">
    <w:name w:val="xl149"/>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Arial" w:hAnsi="Arial" w:cs="Arial"/>
      <w:color w:val="FF0000"/>
      <w:sz w:val="20"/>
      <w:lang w:eastAsia="en-GB"/>
    </w:rPr>
  </w:style>
  <w:style w:type="paragraph" w:customStyle="1" w:styleId="xl150">
    <w:name w:val="xl150"/>
    <w:basedOn w:val="Normal"/>
    <w:rsid w:val="00B72EC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24"/>
      <w:lang w:eastAsia="en-GB"/>
    </w:rPr>
  </w:style>
  <w:style w:type="paragraph" w:customStyle="1" w:styleId="xl151">
    <w:name w:val="xl151"/>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4"/>
      <w:lang w:eastAsia="en-GB"/>
    </w:rPr>
  </w:style>
  <w:style w:type="paragraph" w:customStyle="1" w:styleId="xl152">
    <w:name w:val="xl152"/>
    <w:basedOn w:val="Normal"/>
    <w:rsid w:val="00B72E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color w:val="FF0000"/>
      <w:sz w:val="20"/>
      <w:lang w:eastAsia="en-GB"/>
    </w:rPr>
  </w:style>
  <w:style w:type="paragraph" w:customStyle="1" w:styleId="xl153">
    <w:name w:val="xl153"/>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b/>
      <w:bCs/>
      <w:sz w:val="20"/>
      <w:lang w:eastAsia="en-GB"/>
    </w:rPr>
  </w:style>
  <w:style w:type="paragraph" w:customStyle="1" w:styleId="xl154">
    <w:name w:val="xl154"/>
    <w:basedOn w:val="Normal"/>
    <w:rsid w:val="00B72E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20"/>
      <w:lang w:eastAsia="en-GB"/>
    </w:rPr>
  </w:style>
  <w:style w:type="paragraph" w:customStyle="1" w:styleId="xl155">
    <w:name w:val="xl155"/>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sz w:val="20"/>
      <w:lang w:eastAsia="en-GB"/>
    </w:rPr>
  </w:style>
  <w:style w:type="paragraph" w:customStyle="1" w:styleId="xl156">
    <w:name w:val="xl156"/>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color w:val="000000"/>
      <w:sz w:val="20"/>
      <w:lang w:eastAsia="en-GB"/>
    </w:rPr>
  </w:style>
  <w:style w:type="paragraph" w:customStyle="1" w:styleId="xl157">
    <w:name w:val="xl157"/>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sz w:val="20"/>
      <w:lang w:eastAsia="en-GB"/>
    </w:rPr>
  </w:style>
  <w:style w:type="paragraph" w:customStyle="1" w:styleId="xl158">
    <w:name w:val="xl158"/>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lang w:eastAsia="en-GB"/>
    </w:rPr>
  </w:style>
  <w:style w:type="paragraph" w:customStyle="1" w:styleId="xl159">
    <w:name w:val="xl159"/>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sz w:val="20"/>
      <w:lang w:eastAsia="en-GB"/>
    </w:rPr>
  </w:style>
  <w:style w:type="paragraph" w:customStyle="1" w:styleId="xl160">
    <w:name w:val="xl160"/>
    <w:basedOn w:val="Normal"/>
    <w:rsid w:val="00B72E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color w:val="FF0000"/>
      <w:sz w:val="20"/>
      <w:lang w:eastAsia="en-GB"/>
    </w:rPr>
  </w:style>
  <w:style w:type="paragraph" w:customStyle="1" w:styleId="xl161">
    <w:name w:val="xl161"/>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162">
    <w:name w:val="xl162"/>
    <w:basedOn w:val="Normal"/>
    <w:rsid w:val="00B72EC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rFonts w:ascii="Arial" w:hAnsi="Arial" w:cs="Arial"/>
      <w:color w:val="000000"/>
      <w:sz w:val="20"/>
      <w:lang w:eastAsia="en-GB"/>
    </w:rPr>
  </w:style>
  <w:style w:type="paragraph" w:customStyle="1" w:styleId="xl163">
    <w:name w:val="xl163"/>
    <w:basedOn w:val="Normal"/>
    <w:rsid w:val="00B72E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sz w:val="20"/>
      <w:lang w:eastAsia="en-GB"/>
    </w:rPr>
  </w:style>
  <w:style w:type="paragraph" w:customStyle="1" w:styleId="xl164">
    <w:name w:val="xl164"/>
    <w:basedOn w:val="Normal"/>
    <w:rsid w:val="00B72EC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0"/>
      <w:lang w:eastAsia="en-GB"/>
    </w:rPr>
  </w:style>
  <w:style w:type="paragraph" w:customStyle="1" w:styleId="xl165">
    <w:name w:val="xl165"/>
    <w:basedOn w:val="Normal"/>
    <w:rsid w:val="00B72E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Arial" w:hAnsi="Arial" w:cs="Arial"/>
      <w:sz w:val="20"/>
      <w:lang w:eastAsia="en-GB"/>
    </w:rPr>
  </w:style>
  <w:style w:type="paragraph" w:customStyle="1" w:styleId="xl166">
    <w:name w:val="xl166"/>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67">
    <w:name w:val="xl167"/>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68">
    <w:name w:val="xl168"/>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69">
    <w:name w:val="xl169"/>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0">
    <w:name w:val="xl170"/>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1">
    <w:name w:val="xl171"/>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2">
    <w:name w:val="xl172"/>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3">
    <w:name w:val="xl173"/>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20"/>
      <w:lang w:eastAsia="en-GB"/>
    </w:rPr>
  </w:style>
  <w:style w:type="paragraph" w:customStyle="1" w:styleId="xl174">
    <w:name w:val="xl174"/>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FF0000"/>
      <w:sz w:val="20"/>
      <w:lang w:eastAsia="en-GB"/>
    </w:rPr>
  </w:style>
  <w:style w:type="paragraph" w:customStyle="1" w:styleId="xl175">
    <w:name w:val="xl175"/>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20"/>
      <w:lang w:eastAsia="en-GB"/>
    </w:rPr>
  </w:style>
  <w:style w:type="paragraph" w:customStyle="1" w:styleId="xl176">
    <w:name w:val="xl176"/>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20"/>
      <w:lang w:eastAsia="en-GB"/>
    </w:rPr>
  </w:style>
  <w:style w:type="paragraph" w:customStyle="1" w:styleId="xl177">
    <w:name w:val="xl177"/>
    <w:basedOn w:val="Normal"/>
    <w:rsid w:val="00B72E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lang w:eastAsia="en-GB"/>
    </w:rPr>
  </w:style>
  <w:style w:type="paragraph" w:customStyle="1" w:styleId="xl178">
    <w:name w:val="xl178"/>
    <w:basedOn w:val="Normal"/>
    <w:rsid w:val="00B72EC1"/>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32"/>
      <w:szCs w:val="32"/>
      <w:lang w:eastAsia="en-GB"/>
    </w:rPr>
  </w:style>
  <w:style w:type="paragraph" w:customStyle="1" w:styleId="xl179">
    <w:name w:val="xl179"/>
    <w:basedOn w:val="Normal"/>
    <w:rsid w:val="00B72EC1"/>
    <w:pPr>
      <w:pBdr>
        <w:top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32"/>
      <w:szCs w:val="32"/>
      <w:lang w:eastAsia="en-GB"/>
    </w:rPr>
  </w:style>
  <w:style w:type="paragraph" w:customStyle="1" w:styleId="xl180">
    <w:name w:val="xl180"/>
    <w:basedOn w:val="Normal"/>
    <w:rsid w:val="00B72EC1"/>
    <w:pPr>
      <w:pBdr>
        <w:top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32"/>
      <w:szCs w:val="32"/>
      <w:lang w:eastAsia="en-GB"/>
    </w:rPr>
  </w:style>
  <w:style w:type="character" w:customStyle="1" w:styleId="Heading2Char">
    <w:name w:val="Heading 2 Char"/>
    <w:basedOn w:val="DefaultParagraphFont"/>
    <w:link w:val="Heading2"/>
    <w:rsid w:val="00D650E4"/>
    <w:rPr>
      <w:b/>
      <w:sz w:val="24"/>
      <w:szCs w:val="24"/>
      <w:lang w:val="en-GB"/>
    </w:rPr>
  </w:style>
  <w:style w:type="character" w:customStyle="1" w:styleId="TitleChar">
    <w:name w:val="Title Char"/>
    <w:basedOn w:val="DefaultParagraphFont"/>
    <w:link w:val="Title"/>
    <w:rsid w:val="00D650E4"/>
    <w:rPr>
      <w:rFonts w:cs="Arial"/>
      <w:b/>
      <w:bCs/>
      <w:kern w:val="28"/>
      <w:sz w:val="28"/>
      <w:szCs w:val="28"/>
    </w:rPr>
  </w:style>
  <w:style w:type="character" w:customStyle="1" w:styleId="HeaderChar">
    <w:name w:val="Header Char"/>
    <w:basedOn w:val="DefaultParagraphFont"/>
    <w:link w:val="Header"/>
    <w:rsid w:val="00D650E4"/>
    <w:rPr>
      <w:sz w:val="22"/>
      <w:lang w:val="en-GB"/>
    </w:rPr>
  </w:style>
  <w:style w:type="character" w:customStyle="1" w:styleId="BalloonTextChar1">
    <w:name w:val="Balloon Text Char1"/>
    <w:basedOn w:val="DefaultParagraphFont"/>
    <w:link w:val="BalloonText"/>
    <w:semiHidden/>
    <w:rsid w:val="00D650E4"/>
    <w:rPr>
      <w:rFonts w:ascii="Tahoma" w:hAnsi="Tahoma" w:cs="Tahoma"/>
      <w:sz w:val="16"/>
      <w:szCs w:val="16"/>
      <w:lang w:val="en-GB"/>
    </w:rPr>
  </w:style>
  <w:style w:type="character" w:customStyle="1" w:styleId="CommentSubjectChar">
    <w:name w:val="Comment Subject Char"/>
    <w:basedOn w:val="CommentTextChar"/>
    <w:link w:val="CommentSubject"/>
    <w:semiHidden/>
    <w:rsid w:val="00D650E4"/>
    <w:rPr>
      <w:sz w:val="22"/>
      <w:szCs w:val="24"/>
      <w:lang w:val="en-GB"/>
    </w:rPr>
  </w:style>
  <w:style w:type="character" w:customStyle="1" w:styleId="Heading1Char">
    <w:name w:val="Heading 1 Char"/>
    <w:basedOn w:val="DefaultParagraphFont"/>
    <w:link w:val="Heading1"/>
    <w:uiPriority w:val="9"/>
    <w:rsid w:val="00DF3A51"/>
    <w:rPr>
      <w:rFonts w:ascii="Cambria" w:eastAsia="MS Gothic" w:hAnsi="Cambria"/>
      <w:b/>
      <w:bCs/>
      <w:color w:val="365F91"/>
      <w:sz w:val="28"/>
      <w:szCs w:val="28"/>
      <w:lang w:val="en-GB"/>
    </w:rPr>
  </w:style>
  <w:style w:type="table" w:customStyle="1" w:styleId="Tabledocright">
    <w:name w:val="Table_doc_right"/>
    <w:basedOn w:val="TableNormal"/>
    <w:rsid w:val="00BC389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character" w:customStyle="1" w:styleId="apple-converted-space">
    <w:name w:val="apple-converted-space"/>
    <w:basedOn w:val="DefaultParagraphFont"/>
    <w:rsid w:val="003A35D1"/>
  </w:style>
  <w:style w:type="paragraph" w:styleId="Revision">
    <w:name w:val="Revision"/>
    <w:hidden/>
    <w:uiPriority w:val="99"/>
    <w:semiHidden/>
    <w:rsid w:val="00D26EC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7827">
      <w:bodyDiv w:val="1"/>
      <w:marLeft w:val="0"/>
      <w:marRight w:val="0"/>
      <w:marTop w:val="0"/>
      <w:marBottom w:val="0"/>
      <w:divBdr>
        <w:top w:val="none" w:sz="0" w:space="0" w:color="auto"/>
        <w:left w:val="none" w:sz="0" w:space="0" w:color="auto"/>
        <w:bottom w:val="none" w:sz="0" w:space="0" w:color="auto"/>
        <w:right w:val="none" w:sz="0" w:space="0" w:color="auto"/>
      </w:divBdr>
    </w:div>
    <w:div w:id="620189286">
      <w:bodyDiv w:val="1"/>
      <w:marLeft w:val="0"/>
      <w:marRight w:val="0"/>
      <w:marTop w:val="0"/>
      <w:marBottom w:val="0"/>
      <w:divBdr>
        <w:top w:val="none" w:sz="0" w:space="0" w:color="auto"/>
        <w:left w:val="none" w:sz="0" w:space="0" w:color="auto"/>
        <w:bottom w:val="none" w:sz="0" w:space="0" w:color="auto"/>
        <w:right w:val="none" w:sz="0" w:space="0" w:color="auto"/>
      </w:divBdr>
      <w:divsChild>
        <w:div w:id="2064088781">
          <w:marLeft w:val="0"/>
          <w:marRight w:val="0"/>
          <w:marTop w:val="0"/>
          <w:marBottom w:val="0"/>
          <w:divBdr>
            <w:top w:val="none" w:sz="0" w:space="0" w:color="auto"/>
            <w:left w:val="none" w:sz="0" w:space="0" w:color="auto"/>
            <w:bottom w:val="none" w:sz="0" w:space="0" w:color="auto"/>
            <w:right w:val="none" w:sz="0" w:space="0" w:color="auto"/>
          </w:divBdr>
          <w:divsChild>
            <w:div w:id="951089634">
              <w:marLeft w:val="0"/>
              <w:marRight w:val="0"/>
              <w:marTop w:val="0"/>
              <w:marBottom w:val="0"/>
              <w:divBdr>
                <w:top w:val="none" w:sz="0" w:space="0" w:color="auto"/>
                <w:left w:val="none" w:sz="0" w:space="0" w:color="auto"/>
                <w:bottom w:val="none" w:sz="0" w:space="0" w:color="auto"/>
                <w:right w:val="none" w:sz="0" w:space="0" w:color="auto"/>
              </w:divBdr>
              <w:divsChild>
                <w:div w:id="3485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5226">
      <w:bodyDiv w:val="1"/>
      <w:marLeft w:val="0"/>
      <w:marRight w:val="0"/>
      <w:marTop w:val="0"/>
      <w:marBottom w:val="0"/>
      <w:divBdr>
        <w:top w:val="none" w:sz="0" w:space="0" w:color="auto"/>
        <w:left w:val="none" w:sz="0" w:space="0" w:color="auto"/>
        <w:bottom w:val="none" w:sz="0" w:space="0" w:color="auto"/>
        <w:right w:val="none" w:sz="0" w:space="0" w:color="auto"/>
      </w:divBdr>
    </w:div>
    <w:div w:id="902179281">
      <w:bodyDiv w:val="1"/>
      <w:marLeft w:val="0"/>
      <w:marRight w:val="0"/>
      <w:marTop w:val="0"/>
      <w:marBottom w:val="0"/>
      <w:divBdr>
        <w:top w:val="none" w:sz="0" w:space="0" w:color="auto"/>
        <w:left w:val="none" w:sz="0" w:space="0" w:color="auto"/>
        <w:bottom w:val="none" w:sz="0" w:space="0" w:color="auto"/>
        <w:right w:val="none" w:sz="0" w:space="0" w:color="auto"/>
      </w:divBdr>
    </w:div>
    <w:div w:id="970476116">
      <w:bodyDiv w:val="1"/>
      <w:marLeft w:val="0"/>
      <w:marRight w:val="0"/>
      <w:marTop w:val="0"/>
      <w:marBottom w:val="0"/>
      <w:divBdr>
        <w:top w:val="none" w:sz="0" w:space="0" w:color="auto"/>
        <w:left w:val="none" w:sz="0" w:space="0" w:color="auto"/>
        <w:bottom w:val="none" w:sz="0" w:space="0" w:color="auto"/>
        <w:right w:val="none" w:sz="0" w:space="0" w:color="auto"/>
      </w:divBdr>
    </w:div>
    <w:div w:id="1000961102">
      <w:bodyDiv w:val="1"/>
      <w:marLeft w:val="0"/>
      <w:marRight w:val="0"/>
      <w:marTop w:val="0"/>
      <w:marBottom w:val="0"/>
      <w:divBdr>
        <w:top w:val="none" w:sz="0" w:space="0" w:color="auto"/>
        <w:left w:val="none" w:sz="0" w:space="0" w:color="auto"/>
        <w:bottom w:val="none" w:sz="0" w:space="0" w:color="auto"/>
        <w:right w:val="none" w:sz="0" w:space="0" w:color="auto"/>
      </w:divBdr>
    </w:div>
    <w:div w:id="1167592338">
      <w:bodyDiv w:val="1"/>
      <w:marLeft w:val="0"/>
      <w:marRight w:val="0"/>
      <w:marTop w:val="0"/>
      <w:marBottom w:val="0"/>
      <w:divBdr>
        <w:top w:val="none" w:sz="0" w:space="0" w:color="auto"/>
        <w:left w:val="none" w:sz="0" w:space="0" w:color="auto"/>
        <w:bottom w:val="none" w:sz="0" w:space="0" w:color="auto"/>
        <w:right w:val="none" w:sz="0" w:space="0" w:color="auto"/>
      </w:divBdr>
    </w:div>
    <w:div w:id="1189680453">
      <w:bodyDiv w:val="1"/>
      <w:marLeft w:val="0"/>
      <w:marRight w:val="0"/>
      <w:marTop w:val="0"/>
      <w:marBottom w:val="0"/>
      <w:divBdr>
        <w:top w:val="none" w:sz="0" w:space="0" w:color="auto"/>
        <w:left w:val="none" w:sz="0" w:space="0" w:color="auto"/>
        <w:bottom w:val="none" w:sz="0" w:space="0" w:color="auto"/>
        <w:right w:val="none" w:sz="0" w:space="0" w:color="auto"/>
      </w:divBdr>
    </w:div>
    <w:div w:id="1399934357">
      <w:bodyDiv w:val="1"/>
      <w:marLeft w:val="0"/>
      <w:marRight w:val="0"/>
      <w:marTop w:val="0"/>
      <w:marBottom w:val="0"/>
      <w:divBdr>
        <w:top w:val="none" w:sz="0" w:space="0" w:color="auto"/>
        <w:left w:val="none" w:sz="0" w:space="0" w:color="auto"/>
        <w:bottom w:val="none" w:sz="0" w:space="0" w:color="auto"/>
        <w:right w:val="none" w:sz="0" w:space="0" w:color="auto"/>
      </w:divBdr>
    </w:div>
    <w:div w:id="1701123124">
      <w:bodyDiv w:val="1"/>
      <w:marLeft w:val="0"/>
      <w:marRight w:val="0"/>
      <w:marTop w:val="0"/>
      <w:marBottom w:val="0"/>
      <w:divBdr>
        <w:top w:val="none" w:sz="0" w:space="0" w:color="auto"/>
        <w:left w:val="none" w:sz="0" w:space="0" w:color="auto"/>
        <w:bottom w:val="none" w:sz="0" w:space="0" w:color="auto"/>
        <w:right w:val="none" w:sz="0" w:space="0" w:color="auto"/>
      </w:divBdr>
    </w:div>
    <w:div w:id="19683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ynergies.pops.int/Default.aspx?tabid=3574&amp;meetId=72BD3EB5-A2DC-E611-94E2-005056937F29&amp;lang=en"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ynergies.pops.int/Implementation/TechnicalAssistance/WebinarsLibrary/tabid/3583/language/en-US/Default.aspx" TargetMode="External"/><Relationship Id="rId1" Type="http://schemas.openxmlformats.org/officeDocument/2006/relationships/hyperlink" Target="http://synergies.pops.int/Implementation/TechnicalAssistance/Workshops/tabid/3498/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0D781-A12A-4314-ADEE-6B5B4D42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7798</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BRS</Company>
  <LinksUpToDate>false</LinksUpToDate>
  <CharactersWithSpaces>52143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Lechner</dc:creator>
  <cp:lastModifiedBy>Ariel Dayao</cp:lastModifiedBy>
  <cp:revision>22</cp:revision>
  <cp:lastPrinted>2017-03-07T14:10:00Z</cp:lastPrinted>
  <dcterms:created xsi:type="dcterms:W3CDTF">2017-03-06T10:46:00Z</dcterms:created>
  <dcterms:modified xsi:type="dcterms:W3CDTF">2017-03-07T14:29:00Z</dcterms:modified>
</cp:coreProperties>
</file>