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FD446" w14:textId="77777777" w:rsidR="00D3218A" w:rsidRPr="00276FFD" w:rsidRDefault="00D3218A" w:rsidP="00D3218A">
      <w:pPr>
        <w:jc w:val="center"/>
        <w:rPr>
          <w:b/>
          <w:sz w:val="24"/>
          <w:szCs w:val="24"/>
        </w:rPr>
      </w:pPr>
    </w:p>
    <w:p w14:paraId="32AF721F" w14:textId="77777777" w:rsidR="00D3218A" w:rsidRPr="00276FFD" w:rsidRDefault="00D3218A" w:rsidP="00D3218A">
      <w:pPr>
        <w:jc w:val="center"/>
        <w:rPr>
          <w:b/>
          <w:bCs/>
          <w:sz w:val="24"/>
          <w:szCs w:val="24"/>
        </w:rPr>
      </w:pPr>
      <w:r w:rsidRPr="00276FFD">
        <w:rPr>
          <w:b/>
          <w:sz w:val="24"/>
          <w:szCs w:val="24"/>
        </w:rPr>
        <w:t xml:space="preserve">Working document for </w:t>
      </w:r>
      <w:r w:rsidRPr="00276FFD">
        <w:rPr>
          <w:b/>
          <w:bCs/>
          <w:sz w:val="24"/>
          <w:szCs w:val="24"/>
        </w:rPr>
        <w:t>Annex IV.B</w:t>
      </w:r>
    </w:p>
    <w:p w14:paraId="0FB9F04C" w14:textId="77777777" w:rsidR="00D3218A" w:rsidRPr="00276FFD" w:rsidRDefault="00D3218A" w:rsidP="00D3218A">
      <w:pPr>
        <w:rPr>
          <w:b/>
          <w:bCs/>
          <w:sz w:val="24"/>
          <w:szCs w:val="24"/>
        </w:rPr>
      </w:pPr>
    </w:p>
    <w:p w14:paraId="6B444FB3" w14:textId="77777777" w:rsidR="004B2AD9" w:rsidRPr="00276FFD" w:rsidRDefault="004B2AD9" w:rsidP="004B2AD9">
      <w:pPr>
        <w:ind w:left="-709"/>
        <w:rPr>
          <w:rFonts w:eastAsia="Calibri"/>
          <w:b/>
          <w:sz w:val="24"/>
          <w:szCs w:val="24"/>
        </w:rPr>
      </w:pPr>
      <w:r w:rsidRPr="00276FFD">
        <w:rPr>
          <w:rFonts w:eastAsia="Calibri"/>
          <w:b/>
          <w:sz w:val="24"/>
          <w:szCs w:val="24"/>
        </w:rPr>
        <w:t>Decision BC-13/2: Mandate for the review of Annex IV</w:t>
      </w:r>
    </w:p>
    <w:p w14:paraId="36B279CB" w14:textId="77777777" w:rsidR="004B2AD9" w:rsidRPr="00276FFD" w:rsidRDefault="004B2AD9" w:rsidP="004B2AD9">
      <w:pPr>
        <w:pStyle w:val="Prrafodelista"/>
        <w:numPr>
          <w:ilvl w:val="0"/>
          <w:numId w:val="12"/>
        </w:numPr>
        <w:tabs>
          <w:tab w:val="left" w:pos="0"/>
        </w:tabs>
        <w:autoSpaceDE w:val="0"/>
        <w:autoSpaceDN w:val="0"/>
        <w:adjustRightInd w:val="0"/>
        <w:spacing w:before="60" w:after="60"/>
        <w:ind w:left="-709" w:firstLine="0"/>
        <w:contextualSpacing w:val="0"/>
        <w:rPr>
          <w:b/>
          <w:bCs/>
          <w:sz w:val="24"/>
          <w:szCs w:val="24"/>
        </w:rPr>
      </w:pPr>
      <w:r w:rsidRPr="00276FFD">
        <w:rPr>
          <w:bCs/>
          <w:sz w:val="24"/>
          <w:szCs w:val="24"/>
        </w:rPr>
        <w:t>Improve/update the description of disposal operations in Annex IV; and,</w:t>
      </w:r>
    </w:p>
    <w:p w14:paraId="77F72CA5" w14:textId="77777777" w:rsidR="004B2AD9" w:rsidRPr="00276FFD" w:rsidRDefault="004B2AD9" w:rsidP="004B2AD9">
      <w:pPr>
        <w:pStyle w:val="Prrafodelista"/>
        <w:numPr>
          <w:ilvl w:val="0"/>
          <w:numId w:val="12"/>
        </w:numPr>
        <w:tabs>
          <w:tab w:val="left" w:pos="0"/>
        </w:tabs>
        <w:autoSpaceDE w:val="0"/>
        <w:autoSpaceDN w:val="0"/>
        <w:adjustRightInd w:val="0"/>
        <w:spacing w:before="60" w:after="60"/>
        <w:ind w:left="-709" w:firstLine="0"/>
        <w:contextualSpacing w:val="0"/>
        <w:rPr>
          <w:rFonts w:eastAsia="Calibri"/>
          <w:b/>
          <w:sz w:val="24"/>
          <w:szCs w:val="24"/>
        </w:rPr>
      </w:pPr>
      <w:r w:rsidRPr="00276FFD">
        <w:rPr>
          <w:bCs/>
          <w:sz w:val="24"/>
          <w:szCs w:val="24"/>
        </w:rPr>
        <w:t>Improve environmental controls by including additional disposal operations that occur in practice or could occur in practice in Annex IV.</w:t>
      </w:r>
    </w:p>
    <w:p w14:paraId="6078B638" w14:textId="77777777" w:rsidR="004B2AD9" w:rsidRPr="00276FFD" w:rsidRDefault="004B2AD9" w:rsidP="004B2AD9">
      <w:pPr>
        <w:ind w:left="-709"/>
        <w:rPr>
          <w:rFonts w:eastAsia="Calibri"/>
          <w:b/>
          <w:sz w:val="24"/>
          <w:szCs w:val="24"/>
        </w:rPr>
      </w:pPr>
    </w:p>
    <w:p w14:paraId="11F35AFD" w14:textId="77777777" w:rsidR="004B2AD9" w:rsidRPr="00276FFD" w:rsidRDefault="004B2AD9" w:rsidP="004B2AD9">
      <w:pPr>
        <w:ind w:left="-709"/>
        <w:rPr>
          <w:rFonts w:eastAsia="Calibri"/>
          <w:sz w:val="24"/>
          <w:szCs w:val="24"/>
        </w:rPr>
      </w:pPr>
      <w:r w:rsidRPr="00276FFD">
        <w:rPr>
          <w:b/>
          <w:bCs/>
          <w:sz w:val="24"/>
          <w:szCs w:val="24"/>
        </w:rPr>
        <w:t>How to use this document:</w:t>
      </w:r>
      <w:r w:rsidRPr="00276FFD">
        <w:rPr>
          <w:sz w:val="24"/>
          <w:szCs w:val="24"/>
        </w:rPr>
        <w:t xml:space="preserve"> Please complete the table with your comments, including ‘problem statement’, ‘proposed change’ and ‘rationale’. Leave blank if no</w:t>
      </w:r>
      <w:r w:rsidRPr="00276FFD">
        <w:rPr>
          <w:rFonts w:eastAsia="Calibri"/>
          <w:sz w:val="24"/>
          <w:szCs w:val="24"/>
        </w:rPr>
        <w:t xml:space="preserve"> change is required. </w:t>
      </w:r>
      <w:r w:rsidRPr="00276FFD">
        <w:rPr>
          <w:b/>
          <w:bCs/>
          <w:sz w:val="24"/>
          <w:szCs w:val="24"/>
          <w:u w:val="single"/>
        </w:rPr>
        <w:t>Bold</w:t>
      </w:r>
      <w:r w:rsidRPr="00276FFD">
        <w:rPr>
          <w:sz w:val="24"/>
          <w:szCs w:val="24"/>
          <w:u w:val="single"/>
        </w:rPr>
        <w:t xml:space="preserve"> </w:t>
      </w:r>
      <w:r w:rsidRPr="00276FFD">
        <w:rPr>
          <w:b/>
          <w:bCs/>
          <w:sz w:val="24"/>
          <w:szCs w:val="24"/>
          <w:u w:val="single"/>
        </w:rPr>
        <w:t>and</w:t>
      </w:r>
      <w:r w:rsidRPr="00276FFD">
        <w:rPr>
          <w:sz w:val="24"/>
          <w:szCs w:val="24"/>
          <w:u w:val="single"/>
        </w:rPr>
        <w:t xml:space="preserve"> </w:t>
      </w:r>
      <w:r w:rsidRPr="00276FFD">
        <w:rPr>
          <w:b/>
          <w:bCs/>
          <w:sz w:val="24"/>
          <w:szCs w:val="24"/>
          <w:u w:val="single"/>
        </w:rPr>
        <w:t>underline</w:t>
      </w:r>
      <w:r w:rsidRPr="00276FFD">
        <w:rPr>
          <w:bCs/>
          <w:sz w:val="24"/>
          <w:szCs w:val="24"/>
        </w:rPr>
        <w:t xml:space="preserve"> </w:t>
      </w:r>
      <w:r w:rsidRPr="00276FFD">
        <w:rPr>
          <w:sz w:val="24"/>
          <w:szCs w:val="24"/>
        </w:rPr>
        <w:t>for additions and</w:t>
      </w:r>
      <w:r w:rsidRPr="00276FFD">
        <w:rPr>
          <w:rFonts w:eastAsia="Calibri"/>
          <w:sz w:val="24"/>
          <w:szCs w:val="24"/>
        </w:rPr>
        <w:t xml:space="preserve"> s</w:t>
      </w:r>
      <w:r w:rsidRPr="00276FFD">
        <w:rPr>
          <w:sz w:val="24"/>
          <w:szCs w:val="24"/>
        </w:rPr>
        <w:t xml:space="preserve">trikethrough (e.g., </w:t>
      </w:r>
      <w:r w:rsidRPr="00276FFD">
        <w:rPr>
          <w:strike/>
          <w:sz w:val="24"/>
          <w:szCs w:val="24"/>
        </w:rPr>
        <w:t>strikethrough</w:t>
      </w:r>
      <w:r w:rsidRPr="00276FFD">
        <w:rPr>
          <w:sz w:val="24"/>
          <w:szCs w:val="24"/>
        </w:rPr>
        <w:t>) for deletion of text.</w:t>
      </w:r>
    </w:p>
    <w:p w14:paraId="3FF64AD1" w14:textId="77777777" w:rsidR="00D3218A" w:rsidRPr="00276FFD" w:rsidRDefault="00D3218A" w:rsidP="00D3218A">
      <w:pPr>
        <w:autoSpaceDE w:val="0"/>
        <w:autoSpaceDN w:val="0"/>
        <w:adjustRightInd w:val="0"/>
        <w:rPr>
          <w:rFonts w:eastAsia="Calibri"/>
          <w:sz w:val="24"/>
          <w:szCs w:val="24"/>
        </w:rPr>
      </w:pPr>
    </w:p>
    <w:p w14:paraId="66A10286" w14:textId="77777777" w:rsidR="00D3218A" w:rsidRPr="00276FFD" w:rsidRDefault="00D3218A" w:rsidP="00D3218A">
      <w:pPr>
        <w:autoSpaceDE w:val="0"/>
        <w:autoSpaceDN w:val="0"/>
        <w:adjustRightInd w:val="0"/>
        <w:rPr>
          <w:b/>
          <w:bCs/>
          <w:sz w:val="24"/>
          <w:szCs w:val="24"/>
        </w:rPr>
      </w:pPr>
    </w:p>
    <w:p w14:paraId="49EABD46" w14:textId="77777777" w:rsidR="00D3218A" w:rsidRPr="00276FFD" w:rsidRDefault="00D3218A" w:rsidP="00D3218A">
      <w:pPr>
        <w:ind w:left="-709"/>
        <w:rPr>
          <w:b/>
          <w:bCs/>
          <w:sz w:val="24"/>
          <w:szCs w:val="24"/>
        </w:rPr>
      </w:pPr>
      <w:r w:rsidRPr="00276FFD">
        <w:rPr>
          <w:b/>
          <w:bCs/>
          <w:sz w:val="24"/>
          <w:szCs w:val="24"/>
        </w:rPr>
        <w:t>Submitting member/observer:</w:t>
      </w:r>
    </w:p>
    <w:tbl>
      <w:tblPr>
        <w:tblStyle w:val="Tablaconcuadrcula"/>
        <w:tblW w:w="15026" w:type="dxa"/>
        <w:tblInd w:w="-601" w:type="dxa"/>
        <w:tblLayout w:type="fixed"/>
        <w:tblLook w:val="04A0" w:firstRow="1" w:lastRow="0" w:firstColumn="1" w:lastColumn="0" w:noHBand="0" w:noVBand="1"/>
      </w:tblPr>
      <w:tblGrid>
        <w:gridCol w:w="4253"/>
        <w:gridCol w:w="2410"/>
        <w:gridCol w:w="2835"/>
        <w:gridCol w:w="2835"/>
        <w:gridCol w:w="2693"/>
      </w:tblGrid>
      <w:tr w:rsidR="008D59FA" w:rsidRPr="00276FFD" w14:paraId="43367805" w14:textId="77777777" w:rsidTr="00B929B6">
        <w:tc>
          <w:tcPr>
            <w:tcW w:w="4253" w:type="dxa"/>
            <w:tcBorders>
              <w:bottom w:val="single" w:sz="4" w:space="0" w:color="000000"/>
              <w:right w:val="nil"/>
            </w:tcBorders>
            <w:shd w:val="clear" w:color="auto" w:fill="E5B8B7" w:themeFill="accent2" w:themeFillTint="66"/>
          </w:tcPr>
          <w:p w14:paraId="4D6C042A" w14:textId="77777777" w:rsidR="004B2AD9" w:rsidRPr="00276FFD" w:rsidRDefault="004B2AD9" w:rsidP="005F2752">
            <w:pPr>
              <w:autoSpaceDE w:val="0"/>
              <w:autoSpaceDN w:val="0"/>
              <w:adjustRightInd w:val="0"/>
              <w:jc w:val="center"/>
              <w:rPr>
                <w:b/>
                <w:bCs/>
                <w:sz w:val="24"/>
                <w:szCs w:val="24"/>
              </w:rPr>
            </w:pPr>
            <w:r w:rsidRPr="00276FFD">
              <w:rPr>
                <w:b/>
                <w:bCs/>
                <w:sz w:val="24"/>
                <w:szCs w:val="24"/>
              </w:rPr>
              <w:t>A</w:t>
            </w:r>
          </w:p>
        </w:tc>
        <w:tc>
          <w:tcPr>
            <w:tcW w:w="2410" w:type="dxa"/>
            <w:tcBorders>
              <w:left w:val="nil"/>
              <w:bottom w:val="single" w:sz="4" w:space="0" w:color="000000"/>
              <w:right w:val="nil"/>
            </w:tcBorders>
            <w:shd w:val="clear" w:color="auto" w:fill="E5B8B7" w:themeFill="accent2" w:themeFillTint="66"/>
          </w:tcPr>
          <w:p w14:paraId="43E8A203" w14:textId="77777777" w:rsidR="004B2AD9" w:rsidRPr="00276FFD" w:rsidRDefault="004B2AD9" w:rsidP="005F2752">
            <w:pPr>
              <w:autoSpaceDE w:val="0"/>
              <w:autoSpaceDN w:val="0"/>
              <w:adjustRightInd w:val="0"/>
              <w:jc w:val="center"/>
              <w:rPr>
                <w:b/>
                <w:bCs/>
                <w:sz w:val="24"/>
                <w:szCs w:val="24"/>
              </w:rPr>
            </w:pPr>
            <w:r w:rsidRPr="00276FFD">
              <w:rPr>
                <w:b/>
                <w:bCs/>
                <w:sz w:val="24"/>
                <w:szCs w:val="24"/>
              </w:rPr>
              <w:t>B</w:t>
            </w:r>
          </w:p>
        </w:tc>
        <w:tc>
          <w:tcPr>
            <w:tcW w:w="2835" w:type="dxa"/>
            <w:tcBorders>
              <w:left w:val="nil"/>
              <w:bottom w:val="single" w:sz="4" w:space="0" w:color="000000"/>
              <w:right w:val="nil"/>
            </w:tcBorders>
            <w:shd w:val="clear" w:color="auto" w:fill="E5B8B7" w:themeFill="accent2" w:themeFillTint="66"/>
          </w:tcPr>
          <w:p w14:paraId="4E9C365D" w14:textId="77777777" w:rsidR="004B2AD9" w:rsidRPr="00276FFD" w:rsidRDefault="004B2AD9" w:rsidP="005F2752">
            <w:pPr>
              <w:autoSpaceDE w:val="0"/>
              <w:autoSpaceDN w:val="0"/>
              <w:adjustRightInd w:val="0"/>
              <w:jc w:val="center"/>
              <w:rPr>
                <w:b/>
                <w:bCs/>
                <w:sz w:val="24"/>
                <w:szCs w:val="24"/>
              </w:rPr>
            </w:pPr>
            <w:r w:rsidRPr="00276FFD">
              <w:rPr>
                <w:b/>
                <w:bCs/>
                <w:sz w:val="24"/>
                <w:szCs w:val="24"/>
              </w:rPr>
              <w:t>C</w:t>
            </w:r>
          </w:p>
        </w:tc>
        <w:tc>
          <w:tcPr>
            <w:tcW w:w="2835" w:type="dxa"/>
            <w:tcBorders>
              <w:left w:val="nil"/>
              <w:bottom w:val="single" w:sz="4" w:space="0" w:color="000000"/>
              <w:right w:val="nil"/>
            </w:tcBorders>
            <w:shd w:val="clear" w:color="auto" w:fill="E5B8B7" w:themeFill="accent2" w:themeFillTint="66"/>
          </w:tcPr>
          <w:p w14:paraId="59DE6F7E" w14:textId="77777777" w:rsidR="004B2AD9" w:rsidRPr="00276FFD" w:rsidRDefault="004B2AD9" w:rsidP="005F2752">
            <w:pPr>
              <w:autoSpaceDE w:val="0"/>
              <w:autoSpaceDN w:val="0"/>
              <w:adjustRightInd w:val="0"/>
              <w:jc w:val="center"/>
              <w:rPr>
                <w:b/>
                <w:bCs/>
                <w:sz w:val="24"/>
                <w:szCs w:val="24"/>
              </w:rPr>
            </w:pPr>
            <w:r w:rsidRPr="00276FFD">
              <w:rPr>
                <w:b/>
                <w:bCs/>
                <w:sz w:val="24"/>
                <w:szCs w:val="24"/>
              </w:rPr>
              <w:t>D</w:t>
            </w:r>
          </w:p>
        </w:tc>
        <w:tc>
          <w:tcPr>
            <w:tcW w:w="2693" w:type="dxa"/>
            <w:tcBorders>
              <w:left w:val="nil"/>
              <w:bottom w:val="single" w:sz="4" w:space="0" w:color="000000"/>
            </w:tcBorders>
            <w:shd w:val="clear" w:color="auto" w:fill="E5B8B7" w:themeFill="accent2" w:themeFillTint="66"/>
          </w:tcPr>
          <w:p w14:paraId="45680938" w14:textId="77777777" w:rsidR="004B2AD9" w:rsidRPr="00276FFD" w:rsidRDefault="004B2AD9" w:rsidP="005F2752">
            <w:pPr>
              <w:autoSpaceDE w:val="0"/>
              <w:autoSpaceDN w:val="0"/>
              <w:adjustRightInd w:val="0"/>
              <w:jc w:val="center"/>
              <w:rPr>
                <w:b/>
                <w:bCs/>
                <w:sz w:val="24"/>
                <w:szCs w:val="24"/>
              </w:rPr>
            </w:pPr>
            <w:r w:rsidRPr="00276FFD">
              <w:rPr>
                <w:b/>
                <w:bCs/>
                <w:sz w:val="24"/>
                <w:szCs w:val="24"/>
              </w:rPr>
              <w:t>E</w:t>
            </w:r>
          </w:p>
        </w:tc>
      </w:tr>
      <w:tr w:rsidR="008D59FA" w:rsidRPr="00276FFD" w14:paraId="6D599ADC" w14:textId="77777777" w:rsidTr="00B929B6">
        <w:tc>
          <w:tcPr>
            <w:tcW w:w="4253" w:type="dxa"/>
            <w:tcBorders>
              <w:top w:val="single" w:sz="4" w:space="0" w:color="000000"/>
            </w:tcBorders>
          </w:tcPr>
          <w:p w14:paraId="1BA72705" w14:textId="77777777" w:rsidR="004B2AD9" w:rsidRPr="00276FFD" w:rsidRDefault="004B2AD9" w:rsidP="005F2752">
            <w:pPr>
              <w:autoSpaceDE w:val="0"/>
              <w:autoSpaceDN w:val="0"/>
              <w:adjustRightInd w:val="0"/>
              <w:rPr>
                <w:b/>
                <w:bCs/>
                <w:sz w:val="24"/>
                <w:szCs w:val="24"/>
              </w:rPr>
            </w:pPr>
            <w:r w:rsidRPr="00276FFD">
              <w:rPr>
                <w:b/>
                <w:bCs/>
                <w:sz w:val="24"/>
                <w:szCs w:val="24"/>
              </w:rPr>
              <w:t>Annex IV.B</w:t>
            </w:r>
          </w:p>
        </w:tc>
        <w:tc>
          <w:tcPr>
            <w:tcW w:w="2410" w:type="dxa"/>
            <w:tcBorders>
              <w:top w:val="single" w:sz="4" w:space="0" w:color="000000"/>
            </w:tcBorders>
          </w:tcPr>
          <w:p w14:paraId="76909E10" w14:textId="77777777" w:rsidR="004B2AD9" w:rsidRPr="00276FFD" w:rsidRDefault="004B2AD9" w:rsidP="005F2752">
            <w:pPr>
              <w:autoSpaceDE w:val="0"/>
              <w:autoSpaceDN w:val="0"/>
              <w:adjustRightInd w:val="0"/>
              <w:jc w:val="center"/>
              <w:rPr>
                <w:b/>
                <w:bCs/>
                <w:sz w:val="24"/>
                <w:szCs w:val="24"/>
              </w:rPr>
            </w:pPr>
            <w:r w:rsidRPr="00276FFD">
              <w:rPr>
                <w:b/>
                <w:bCs/>
                <w:sz w:val="24"/>
                <w:szCs w:val="24"/>
              </w:rPr>
              <w:t>Problem statement</w:t>
            </w:r>
          </w:p>
        </w:tc>
        <w:tc>
          <w:tcPr>
            <w:tcW w:w="2835" w:type="dxa"/>
            <w:tcBorders>
              <w:top w:val="single" w:sz="4" w:space="0" w:color="000000"/>
            </w:tcBorders>
          </w:tcPr>
          <w:p w14:paraId="250CD54F" w14:textId="77777777" w:rsidR="004B2AD9" w:rsidRPr="00276FFD" w:rsidRDefault="004B2AD9" w:rsidP="005F2752">
            <w:pPr>
              <w:autoSpaceDE w:val="0"/>
              <w:autoSpaceDN w:val="0"/>
              <w:adjustRightInd w:val="0"/>
              <w:jc w:val="center"/>
              <w:rPr>
                <w:b/>
                <w:bCs/>
                <w:sz w:val="24"/>
                <w:szCs w:val="24"/>
              </w:rPr>
            </w:pPr>
            <w:r w:rsidRPr="00276FFD">
              <w:rPr>
                <w:b/>
                <w:bCs/>
                <w:sz w:val="24"/>
                <w:szCs w:val="24"/>
              </w:rPr>
              <w:t>Proposed change</w:t>
            </w:r>
          </w:p>
        </w:tc>
        <w:tc>
          <w:tcPr>
            <w:tcW w:w="2835" w:type="dxa"/>
            <w:tcBorders>
              <w:top w:val="single" w:sz="4" w:space="0" w:color="000000"/>
            </w:tcBorders>
          </w:tcPr>
          <w:p w14:paraId="785FF729" w14:textId="77777777" w:rsidR="004B2AD9" w:rsidRPr="00276FFD" w:rsidRDefault="004B2AD9" w:rsidP="005F2752">
            <w:pPr>
              <w:autoSpaceDE w:val="0"/>
              <w:autoSpaceDN w:val="0"/>
              <w:adjustRightInd w:val="0"/>
              <w:jc w:val="center"/>
              <w:rPr>
                <w:b/>
                <w:bCs/>
                <w:sz w:val="24"/>
                <w:szCs w:val="24"/>
              </w:rPr>
            </w:pPr>
            <w:r w:rsidRPr="00276FFD">
              <w:rPr>
                <w:b/>
                <w:bCs/>
                <w:sz w:val="24"/>
                <w:szCs w:val="24"/>
              </w:rPr>
              <w:t>Rationale</w:t>
            </w:r>
          </w:p>
        </w:tc>
        <w:tc>
          <w:tcPr>
            <w:tcW w:w="2693" w:type="dxa"/>
            <w:tcBorders>
              <w:top w:val="single" w:sz="4" w:space="0" w:color="000000"/>
            </w:tcBorders>
          </w:tcPr>
          <w:p w14:paraId="1499DA55" w14:textId="77777777" w:rsidR="004B2AD9" w:rsidRPr="00276FFD" w:rsidRDefault="004B2AD9" w:rsidP="005F2752">
            <w:pPr>
              <w:autoSpaceDE w:val="0"/>
              <w:autoSpaceDN w:val="0"/>
              <w:adjustRightInd w:val="0"/>
              <w:jc w:val="center"/>
              <w:rPr>
                <w:b/>
                <w:bCs/>
                <w:sz w:val="24"/>
                <w:szCs w:val="24"/>
              </w:rPr>
            </w:pPr>
            <w:r w:rsidRPr="00276FFD">
              <w:rPr>
                <w:b/>
                <w:bCs/>
                <w:sz w:val="24"/>
                <w:szCs w:val="24"/>
              </w:rPr>
              <w:t>General comments</w:t>
            </w:r>
          </w:p>
        </w:tc>
      </w:tr>
      <w:tr w:rsidR="008D59FA" w:rsidRPr="00276FFD" w14:paraId="7A918D5F" w14:textId="77777777" w:rsidTr="004B2AD9">
        <w:tc>
          <w:tcPr>
            <w:tcW w:w="4253" w:type="dxa"/>
          </w:tcPr>
          <w:p w14:paraId="2196DBAA" w14:textId="77777777" w:rsidR="004B2AD9" w:rsidRPr="00276FFD" w:rsidRDefault="004B2AD9" w:rsidP="005F2752">
            <w:pPr>
              <w:autoSpaceDE w:val="0"/>
              <w:autoSpaceDN w:val="0"/>
              <w:adjustRightInd w:val="0"/>
              <w:rPr>
                <w:b/>
                <w:sz w:val="24"/>
                <w:szCs w:val="24"/>
              </w:rPr>
            </w:pPr>
            <w:r w:rsidRPr="00276FFD">
              <w:rPr>
                <w:b/>
                <w:bCs/>
                <w:sz w:val="24"/>
                <w:szCs w:val="24"/>
              </w:rPr>
              <w:t>Caption text</w:t>
            </w:r>
          </w:p>
          <w:p w14:paraId="3375D868" w14:textId="77777777" w:rsidR="004B2AD9" w:rsidRPr="00276FFD" w:rsidRDefault="004B2AD9" w:rsidP="00D3218A">
            <w:pPr>
              <w:pStyle w:val="Prrafodelista"/>
              <w:autoSpaceDE w:val="0"/>
              <w:autoSpaceDN w:val="0"/>
              <w:adjustRightInd w:val="0"/>
              <w:ind w:left="360" w:hanging="360"/>
              <w:rPr>
                <w:sz w:val="24"/>
                <w:szCs w:val="24"/>
              </w:rPr>
            </w:pPr>
            <w:r w:rsidRPr="00276FFD">
              <w:rPr>
                <w:sz w:val="24"/>
                <w:szCs w:val="24"/>
              </w:rPr>
              <w:t>B. OPERATIONS WHICH MAY LEAD TO RESOURCE RECOVERY, RECYCLING RECLAMATION, DIRECT RE-USE OR ALTERNATIVE USES</w:t>
            </w:r>
          </w:p>
        </w:tc>
        <w:tc>
          <w:tcPr>
            <w:tcW w:w="2410" w:type="dxa"/>
          </w:tcPr>
          <w:p w14:paraId="4AFBEAD8" w14:textId="6119B0E6" w:rsidR="004B2AD9" w:rsidRPr="00276FFD" w:rsidRDefault="00B67B05" w:rsidP="005F2752">
            <w:pPr>
              <w:rPr>
                <w:rFonts w:eastAsia="Times New Roman"/>
                <w:sz w:val="24"/>
                <w:szCs w:val="24"/>
              </w:rPr>
            </w:pPr>
            <w:r w:rsidRPr="00276FFD">
              <w:rPr>
                <w:rFonts w:eastAsia="Times New Roman"/>
                <w:sz w:val="24"/>
                <w:szCs w:val="24"/>
              </w:rPr>
              <w:t>“</w:t>
            </w:r>
            <w:r w:rsidR="0090447E" w:rsidRPr="00276FFD">
              <w:rPr>
                <w:sz w:val="24"/>
                <w:szCs w:val="24"/>
              </w:rPr>
              <w:t>direct re-use”</w:t>
            </w:r>
          </w:p>
        </w:tc>
        <w:tc>
          <w:tcPr>
            <w:tcW w:w="2835" w:type="dxa"/>
          </w:tcPr>
          <w:p w14:paraId="3D6D2ADF" w14:textId="511E3873" w:rsidR="004B2AD9" w:rsidRPr="00276FFD" w:rsidRDefault="0090447E" w:rsidP="00E64AE2">
            <w:pPr>
              <w:rPr>
                <w:rFonts w:eastAsia="Times New Roman"/>
                <w:sz w:val="24"/>
                <w:szCs w:val="24"/>
              </w:rPr>
            </w:pPr>
            <w:r>
              <w:rPr>
                <w:sz w:val="24"/>
                <w:szCs w:val="24"/>
              </w:rPr>
              <w:t>b. O</w:t>
            </w:r>
            <w:r w:rsidRPr="00276FFD">
              <w:rPr>
                <w:sz w:val="24"/>
                <w:szCs w:val="24"/>
              </w:rPr>
              <w:t xml:space="preserve">perations which may lead to resource recovery, recycling reclamation, </w:t>
            </w:r>
            <w:r w:rsidRPr="00276FFD">
              <w:rPr>
                <w:strike/>
                <w:sz w:val="24"/>
                <w:szCs w:val="24"/>
              </w:rPr>
              <w:t>direct re-</w:t>
            </w:r>
            <w:r w:rsidRPr="00276FFD">
              <w:rPr>
                <w:sz w:val="24"/>
                <w:szCs w:val="24"/>
              </w:rPr>
              <w:t>or alternative uses</w:t>
            </w:r>
          </w:p>
        </w:tc>
        <w:tc>
          <w:tcPr>
            <w:tcW w:w="2835" w:type="dxa"/>
          </w:tcPr>
          <w:p w14:paraId="20129504" w14:textId="77777777" w:rsidR="004B2AD9" w:rsidRPr="00276FFD" w:rsidRDefault="00B67B05" w:rsidP="005F2752">
            <w:pPr>
              <w:rPr>
                <w:sz w:val="24"/>
                <w:szCs w:val="24"/>
              </w:rPr>
            </w:pPr>
            <w:r w:rsidRPr="00276FFD">
              <w:rPr>
                <w:sz w:val="24"/>
                <w:szCs w:val="24"/>
              </w:rPr>
              <w:t>No-waste status of materials destined to direct reuse</w:t>
            </w:r>
            <w:r w:rsidR="001343BD" w:rsidRPr="00276FFD">
              <w:rPr>
                <w:sz w:val="24"/>
                <w:szCs w:val="24"/>
              </w:rPr>
              <w:t xml:space="preserve"> </w:t>
            </w:r>
          </w:p>
        </w:tc>
        <w:tc>
          <w:tcPr>
            <w:tcW w:w="2693" w:type="dxa"/>
          </w:tcPr>
          <w:p w14:paraId="03EB726E" w14:textId="77777777" w:rsidR="004B2AD9" w:rsidRPr="00276FFD" w:rsidRDefault="004B2AD9" w:rsidP="005F2752">
            <w:pPr>
              <w:rPr>
                <w:i/>
                <w:sz w:val="24"/>
                <w:szCs w:val="24"/>
              </w:rPr>
            </w:pPr>
          </w:p>
        </w:tc>
      </w:tr>
      <w:tr w:rsidR="008D59FA" w:rsidRPr="00276FFD" w14:paraId="11CB95B3" w14:textId="77777777" w:rsidTr="00B929B6">
        <w:tc>
          <w:tcPr>
            <w:tcW w:w="4253" w:type="dxa"/>
            <w:tcBorders>
              <w:bottom w:val="single" w:sz="4" w:space="0" w:color="000000"/>
            </w:tcBorders>
          </w:tcPr>
          <w:p w14:paraId="3CE9642E" w14:textId="77777777" w:rsidR="004B2AD9" w:rsidRPr="00276FFD" w:rsidRDefault="004B2AD9" w:rsidP="005F2752">
            <w:pPr>
              <w:autoSpaceDE w:val="0"/>
              <w:autoSpaceDN w:val="0"/>
              <w:adjustRightInd w:val="0"/>
              <w:rPr>
                <w:b/>
                <w:bCs/>
                <w:sz w:val="24"/>
                <w:szCs w:val="24"/>
              </w:rPr>
            </w:pPr>
            <w:r w:rsidRPr="00276FFD">
              <w:rPr>
                <w:b/>
                <w:bCs/>
                <w:sz w:val="24"/>
                <w:szCs w:val="24"/>
              </w:rPr>
              <w:t xml:space="preserve">Introductory text </w:t>
            </w:r>
          </w:p>
          <w:p w14:paraId="60B51D7D" w14:textId="77777777" w:rsidR="004B2AD9" w:rsidRPr="00276FFD" w:rsidRDefault="004B2AD9" w:rsidP="005F2752">
            <w:pPr>
              <w:autoSpaceDE w:val="0"/>
              <w:autoSpaceDN w:val="0"/>
              <w:adjustRightInd w:val="0"/>
              <w:rPr>
                <w:sz w:val="24"/>
                <w:szCs w:val="24"/>
              </w:rPr>
            </w:pPr>
            <w:r w:rsidRPr="00276FFD">
              <w:rPr>
                <w:sz w:val="24"/>
                <w:szCs w:val="24"/>
              </w:rPr>
              <w:t>Section B encompasses all such operations with respect to materials legally defined as or considered to be hazardous wastes and which otherwise would have been destined for operations included in Section A</w:t>
            </w:r>
          </w:p>
        </w:tc>
        <w:tc>
          <w:tcPr>
            <w:tcW w:w="2410" w:type="dxa"/>
            <w:tcBorders>
              <w:bottom w:val="single" w:sz="4" w:space="0" w:color="000000"/>
            </w:tcBorders>
          </w:tcPr>
          <w:p w14:paraId="1F392A04" w14:textId="77777777" w:rsidR="004B2AD9" w:rsidRPr="00276FFD" w:rsidRDefault="004B2AD9" w:rsidP="005F2752">
            <w:pPr>
              <w:rPr>
                <w:rFonts w:eastAsia="Times New Roman"/>
                <w:sz w:val="24"/>
                <w:szCs w:val="24"/>
              </w:rPr>
            </w:pPr>
          </w:p>
        </w:tc>
        <w:tc>
          <w:tcPr>
            <w:tcW w:w="2835" w:type="dxa"/>
            <w:tcBorders>
              <w:bottom w:val="single" w:sz="4" w:space="0" w:color="000000"/>
            </w:tcBorders>
          </w:tcPr>
          <w:p w14:paraId="6F0D9A9D" w14:textId="77777777" w:rsidR="004B2AD9" w:rsidRPr="00276FFD" w:rsidRDefault="004B2AD9" w:rsidP="005F2752">
            <w:pPr>
              <w:rPr>
                <w:rFonts w:eastAsia="Times New Roman"/>
                <w:sz w:val="24"/>
                <w:szCs w:val="24"/>
              </w:rPr>
            </w:pPr>
          </w:p>
        </w:tc>
        <w:tc>
          <w:tcPr>
            <w:tcW w:w="2835" w:type="dxa"/>
            <w:tcBorders>
              <w:bottom w:val="single" w:sz="4" w:space="0" w:color="000000"/>
            </w:tcBorders>
          </w:tcPr>
          <w:p w14:paraId="77F17DF4" w14:textId="77777777" w:rsidR="004B2AD9" w:rsidRPr="00276FFD" w:rsidRDefault="004B2AD9" w:rsidP="005F2752">
            <w:pPr>
              <w:rPr>
                <w:sz w:val="24"/>
                <w:szCs w:val="24"/>
              </w:rPr>
            </w:pPr>
          </w:p>
        </w:tc>
        <w:tc>
          <w:tcPr>
            <w:tcW w:w="2693" w:type="dxa"/>
            <w:tcBorders>
              <w:bottom w:val="single" w:sz="4" w:space="0" w:color="000000"/>
            </w:tcBorders>
          </w:tcPr>
          <w:p w14:paraId="067A02D7" w14:textId="77777777" w:rsidR="004B2AD9" w:rsidRPr="00276FFD" w:rsidRDefault="004B2AD9" w:rsidP="005F2752">
            <w:pPr>
              <w:rPr>
                <w:i/>
                <w:sz w:val="24"/>
                <w:szCs w:val="24"/>
              </w:rPr>
            </w:pPr>
          </w:p>
        </w:tc>
      </w:tr>
      <w:tr w:rsidR="008D59FA" w:rsidRPr="00276FFD" w14:paraId="48D3DF0B" w14:textId="77777777" w:rsidTr="00B929B6">
        <w:tc>
          <w:tcPr>
            <w:tcW w:w="15026" w:type="dxa"/>
            <w:gridSpan w:val="5"/>
            <w:shd w:val="clear" w:color="auto" w:fill="E5B8B7" w:themeFill="accent2" w:themeFillTint="66"/>
          </w:tcPr>
          <w:p w14:paraId="4A3AB238" w14:textId="77777777" w:rsidR="00916623" w:rsidRPr="00276FFD" w:rsidRDefault="00916623" w:rsidP="005F2752">
            <w:pPr>
              <w:rPr>
                <w:b/>
                <w:sz w:val="24"/>
                <w:szCs w:val="24"/>
              </w:rPr>
            </w:pPr>
            <w:r w:rsidRPr="00276FFD">
              <w:rPr>
                <w:b/>
                <w:sz w:val="24"/>
                <w:szCs w:val="24"/>
              </w:rPr>
              <w:t>General comments</w:t>
            </w:r>
          </w:p>
        </w:tc>
      </w:tr>
      <w:tr w:rsidR="008D59FA" w:rsidRPr="00276FFD" w14:paraId="0F23161E" w14:textId="77777777" w:rsidTr="005F2752">
        <w:tc>
          <w:tcPr>
            <w:tcW w:w="15026" w:type="dxa"/>
            <w:gridSpan w:val="5"/>
          </w:tcPr>
          <w:p w14:paraId="03207487" w14:textId="3D010790" w:rsidR="00916623" w:rsidRPr="00276FFD" w:rsidRDefault="00436295" w:rsidP="00C677DC">
            <w:pPr>
              <w:rPr>
                <w:i/>
                <w:sz w:val="24"/>
                <w:szCs w:val="24"/>
              </w:rPr>
            </w:pPr>
            <w:r w:rsidRPr="00276FFD">
              <w:rPr>
                <w:i/>
                <w:sz w:val="24"/>
                <w:szCs w:val="24"/>
              </w:rPr>
              <w:t xml:space="preserve">An issue to discuss is what´s about material that </w:t>
            </w:r>
            <w:r w:rsidR="00C677DC" w:rsidRPr="00276FFD">
              <w:rPr>
                <w:i/>
                <w:sz w:val="24"/>
                <w:szCs w:val="24"/>
              </w:rPr>
              <w:t>may be no longer</w:t>
            </w:r>
            <w:r w:rsidRPr="00276FFD">
              <w:rPr>
                <w:i/>
                <w:sz w:val="24"/>
                <w:szCs w:val="24"/>
              </w:rPr>
              <w:t xml:space="preserve"> considered as wastes because they lost their condition after a treatment</w:t>
            </w:r>
            <w:r w:rsidR="00C677DC" w:rsidRPr="00276FFD">
              <w:rPr>
                <w:i/>
                <w:sz w:val="24"/>
                <w:szCs w:val="24"/>
              </w:rPr>
              <w:t xml:space="preserve">. </w:t>
            </w:r>
            <w:r w:rsidR="00182073" w:rsidRPr="00276FFD">
              <w:rPr>
                <w:i/>
                <w:sz w:val="24"/>
                <w:szCs w:val="24"/>
              </w:rPr>
              <w:t xml:space="preserve">See </w:t>
            </w:r>
            <w:r w:rsidR="00C6440E" w:rsidRPr="00276FFD">
              <w:rPr>
                <w:i/>
                <w:sz w:val="24"/>
                <w:szCs w:val="24"/>
              </w:rPr>
              <w:t>Overarching</w:t>
            </w:r>
            <w:r w:rsidR="00182073" w:rsidRPr="00276FFD">
              <w:rPr>
                <w:i/>
                <w:sz w:val="24"/>
                <w:szCs w:val="24"/>
              </w:rPr>
              <w:t xml:space="preserve"> comments</w:t>
            </w:r>
          </w:p>
        </w:tc>
      </w:tr>
      <w:tr w:rsidR="008D59FA" w:rsidRPr="00276FFD" w14:paraId="34793A0E" w14:textId="77777777" w:rsidTr="005F2752">
        <w:tc>
          <w:tcPr>
            <w:tcW w:w="15026" w:type="dxa"/>
            <w:gridSpan w:val="5"/>
          </w:tcPr>
          <w:p w14:paraId="501443C8" w14:textId="77777777" w:rsidR="00916623" w:rsidRPr="00276FFD" w:rsidRDefault="00916623" w:rsidP="005F2752">
            <w:pPr>
              <w:rPr>
                <w:i/>
                <w:sz w:val="24"/>
                <w:szCs w:val="24"/>
              </w:rPr>
            </w:pPr>
          </w:p>
        </w:tc>
      </w:tr>
      <w:tr w:rsidR="008D59FA" w:rsidRPr="00276FFD" w14:paraId="20234E6D" w14:textId="77777777" w:rsidTr="005F2752">
        <w:tc>
          <w:tcPr>
            <w:tcW w:w="15026" w:type="dxa"/>
            <w:gridSpan w:val="5"/>
          </w:tcPr>
          <w:p w14:paraId="29B5023B" w14:textId="77777777" w:rsidR="00916623" w:rsidRPr="00276FFD" w:rsidRDefault="00916623" w:rsidP="005F2752">
            <w:pPr>
              <w:rPr>
                <w:i/>
                <w:sz w:val="24"/>
                <w:szCs w:val="24"/>
              </w:rPr>
            </w:pPr>
          </w:p>
        </w:tc>
      </w:tr>
    </w:tbl>
    <w:p w14:paraId="05847FE5" w14:textId="77777777" w:rsidR="00D3218A" w:rsidRPr="00276FFD" w:rsidRDefault="00D3218A" w:rsidP="00D3218A">
      <w:pPr>
        <w:autoSpaceDE w:val="0"/>
        <w:autoSpaceDN w:val="0"/>
        <w:adjustRightInd w:val="0"/>
        <w:rPr>
          <w:sz w:val="24"/>
          <w:szCs w:val="24"/>
        </w:rPr>
      </w:pPr>
    </w:p>
    <w:p w14:paraId="472B34EE" w14:textId="77777777" w:rsidR="00D3218A" w:rsidRPr="00276FFD" w:rsidRDefault="00D3218A" w:rsidP="00D3218A">
      <w:pPr>
        <w:autoSpaceDE w:val="0"/>
        <w:autoSpaceDN w:val="0"/>
        <w:adjustRightInd w:val="0"/>
        <w:rPr>
          <w:sz w:val="24"/>
          <w:szCs w:val="24"/>
        </w:rPr>
      </w:pPr>
    </w:p>
    <w:p w14:paraId="5F9A65E7" w14:textId="77777777" w:rsidR="00DB24D6" w:rsidRPr="00276FFD" w:rsidRDefault="00DB24D6" w:rsidP="00D3218A">
      <w:pPr>
        <w:autoSpaceDE w:val="0"/>
        <w:autoSpaceDN w:val="0"/>
        <w:adjustRightInd w:val="0"/>
        <w:rPr>
          <w:sz w:val="24"/>
          <w:szCs w:val="24"/>
        </w:rPr>
      </w:pPr>
    </w:p>
    <w:p w14:paraId="639BEB85" w14:textId="77777777" w:rsidR="00D3218A" w:rsidRPr="00276FFD" w:rsidRDefault="00D3218A" w:rsidP="00D3218A">
      <w:pPr>
        <w:autoSpaceDE w:val="0"/>
        <w:autoSpaceDN w:val="0"/>
        <w:adjustRightInd w:val="0"/>
        <w:rPr>
          <w:sz w:val="24"/>
          <w:szCs w:val="24"/>
        </w:rPr>
      </w:pPr>
    </w:p>
    <w:tbl>
      <w:tblPr>
        <w:tblStyle w:val="Tablaconcuadrcula"/>
        <w:tblW w:w="15026" w:type="dxa"/>
        <w:tblInd w:w="-601" w:type="dxa"/>
        <w:tblLayout w:type="fixed"/>
        <w:tblLook w:val="04A0" w:firstRow="1" w:lastRow="0" w:firstColumn="1" w:lastColumn="0" w:noHBand="0" w:noVBand="1"/>
      </w:tblPr>
      <w:tblGrid>
        <w:gridCol w:w="993"/>
        <w:gridCol w:w="3260"/>
        <w:gridCol w:w="2410"/>
        <w:gridCol w:w="2835"/>
        <w:gridCol w:w="2835"/>
        <w:gridCol w:w="2693"/>
      </w:tblGrid>
      <w:tr w:rsidR="008D59FA" w:rsidRPr="00276FFD" w14:paraId="2752C16E" w14:textId="77777777" w:rsidTr="00B929B6">
        <w:trPr>
          <w:trHeight w:val="264"/>
        </w:trPr>
        <w:tc>
          <w:tcPr>
            <w:tcW w:w="4253" w:type="dxa"/>
            <w:gridSpan w:val="2"/>
            <w:tcBorders>
              <w:bottom w:val="single" w:sz="4" w:space="0" w:color="000000"/>
              <w:right w:val="nil"/>
            </w:tcBorders>
            <w:shd w:val="clear" w:color="auto" w:fill="E5B8B7" w:themeFill="accent2" w:themeFillTint="66"/>
          </w:tcPr>
          <w:p w14:paraId="6FA7426D" w14:textId="77777777" w:rsidR="00481170" w:rsidRPr="00276FFD" w:rsidRDefault="00AB0131" w:rsidP="005F2752">
            <w:pPr>
              <w:autoSpaceDE w:val="0"/>
              <w:autoSpaceDN w:val="0"/>
              <w:adjustRightInd w:val="0"/>
              <w:jc w:val="center"/>
              <w:rPr>
                <w:b/>
                <w:bCs/>
                <w:sz w:val="24"/>
                <w:szCs w:val="24"/>
              </w:rPr>
            </w:pPr>
            <w:r w:rsidRPr="00276FFD">
              <w:rPr>
                <w:b/>
                <w:bCs/>
                <w:sz w:val="24"/>
                <w:szCs w:val="24"/>
              </w:rPr>
              <w:t>A</w:t>
            </w:r>
          </w:p>
        </w:tc>
        <w:tc>
          <w:tcPr>
            <w:tcW w:w="2410" w:type="dxa"/>
            <w:tcBorders>
              <w:left w:val="nil"/>
              <w:bottom w:val="single" w:sz="4" w:space="0" w:color="000000"/>
              <w:right w:val="nil"/>
            </w:tcBorders>
            <w:shd w:val="clear" w:color="auto" w:fill="E5B8B7" w:themeFill="accent2" w:themeFillTint="66"/>
          </w:tcPr>
          <w:p w14:paraId="7EAC4C20" w14:textId="77777777" w:rsidR="00481170" w:rsidRPr="00276FFD" w:rsidRDefault="00AB0131" w:rsidP="005F2752">
            <w:pPr>
              <w:autoSpaceDE w:val="0"/>
              <w:autoSpaceDN w:val="0"/>
              <w:adjustRightInd w:val="0"/>
              <w:jc w:val="center"/>
              <w:rPr>
                <w:b/>
                <w:bCs/>
                <w:sz w:val="24"/>
                <w:szCs w:val="24"/>
              </w:rPr>
            </w:pPr>
            <w:r w:rsidRPr="00276FFD">
              <w:rPr>
                <w:b/>
                <w:bCs/>
                <w:sz w:val="24"/>
                <w:szCs w:val="24"/>
              </w:rPr>
              <w:t>B</w:t>
            </w:r>
          </w:p>
        </w:tc>
        <w:tc>
          <w:tcPr>
            <w:tcW w:w="2835" w:type="dxa"/>
            <w:tcBorders>
              <w:left w:val="nil"/>
              <w:bottom w:val="single" w:sz="4" w:space="0" w:color="000000"/>
              <w:right w:val="nil"/>
            </w:tcBorders>
            <w:shd w:val="clear" w:color="auto" w:fill="E5B8B7" w:themeFill="accent2" w:themeFillTint="66"/>
          </w:tcPr>
          <w:p w14:paraId="32F163A2" w14:textId="77777777" w:rsidR="00481170" w:rsidRPr="00276FFD" w:rsidRDefault="00AB0131" w:rsidP="005F2752">
            <w:pPr>
              <w:autoSpaceDE w:val="0"/>
              <w:autoSpaceDN w:val="0"/>
              <w:adjustRightInd w:val="0"/>
              <w:jc w:val="center"/>
              <w:rPr>
                <w:b/>
                <w:bCs/>
                <w:sz w:val="24"/>
                <w:szCs w:val="24"/>
              </w:rPr>
            </w:pPr>
            <w:r w:rsidRPr="00276FFD">
              <w:rPr>
                <w:b/>
                <w:bCs/>
                <w:sz w:val="24"/>
                <w:szCs w:val="24"/>
              </w:rPr>
              <w:t>C</w:t>
            </w:r>
          </w:p>
        </w:tc>
        <w:tc>
          <w:tcPr>
            <w:tcW w:w="2835" w:type="dxa"/>
            <w:tcBorders>
              <w:left w:val="nil"/>
              <w:bottom w:val="single" w:sz="4" w:space="0" w:color="000000"/>
              <w:right w:val="nil"/>
            </w:tcBorders>
            <w:shd w:val="clear" w:color="auto" w:fill="E5B8B7" w:themeFill="accent2" w:themeFillTint="66"/>
          </w:tcPr>
          <w:p w14:paraId="71880900" w14:textId="77777777" w:rsidR="00481170" w:rsidRPr="00276FFD" w:rsidRDefault="00AB0131" w:rsidP="005F2752">
            <w:pPr>
              <w:autoSpaceDE w:val="0"/>
              <w:autoSpaceDN w:val="0"/>
              <w:adjustRightInd w:val="0"/>
              <w:jc w:val="center"/>
              <w:rPr>
                <w:b/>
                <w:bCs/>
                <w:sz w:val="24"/>
                <w:szCs w:val="24"/>
              </w:rPr>
            </w:pPr>
            <w:r w:rsidRPr="00276FFD">
              <w:rPr>
                <w:b/>
                <w:bCs/>
                <w:sz w:val="24"/>
                <w:szCs w:val="24"/>
              </w:rPr>
              <w:t>D</w:t>
            </w:r>
          </w:p>
        </w:tc>
        <w:tc>
          <w:tcPr>
            <w:tcW w:w="2693" w:type="dxa"/>
            <w:tcBorders>
              <w:left w:val="nil"/>
              <w:bottom w:val="single" w:sz="4" w:space="0" w:color="000000"/>
            </w:tcBorders>
            <w:shd w:val="clear" w:color="auto" w:fill="E5B8B7" w:themeFill="accent2" w:themeFillTint="66"/>
          </w:tcPr>
          <w:p w14:paraId="0ACE4C53" w14:textId="77777777" w:rsidR="00481170" w:rsidRPr="00276FFD" w:rsidRDefault="00AB0131" w:rsidP="005F2752">
            <w:pPr>
              <w:autoSpaceDE w:val="0"/>
              <w:autoSpaceDN w:val="0"/>
              <w:adjustRightInd w:val="0"/>
              <w:jc w:val="center"/>
              <w:rPr>
                <w:b/>
                <w:bCs/>
                <w:sz w:val="24"/>
                <w:szCs w:val="24"/>
              </w:rPr>
            </w:pPr>
            <w:r w:rsidRPr="00276FFD">
              <w:rPr>
                <w:b/>
                <w:bCs/>
                <w:sz w:val="24"/>
                <w:szCs w:val="24"/>
              </w:rPr>
              <w:t>E</w:t>
            </w:r>
          </w:p>
        </w:tc>
      </w:tr>
      <w:tr w:rsidR="008D59FA" w:rsidRPr="00276FFD" w14:paraId="233192AE" w14:textId="77777777" w:rsidTr="00B929B6">
        <w:tc>
          <w:tcPr>
            <w:tcW w:w="4253" w:type="dxa"/>
            <w:gridSpan w:val="2"/>
            <w:tcBorders>
              <w:top w:val="single" w:sz="4" w:space="0" w:color="000000"/>
            </w:tcBorders>
          </w:tcPr>
          <w:p w14:paraId="2CD3520F" w14:textId="77777777" w:rsidR="00481170" w:rsidRPr="00276FFD" w:rsidRDefault="00481170" w:rsidP="005F2752">
            <w:pPr>
              <w:autoSpaceDE w:val="0"/>
              <w:autoSpaceDN w:val="0"/>
              <w:adjustRightInd w:val="0"/>
              <w:rPr>
                <w:sz w:val="24"/>
                <w:szCs w:val="24"/>
              </w:rPr>
            </w:pPr>
            <w:r w:rsidRPr="00276FFD">
              <w:rPr>
                <w:sz w:val="24"/>
                <w:szCs w:val="24"/>
              </w:rPr>
              <w:t>Disposal operation</w:t>
            </w:r>
          </w:p>
        </w:tc>
        <w:tc>
          <w:tcPr>
            <w:tcW w:w="2410" w:type="dxa"/>
            <w:tcBorders>
              <w:top w:val="single" w:sz="4" w:space="0" w:color="000000"/>
            </w:tcBorders>
          </w:tcPr>
          <w:p w14:paraId="41FFCCA9" w14:textId="77777777" w:rsidR="00481170" w:rsidRPr="00276FFD" w:rsidRDefault="00481170" w:rsidP="005F2752">
            <w:pPr>
              <w:autoSpaceDE w:val="0"/>
              <w:autoSpaceDN w:val="0"/>
              <w:adjustRightInd w:val="0"/>
              <w:jc w:val="center"/>
              <w:rPr>
                <w:b/>
                <w:bCs/>
                <w:sz w:val="24"/>
                <w:szCs w:val="24"/>
              </w:rPr>
            </w:pPr>
            <w:r w:rsidRPr="00276FFD">
              <w:rPr>
                <w:b/>
                <w:bCs/>
                <w:sz w:val="24"/>
                <w:szCs w:val="24"/>
              </w:rPr>
              <w:t>Problem statement</w:t>
            </w:r>
          </w:p>
        </w:tc>
        <w:tc>
          <w:tcPr>
            <w:tcW w:w="2835" w:type="dxa"/>
            <w:tcBorders>
              <w:top w:val="single" w:sz="4" w:space="0" w:color="000000"/>
            </w:tcBorders>
          </w:tcPr>
          <w:p w14:paraId="0D5B469D" w14:textId="77777777" w:rsidR="00481170" w:rsidRPr="00276FFD" w:rsidRDefault="00481170" w:rsidP="005F2752">
            <w:pPr>
              <w:autoSpaceDE w:val="0"/>
              <w:autoSpaceDN w:val="0"/>
              <w:adjustRightInd w:val="0"/>
              <w:jc w:val="center"/>
              <w:rPr>
                <w:b/>
                <w:bCs/>
                <w:sz w:val="24"/>
                <w:szCs w:val="24"/>
              </w:rPr>
            </w:pPr>
            <w:r w:rsidRPr="00276FFD">
              <w:rPr>
                <w:b/>
                <w:bCs/>
                <w:sz w:val="24"/>
                <w:szCs w:val="24"/>
              </w:rPr>
              <w:t>Proposed change</w:t>
            </w:r>
          </w:p>
        </w:tc>
        <w:tc>
          <w:tcPr>
            <w:tcW w:w="2835" w:type="dxa"/>
            <w:tcBorders>
              <w:top w:val="single" w:sz="4" w:space="0" w:color="000000"/>
            </w:tcBorders>
          </w:tcPr>
          <w:p w14:paraId="01B0B900" w14:textId="77777777" w:rsidR="00481170" w:rsidRPr="00276FFD" w:rsidRDefault="00481170" w:rsidP="005F2752">
            <w:pPr>
              <w:autoSpaceDE w:val="0"/>
              <w:autoSpaceDN w:val="0"/>
              <w:adjustRightInd w:val="0"/>
              <w:jc w:val="center"/>
              <w:rPr>
                <w:b/>
                <w:bCs/>
                <w:sz w:val="24"/>
                <w:szCs w:val="24"/>
              </w:rPr>
            </w:pPr>
            <w:r w:rsidRPr="00276FFD">
              <w:rPr>
                <w:b/>
                <w:bCs/>
                <w:sz w:val="24"/>
                <w:szCs w:val="24"/>
              </w:rPr>
              <w:t>Rationale</w:t>
            </w:r>
          </w:p>
        </w:tc>
        <w:tc>
          <w:tcPr>
            <w:tcW w:w="2693" w:type="dxa"/>
            <w:tcBorders>
              <w:top w:val="single" w:sz="4" w:space="0" w:color="000000"/>
            </w:tcBorders>
          </w:tcPr>
          <w:p w14:paraId="73B5DECF" w14:textId="77777777" w:rsidR="00481170" w:rsidRPr="00276FFD" w:rsidRDefault="00481170" w:rsidP="005F2752">
            <w:pPr>
              <w:autoSpaceDE w:val="0"/>
              <w:autoSpaceDN w:val="0"/>
              <w:adjustRightInd w:val="0"/>
              <w:jc w:val="center"/>
              <w:rPr>
                <w:b/>
                <w:bCs/>
                <w:sz w:val="24"/>
                <w:szCs w:val="24"/>
              </w:rPr>
            </w:pPr>
            <w:r w:rsidRPr="00276FFD">
              <w:rPr>
                <w:b/>
                <w:bCs/>
                <w:sz w:val="24"/>
                <w:szCs w:val="24"/>
              </w:rPr>
              <w:t>General comments</w:t>
            </w:r>
          </w:p>
        </w:tc>
      </w:tr>
      <w:tr w:rsidR="008D59FA" w:rsidRPr="00276FFD" w14:paraId="1B158CA7" w14:textId="77777777" w:rsidTr="00CC69D5">
        <w:tc>
          <w:tcPr>
            <w:tcW w:w="993" w:type="dxa"/>
          </w:tcPr>
          <w:p w14:paraId="3FD4E1C5" w14:textId="77777777" w:rsidR="00481170" w:rsidRPr="00276FFD" w:rsidRDefault="00481170" w:rsidP="005F2752">
            <w:pPr>
              <w:autoSpaceDE w:val="0"/>
              <w:autoSpaceDN w:val="0"/>
              <w:adjustRightInd w:val="0"/>
              <w:rPr>
                <w:b/>
                <w:bCs/>
                <w:sz w:val="24"/>
                <w:szCs w:val="24"/>
              </w:rPr>
            </w:pPr>
            <w:r w:rsidRPr="00276FFD">
              <w:rPr>
                <w:b/>
                <w:bCs/>
                <w:sz w:val="24"/>
                <w:szCs w:val="24"/>
              </w:rPr>
              <w:t>R1</w:t>
            </w:r>
          </w:p>
        </w:tc>
        <w:tc>
          <w:tcPr>
            <w:tcW w:w="3260" w:type="dxa"/>
          </w:tcPr>
          <w:p w14:paraId="64E6241F" w14:textId="77777777" w:rsidR="00481170" w:rsidRPr="00276FFD" w:rsidRDefault="00481170" w:rsidP="005F2752">
            <w:pPr>
              <w:autoSpaceDE w:val="0"/>
              <w:autoSpaceDN w:val="0"/>
              <w:adjustRightInd w:val="0"/>
              <w:rPr>
                <w:sz w:val="24"/>
                <w:szCs w:val="24"/>
              </w:rPr>
            </w:pPr>
            <w:r w:rsidRPr="00276FFD">
              <w:rPr>
                <w:sz w:val="24"/>
                <w:szCs w:val="24"/>
              </w:rPr>
              <w:t>Use as a fuel (other than in direct incineration) or other means to generate energy</w:t>
            </w:r>
          </w:p>
        </w:tc>
        <w:tc>
          <w:tcPr>
            <w:tcW w:w="2410" w:type="dxa"/>
          </w:tcPr>
          <w:p w14:paraId="6C04A621" w14:textId="354C4B03" w:rsidR="00481170" w:rsidRPr="00276FFD" w:rsidRDefault="00481170" w:rsidP="005F2752">
            <w:pPr>
              <w:rPr>
                <w:rFonts w:eastAsia="Times New Roman"/>
                <w:color w:val="FF0000"/>
                <w:sz w:val="24"/>
                <w:szCs w:val="24"/>
              </w:rPr>
            </w:pPr>
          </w:p>
        </w:tc>
        <w:tc>
          <w:tcPr>
            <w:tcW w:w="2835" w:type="dxa"/>
          </w:tcPr>
          <w:p w14:paraId="09663D46" w14:textId="4AE67D3E" w:rsidR="00481170" w:rsidRPr="00276FFD" w:rsidRDefault="00481170" w:rsidP="00D3218A">
            <w:pPr>
              <w:rPr>
                <w:rFonts w:eastAsia="Times New Roman"/>
                <w:color w:val="FF0000"/>
                <w:sz w:val="24"/>
                <w:szCs w:val="24"/>
              </w:rPr>
            </w:pPr>
          </w:p>
        </w:tc>
        <w:tc>
          <w:tcPr>
            <w:tcW w:w="2835" w:type="dxa"/>
          </w:tcPr>
          <w:p w14:paraId="32494E84" w14:textId="60BC7F81" w:rsidR="00481170" w:rsidRPr="00276FFD" w:rsidRDefault="00481170" w:rsidP="005F2752">
            <w:pPr>
              <w:rPr>
                <w:color w:val="FF0000"/>
                <w:sz w:val="24"/>
                <w:szCs w:val="24"/>
              </w:rPr>
            </w:pPr>
          </w:p>
        </w:tc>
        <w:tc>
          <w:tcPr>
            <w:tcW w:w="2693" w:type="dxa"/>
          </w:tcPr>
          <w:p w14:paraId="4155FE9C" w14:textId="3A8BF2C2" w:rsidR="00481170" w:rsidRPr="00276FFD" w:rsidRDefault="00276FFD" w:rsidP="00276FFD">
            <w:pPr>
              <w:rPr>
                <w:sz w:val="24"/>
                <w:szCs w:val="24"/>
              </w:rPr>
            </w:pPr>
            <w:r w:rsidRPr="00276FFD">
              <w:rPr>
                <w:sz w:val="24"/>
                <w:szCs w:val="24"/>
              </w:rPr>
              <w:t>(</w:t>
            </w:r>
            <w:r w:rsidRPr="00276FFD">
              <w:rPr>
                <w:sz w:val="24"/>
                <w:szCs w:val="24"/>
              </w:rPr>
              <w:t>S</w:t>
            </w:r>
            <w:r w:rsidRPr="00276FFD">
              <w:rPr>
                <w:sz w:val="24"/>
                <w:szCs w:val="24"/>
              </w:rPr>
              <w:t xml:space="preserve">ee </w:t>
            </w:r>
            <w:r w:rsidRPr="00276FFD">
              <w:rPr>
                <w:sz w:val="24"/>
                <w:szCs w:val="24"/>
              </w:rPr>
              <w:t>Overarching</w:t>
            </w:r>
            <w:r w:rsidRPr="00276FFD">
              <w:rPr>
                <w:sz w:val="24"/>
                <w:szCs w:val="24"/>
              </w:rPr>
              <w:t xml:space="preserve"> </w:t>
            </w:r>
            <w:r w:rsidRPr="00276FFD">
              <w:rPr>
                <w:sz w:val="24"/>
                <w:szCs w:val="24"/>
              </w:rPr>
              <w:t>C</w:t>
            </w:r>
            <w:r w:rsidRPr="00276FFD">
              <w:rPr>
                <w:sz w:val="24"/>
                <w:szCs w:val="24"/>
              </w:rPr>
              <w:t>omments)</w:t>
            </w:r>
          </w:p>
        </w:tc>
      </w:tr>
      <w:tr w:rsidR="008D59FA" w:rsidRPr="00276FFD" w14:paraId="71C792B1" w14:textId="77777777" w:rsidTr="00CC69D5">
        <w:tc>
          <w:tcPr>
            <w:tcW w:w="993" w:type="dxa"/>
          </w:tcPr>
          <w:p w14:paraId="24C19E50" w14:textId="77777777" w:rsidR="00481170" w:rsidRPr="00276FFD" w:rsidRDefault="00481170" w:rsidP="005F2752">
            <w:pPr>
              <w:autoSpaceDE w:val="0"/>
              <w:autoSpaceDN w:val="0"/>
              <w:adjustRightInd w:val="0"/>
              <w:rPr>
                <w:b/>
                <w:bCs/>
                <w:sz w:val="24"/>
                <w:szCs w:val="24"/>
              </w:rPr>
            </w:pPr>
            <w:r w:rsidRPr="00276FFD">
              <w:rPr>
                <w:b/>
                <w:bCs/>
                <w:sz w:val="24"/>
                <w:szCs w:val="24"/>
              </w:rPr>
              <w:t>R2</w:t>
            </w:r>
          </w:p>
        </w:tc>
        <w:tc>
          <w:tcPr>
            <w:tcW w:w="3260" w:type="dxa"/>
          </w:tcPr>
          <w:p w14:paraId="32E32D05" w14:textId="77777777" w:rsidR="00481170" w:rsidRPr="00276FFD" w:rsidRDefault="00481170" w:rsidP="005F2752">
            <w:pPr>
              <w:autoSpaceDE w:val="0"/>
              <w:autoSpaceDN w:val="0"/>
              <w:adjustRightInd w:val="0"/>
              <w:rPr>
                <w:sz w:val="24"/>
                <w:szCs w:val="24"/>
              </w:rPr>
            </w:pPr>
            <w:r w:rsidRPr="00276FFD">
              <w:rPr>
                <w:sz w:val="24"/>
                <w:szCs w:val="24"/>
              </w:rPr>
              <w:t>Solvent reclamation/regeneration</w:t>
            </w:r>
          </w:p>
        </w:tc>
        <w:tc>
          <w:tcPr>
            <w:tcW w:w="2410" w:type="dxa"/>
          </w:tcPr>
          <w:p w14:paraId="5042D702" w14:textId="77777777" w:rsidR="00481170" w:rsidRPr="00276FFD" w:rsidRDefault="00481170" w:rsidP="005F2752">
            <w:pPr>
              <w:rPr>
                <w:rFonts w:eastAsia="Times New Roman"/>
                <w:sz w:val="24"/>
                <w:szCs w:val="24"/>
              </w:rPr>
            </w:pPr>
          </w:p>
        </w:tc>
        <w:tc>
          <w:tcPr>
            <w:tcW w:w="2835" w:type="dxa"/>
          </w:tcPr>
          <w:p w14:paraId="2F3F386D" w14:textId="77777777" w:rsidR="00481170" w:rsidRPr="00276FFD" w:rsidRDefault="00481170" w:rsidP="005F2752">
            <w:pPr>
              <w:rPr>
                <w:rFonts w:eastAsia="Times New Roman"/>
                <w:sz w:val="24"/>
                <w:szCs w:val="24"/>
              </w:rPr>
            </w:pPr>
          </w:p>
        </w:tc>
        <w:tc>
          <w:tcPr>
            <w:tcW w:w="2835" w:type="dxa"/>
          </w:tcPr>
          <w:p w14:paraId="27647921" w14:textId="77777777" w:rsidR="00481170" w:rsidRPr="00276FFD" w:rsidRDefault="00481170" w:rsidP="005F2752">
            <w:pPr>
              <w:rPr>
                <w:sz w:val="24"/>
                <w:szCs w:val="24"/>
              </w:rPr>
            </w:pPr>
          </w:p>
        </w:tc>
        <w:tc>
          <w:tcPr>
            <w:tcW w:w="2693" w:type="dxa"/>
          </w:tcPr>
          <w:p w14:paraId="54879E0F" w14:textId="77777777" w:rsidR="00481170" w:rsidRPr="00276FFD" w:rsidRDefault="00481170" w:rsidP="005F2752">
            <w:pPr>
              <w:rPr>
                <w:sz w:val="24"/>
                <w:szCs w:val="24"/>
              </w:rPr>
            </w:pPr>
          </w:p>
        </w:tc>
      </w:tr>
      <w:tr w:rsidR="008D59FA" w:rsidRPr="00276FFD" w14:paraId="27B37FC2" w14:textId="77777777" w:rsidTr="00CC69D5">
        <w:tc>
          <w:tcPr>
            <w:tcW w:w="993" w:type="dxa"/>
          </w:tcPr>
          <w:p w14:paraId="10538A10" w14:textId="77777777" w:rsidR="00481170" w:rsidRPr="00276FFD" w:rsidRDefault="00481170" w:rsidP="005F2752">
            <w:pPr>
              <w:autoSpaceDE w:val="0"/>
              <w:autoSpaceDN w:val="0"/>
              <w:adjustRightInd w:val="0"/>
              <w:rPr>
                <w:b/>
                <w:bCs/>
                <w:sz w:val="24"/>
                <w:szCs w:val="24"/>
              </w:rPr>
            </w:pPr>
            <w:r w:rsidRPr="00276FFD">
              <w:rPr>
                <w:b/>
                <w:bCs/>
                <w:sz w:val="24"/>
                <w:szCs w:val="24"/>
              </w:rPr>
              <w:t>R3</w:t>
            </w:r>
          </w:p>
        </w:tc>
        <w:tc>
          <w:tcPr>
            <w:tcW w:w="3260" w:type="dxa"/>
          </w:tcPr>
          <w:p w14:paraId="6FE441BB" w14:textId="77777777" w:rsidR="00481170" w:rsidRPr="00276FFD" w:rsidRDefault="00481170" w:rsidP="005F2752">
            <w:pPr>
              <w:autoSpaceDE w:val="0"/>
              <w:autoSpaceDN w:val="0"/>
              <w:adjustRightInd w:val="0"/>
              <w:rPr>
                <w:sz w:val="24"/>
                <w:szCs w:val="24"/>
              </w:rPr>
            </w:pPr>
            <w:r w:rsidRPr="00276FFD">
              <w:rPr>
                <w:sz w:val="24"/>
                <w:szCs w:val="24"/>
              </w:rPr>
              <w:t>Recycling/reclamation of organic substances which are not used as solvents</w:t>
            </w:r>
          </w:p>
        </w:tc>
        <w:tc>
          <w:tcPr>
            <w:tcW w:w="2410" w:type="dxa"/>
          </w:tcPr>
          <w:p w14:paraId="22BA8C6F" w14:textId="3A7469AE" w:rsidR="00481170" w:rsidRPr="00276FFD" w:rsidRDefault="00481170" w:rsidP="005F2752">
            <w:pPr>
              <w:rPr>
                <w:rFonts w:eastAsia="Times New Roman"/>
                <w:sz w:val="24"/>
                <w:szCs w:val="24"/>
              </w:rPr>
            </w:pPr>
          </w:p>
        </w:tc>
        <w:tc>
          <w:tcPr>
            <w:tcW w:w="2835" w:type="dxa"/>
          </w:tcPr>
          <w:p w14:paraId="69AA4E92" w14:textId="1F070EAE" w:rsidR="00481170" w:rsidRPr="00276FFD" w:rsidRDefault="00481170" w:rsidP="005F2752">
            <w:pPr>
              <w:rPr>
                <w:rFonts w:eastAsia="Times New Roman"/>
                <w:sz w:val="24"/>
                <w:szCs w:val="24"/>
              </w:rPr>
            </w:pPr>
          </w:p>
        </w:tc>
        <w:tc>
          <w:tcPr>
            <w:tcW w:w="2835" w:type="dxa"/>
          </w:tcPr>
          <w:p w14:paraId="05CBD5D9" w14:textId="20057441" w:rsidR="00481170" w:rsidRPr="00276FFD" w:rsidRDefault="00481170" w:rsidP="005F2752">
            <w:pPr>
              <w:autoSpaceDE w:val="0"/>
              <w:autoSpaceDN w:val="0"/>
              <w:adjustRightInd w:val="0"/>
              <w:rPr>
                <w:b/>
                <w:bCs/>
                <w:sz w:val="24"/>
                <w:szCs w:val="24"/>
              </w:rPr>
            </w:pPr>
          </w:p>
        </w:tc>
        <w:tc>
          <w:tcPr>
            <w:tcW w:w="2693" w:type="dxa"/>
          </w:tcPr>
          <w:p w14:paraId="77D7AA77" w14:textId="13AFA2F1" w:rsidR="00481170" w:rsidRPr="00276FFD" w:rsidRDefault="00276FFD" w:rsidP="005F2752">
            <w:pPr>
              <w:autoSpaceDE w:val="0"/>
              <w:autoSpaceDN w:val="0"/>
              <w:adjustRightInd w:val="0"/>
              <w:rPr>
                <w:b/>
                <w:bCs/>
                <w:sz w:val="24"/>
                <w:szCs w:val="24"/>
              </w:rPr>
            </w:pPr>
            <w:r w:rsidRPr="00276FFD">
              <w:rPr>
                <w:sz w:val="24"/>
                <w:szCs w:val="24"/>
              </w:rPr>
              <w:t>(See Overarching Comments)</w:t>
            </w:r>
          </w:p>
        </w:tc>
      </w:tr>
      <w:tr w:rsidR="008D59FA" w:rsidRPr="00276FFD" w14:paraId="3CBDAE1E" w14:textId="77777777" w:rsidTr="00CC69D5">
        <w:tc>
          <w:tcPr>
            <w:tcW w:w="993" w:type="dxa"/>
          </w:tcPr>
          <w:p w14:paraId="2C38F7F1" w14:textId="77777777" w:rsidR="00481170" w:rsidRPr="00276FFD" w:rsidRDefault="00481170" w:rsidP="005F2752">
            <w:pPr>
              <w:autoSpaceDE w:val="0"/>
              <w:autoSpaceDN w:val="0"/>
              <w:adjustRightInd w:val="0"/>
              <w:rPr>
                <w:b/>
                <w:bCs/>
                <w:sz w:val="24"/>
                <w:szCs w:val="24"/>
              </w:rPr>
            </w:pPr>
            <w:r w:rsidRPr="00276FFD">
              <w:rPr>
                <w:b/>
                <w:bCs/>
                <w:sz w:val="24"/>
                <w:szCs w:val="24"/>
              </w:rPr>
              <w:t>R4</w:t>
            </w:r>
          </w:p>
        </w:tc>
        <w:tc>
          <w:tcPr>
            <w:tcW w:w="3260" w:type="dxa"/>
          </w:tcPr>
          <w:p w14:paraId="208C9073" w14:textId="77777777" w:rsidR="00481170" w:rsidRPr="00276FFD" w:rsidRDefault="00481170" w:rsidP="005F2752">
            <w:pPr>
              <w:autoSpaceDE w:val="0"/>
              <w:autoSpaceDN w:val="0"/>
              <w:adjustRightInd w:val="0"/>
              <w:rPr>
                <w:sz w:val="24"/>
                <w:szCs w:val="24"/>
              </w:rPr>
            </w:pPr>
            <w:r w:rsidRPr="00276FFD">
              <w:rPr>
                <w:sz w:val="24"/>
                <w:szCs w:val="24"/>
              </w:rPr>
              <w:t>Recycling/reclamation of metals and metal compounds</w:t>
            </w:r>
          </w:p>
        </w:tc>
        <w:tc>
          <w:tcPr>
            <w:tcW w:w="2410" w:type="dxa"/>
          </w:tcPr>
          <w:p w14:paraId="4B8E5296" w14:textId="0C499491" w:rsidR="00481170" w:rsidRPr="00276FFD" w:rsidRDefault="00481170" w:rsidP="005F2752">
            <w:pPr>
              <w:rPr>
                <w:rFonts w:eastAsia="Times New Roman"/>
                <w:color w:val="FF0000"/>
                <w:sz w:val="24"/>
                <w:szCs w:val="24"/>
              </w:rPr>
            </w:pPr>
          </w:p>
        </w:tc>
        <w:tc>
          <w:tcPr>
            <w:tcW w:w="2835" w:type="dxa"/>
          </w:tcPr>
          <w:p w14:paraId="2E0310EC" w14:textId="555DBEAE" w:rsidR="00481170" w:rsidRPr="00276FFD" w:rsidRDefault="00481170" w:rsidP="005F2752">
            <w:pPr>
              <w:rPr>
                <w:rFonts w:eastAsia="Times New Roman"/>
                <w:sz w:val="24"/>
                <w:szCs w:val="24"/>
              </w:rPr>
            </w:pPr>
          </w:p>
        </w:tc>
        <w:tc>
          <w:tcPr>
            <w:tcW w:w="2835" w:type="dxa"/>
          </w:tcPr>
          <w:p w14:paraId="72DB142E" w14:textId="04491C5F" w:rsidR="00481170" w:rsidRPr="00276FFD" w:rsidRDefault="00481170" w:rsidP="005F2752">
            <w:pPr>
              <w:autoSpaceDE w:val="0"/>
              <w:autoSpaceDN w:val="0"/>
              <w:adjustRightInd w:val="0"/>
              <w:rPr>
                <w:b/>
                <w:bCs/>
                <w:sz w:val="24"/>
                <w:szCs w:val="24"/>
              </w:rPr>
            </w:pPr>
          </w:p>
        </w:tc>
        <w:tc>
          <w:tcPr>
            <w:tcW w:w="2693" w:type="dxa"/>
          </w:tcPr>
          <w:p w14:paraId="59A226F7" w14:textId="3B3E3B76" w:rsidR="00481170" w:rsidRPr="00276FFD" w:rsidRDefault="00276FFD" w:rsidP="005F2752">
            <w:pPr>
              <w:autoSpaceDE w:val="0"/>
              <w:autoSpaceDN w:val="0"/>
              <w:adjustRightInd w:val="0"/>
              <w:rPr>
                <w:b/>
                <w:bCs/>
                <w:sz w:val="24"/>
                <w:szCs w:val="24"/>
              </w:rPr>
            </w:pPr>
            <w:r w:rsidRPr="00276FFD">
              <w:rPr>
                <w:sz w:val="24"/>
                <w:szCs w:val="24"/>
              </w:rPr>
              <w:t>(See Overarching Comments)</w:t>
            </w:r>
          </w:p>
        </w:tc>
      </w:tr>
      <w:tr w:rsidR="008D59FA" w:rsidRPr="00276FFD" w14:paraId="3A2F605F" w14:textId="77777777" w:rsidTr="00CC69D5">
        <w:tc>
          <w:tcPr>
            <w:tcW w:w="993" w:type="dxa"/>
          </w:tcPr>
          <w:p w14:paraId="53CD8D50" w14:textId="77777777" w:rsidR="00481170" w:rsidRPr="00276FFD" w:rsidRDefault="00481170" w:rsidP="005F2752">
            <w:pPr>
              <w:autoSpaceDE w:val="0"/>
              <w:autoSpaceDN w:val="0"/>
              <w:adjustRightInd w:val="0"/>
              <w:rPr>
                <w:b/>
                <w:bCs/>
                <w:sz w:val="24"/>
                <w:szCs w:val="24"/>
              </w:rPr>
            </w:pPr>
            <w:r w:rsidRPr="00276FFD">
              <w:rPr>
                <w:b/>
                <w:bCs/>
                <w:sz w:val="24"/>
                <w:szCs w:val="24"/>
              </w:rPr>
              <w:t>R5</w:t>
            </w:r>
          </w:p>
        </w:tc>
        <w:tc>
          <w:tcPr>
            <w:tcW w:w="3260" w:type="dxa"/>
          </w:tcPr>
          <w:p w14:paraId="0FB31CCB" w14:textId="77777777" w:rsidR="00481170" w:rsidRPr="00276FFD" w:rsidRDefault="00481170" w:rsidP="005F2752">
            <w:pPr>
              <w:autoSpaceDE w:val="0"/>
              <w:autoSpaceDN w:val="0"/>
              <w:adjustRightInd w:val="0"/>
              <w:rPr>
                <w:sz w:val="24"/>
                <w:szCs w:val="24"/>
              </w:rPr>
            </w:pPr>
            <w:r w:rsidRPr="00276FFD">
              <w:rPr>
                <w:sz w:val="24"/>
                <w:szCs w:val="24"/>
              </w:rPr>
              <w:t>Recycling/reclamation of other inorganic materials</w:t>
            </w:r>
          </w:p>
        </w:tc>
        <w:tc>
          <w:tcPr>
            <w:tcW w:w="2410" w:type="dxa"/>
          </w:tcPr>
          <w:p w14:paraId="65644C58" w14:textId="03D20B82" w:rsidR="00481170" w:rsidRPr="00276FFD" w:rsidRDefault="00481170" w:rsidP="005F2752">
            <w:pPr>
              <w:rPr>
                <w:rFonts w:eastAsia="Times New Roman"/>
                <w:color w:val="FF0000"/>
                <w:sz w:val="24"/>
                <w:szCs w:val="24"/>
              </w:rPr>
            </w:pPr>
          </w:p>
        </w:tc>
        <w:tc>
          <w:tcPr>
            <w:tcW w:w="2835" w:type="dxa"/>
          </w:tcPr>
          <w:p w14:paraId="53D1B970" w14:textId="3E8241D0" w:rsidR="00481170" w:rsidRPr="00276FFD" w:rsidRDefault="00481170" w:rsidP="005F2752">
            <w:pPr>
              <w:rPr>
                <w:rFonts w:eastAsia="Times New Roman"/>
                <w:color w:val="FF0000"/>
                <w:sz w:val="24"/>
                <w:szCs w:val="24"/>
              </w:rPr>
            </w:pPr>
          </w:p>
        </w:tc>
        <w:tc>
          <w:tcPr>
            <w:tcW w:w="2835" w:type="dxa"/>
          </w:tcPr>
          <w:p w14:paraId="095AEEC2" w14:textId="74F1C4E6" w:rsidR="00481170" w:rsidRPr="00276FFD" w:rsidRDefault="00481170" w:rsidP="005F2752">
            <w:pPr>
              <w:autoSpaceDE w:val="0"/>
              <w:autoSpaceDN w:val="0"/>
              <w:adjustRightInd w:val="0"/>
              <w:rPr>
                <w:b/>
                <w:bCs/>
                <w:sz w:val="24"/>
                <w:szCs w:val="24"/>
              </w:rPr>
            </w:pPr>
          </w:p>
        </w:tc>
        <w:tc>
          <w:tcPr>
            <w:tcW w:w="2693" w:type="dxa"/>
          </w:tcPr>
          <w:p w14:paraId="008645C6" w14:textId="540ABE95" w:rsidR="00481170" w:rsidRPr="00276FFD" w:rsidRDefault="00276FFD" w:rsidP="005F2752">
            <w:pPr>
              <w:autoSpaceDE w:val="0"/>
              <w:autoSpaceDN w:val="0"/>
              <w:adjustRightInd w:val="0"/>
              <w:rPr>
                <w:b/>
                <w:bCs/>
                <w:sz w:val="24"/>
                <w:szCs w:val="24"/>
              </w:rPr>
            </w:pPr>
            <w:r w:rsidRPr="00276FFD">
              <w:rPr>
                <w:sz w:val="24"/>
                <w:szCs w:val="24"/>
              </w:rPr>
              <w:t>(See Overarching Comments)</w:t>
            </w:r>
          </w:p>
        </w:tc>
      </w:tr>
      <w:tr w:rsidR="008D59FA" w:rsidRPr="00276FFD" w14:paraId="2587ED15" w14:textId="77777777" w:rsidTr="00CC69D5">
        <w:tc>
          <w:tcPr>
            <w:tcW w:w="993" w:type="dxa"/>
          </w:tcPr>
          <w:p w14:paraId="4690F321" w14:textId="77777777" w:rsidR="00481170" w:rsidRPr="00276FFD" w:rsidRDefault="00481170" w:rsidP="005F2752">
            <w:pPr>
              <w:autoSpaceDE w:val="0"/>
              <w:autoSpaceDN w:val="0"/>
              <w:adjustRightInd w:val="0"/>
              <w:rPr>
                <w:b/>
                <w:bCs/>
                <w:sz w:val="24"/>
                <w:szCs w:val="24"/>
              </w:rPr>
            </w:pPr>
            <w:r w:rsidRPr="00276FFD">
              <w:rPr>
                <w:b/>
                <w:bCs/>
                <w:sz w:val="24"/>
                <w:szCs w:val="24"/>
              </w:rPr>
              <w:t>R6</w:t>
            </w:r>
          </w:p>
        </w:tc>
        <w:tc>
          <w:tcPr>
            <w:tcW w:w="3260" w:type="dxa"/>
          </w:tcPr>
          <w:p w14:paraId="41CC1D64" w14:textId="77777777" w:rsidR="00481170" w:rsidRPr="00276FFD" w:rsidRDefault="00481170" w:rsidP="005F2752">
            <w:pPr>
              <w:autoSpaceDE w:val="0"/>
              <w:autoSpaceDN w:val="0"/>
              <w:adjustRightInd w:val="0"/>
              <w:rPr>
                <w:sz w:val="24"/>
                <w:szCs w:val="24"/>
              </w:rPr>
            </w:pPr>
            <w:r w:rsidRPr="00276FFD">
              <w:rPr>
                <w:sz w:val="24"/>
                <w:szCs w:val="24"/>
              </w:rPr>
              <w:t>Regeneration of acids or bases</w:t>
            </w:r>
          </w:p>
        </w:tc>
        <w:tc>
          <w:tcPr>
            <w:tcW w:w="2410" w:type="dxa"/>
          </w:tcPr>
          <w:p w14:paraId="4E906E74" w14:textId="77777777" w:rsidR="00481170" w:rsidRPr="00276FFD" w:rsidRDefault="00481170" w:rsidP="005F2752">
            <w:pPr>
              <w:rPr>
                <w:rFonts w:eastAsia="Times New Roman"/>
                <w:sz w:val="24"/>
                <w:szCs w:val="24"/>
              </w:rPr>
            </w:pPr>
          </w:p>
        </w:tc>
        <w:tc>
          <w:tcPr>
            <w:tcW w:w="2835" w:type="dxa"/>
          </w:tcPr>
          <w:p w14:paraId="15EA2BEA" w14:textId="77777777" w:rsidR="00481170" w:rsidRPr="00276FFD" w:rsidRDefault="00481170" w:rsidP="005F2752">
            <w:pPr>
              <w:rPr>
                <w:rFonts w:eastAsia="Times New Roman"/>
                <w:sz w:val="24"/>
                <w:szCs w:val="24"/>
              </w:rPr>
            </w:pPr>
          </w:p>
        </w:tc>
        <w:tc>
          <w:tcPr>
            <w:tcW w:w="2835" w:type="dxa"/>
          </w:tcPr>
          <w:p w14:paraId="53A36654" w14:textId="77777777" w:rsidR="00481170" w:rsidRPr="00276FFD" w:rsidRDefault="00481170" w:rsidP="005F2752">
            <w:pPr>
              <w:rPr>
                <w:sz w:val="24"/>
                <w:szCs w:val="24"/>
              </w:rPr>
            </w:pPr>
          </w:p>
        </w:tc>
        <w:tc>
          <w:tcPr>
            <w:tcW w:w="2693" w:type="dxa"/>
          </w:tcPr>
          <w:p w14:paraId="3E9998CE" w14:textId="77777777" w:rsidR="00481170" w:rsidRPr="00276FFD" w:rsidRDefault="00481170" w:rsidP="005F2752">
            <w:pPr>
              <w:rPr>
                <w:sz w:val="24"/>
                <w:szCs w:val="24"/>
              </w:rPr>
            </w:pPr>
          </w:p>
        </w:tc>
      </w:tr>
      <w:tr w:rsidR="008D59FA" w:rsidRPr="00276FFD" w14:paraId="59EBE249" w14:textId="77777777" w:rsidTr="00CC69D5">
        <w:tc>
          <w:tcPr>
            <w:tcW w:w="993" w:type="dxa"/>
          </w:tcPr>
          <w:p w14:paraId="6A9EF4BA" w14:textId="77777777" w:rsidR="00481170" w:rsidRPr="00276FFD" w:rsidRDefault="00481170" w:rsidP="005F2752">
            <w:pPr>
              <w:autoSpaceDE w:val="0"/>
              <w:autoSpaceDN w:val="0"/>
              <w:adjustRightInd w:val="0"/>
              <w:rPr>
                <w:b/>
                <w:bCs/>
                <w:sz w:val="24"/>
                <w:szCs w:val="24"/>
              </w:rPr>
            </w:pPr>
            <w:r w:rsidRPr="00276FFD">
              <w:rPr>
                <w:b/>
                <w:bCs/>
                <w:sz w:val="24"/>
                <w:szCs w:val="24"/>
              </w:rPr>
              <w:t>R7</w:t>
            </w:r>
          </w:p>
        </w:tc>
        <w:tc>
          <w:tcPr>
            <w:tcW w:w="3260" w:type="dxa"/>
          </w:tcPr>
          <w:p w14:paraId="6F1F62F4" w14:textId="77777777" w:rsidR="00481170" w:rsidRPr="00276FFD" w:rsidRDefault="00481170" w:rsidP="005F2752">
            <w:pPr>
              <w:autoSpaceDE w:val="0"/>
              <w:autoSpaceDN w:val="0"/>
              <w:adjustRightInd w:val="0"/>
              <w:rPr>
                <w:sz w:val="24"/>
                <w:szCs w:val="24"/>
              </w:rPr>
            </w:pPr>
            <w:r w:rsidRPr="00276FFD">
              <w:rPr>
                <w:sz w:val="24"/>
                <w:szCs w:val="24"/>
              </w:rPr>
              <w:t>Recovery of components used for pollution abatement</w:t>
            </w:r>
          </w:p>
        </w:tc>
        <w:tc>
          <w:tcPr>
            <w:tcW w:w="2410" w:type="dxa"/>
          </w:tcPr>
          <w:p w14:paraId="22240D40" w14:textId="77777777" w:rsidR="00481170" w:rsidRPr="00276FFD" w:rsidRDefault="009C7C6F" w:rsidP="005F2752">
            <w:pPr>
              <w:rPr>
                <w:rFonts w:eastAsia="Times New Roman"/>
                <w:sz w:val="24"/>
                <w:szCs w:val="24"/>
              </w:rPr>
            </w:pPr>
            <w:r w:rsidRPr="00276FFD">
              <w:rPr>
                <w:rFonts w:eastAsia="Times New Roman"/>
                <w:sz w:val="24"/>
                <w:szCs w:val="24"/>
              </w:rPr>
              <w:t>Need clarification</w:t>
            </w:r>
            <w:r w:rsidR="00410A79" w:rsidRPr="00276FFD">
              <w:rPr>
                <w:rFonts w:eastAsia="Times New Roman"/>
                <w:sz w:val="24"/>
                <w:szCs w:val="24"/>
              </w:rPr>
              <w:t xml:space="preserve"> </w:t>
            </w:r>
          </w:p>
        </w:tc>
        <w:tc>
          <w:tcPr>
            <w:tcW w:w="2835" w:type="dxa"/>
          </w:tcPr>
          <w:p w14:paraId="5C1D0539" w14:textId="77777777" w:rsidR="00481170" w:rsidRPr="00276FFD" w:rsidRDefault="00481170" w:rsidP="005F2752">
            <w:pPr>
              <w:rPr>
                <w:rFonts w:eastAsia="Times New Roman"/>
                <w:sz w:val="24"/>
                <w:szCs w:val="24"/>
              </w:rPr>
            </w:pPr>
          </w:p>
        </w:tc>
        <w:tc>
          <w:tcPr>
            <w:tcW w:w="2835" w:type="dxa"/>
          </w:tcPr>
          <w:p w14:paraId="605E45A7" w14:textId="77777777" w:rsidR="00481170" w:rsidRPr="00276FFD" w:rsidRDefault="00410A79" w:rsidP="00832741">
            <w:pPr>
              <w:rPr>
                <w:sz w:val="24"/>
                <w:szCs w:val="24"/>
              </w:rPr>
            </w:pPr>
            <w:r w:rsidRPr="00276FFD">
              <w:rPr>
                <w:sz w:val="24"/>
                <w:szCs w:val="24"/>
              </w:rPr>
              <w:t>Maybe</w:t>
            </w:r>
            <w:r w:rsidR="0075637D" w:rsidRPr="00276FFD">
              <w:rPr>
                <w:sz w:val="24"/>
                <w:szCs w:val="24"/>
              </w:rPr>
              <w:t>,</w:t>
            </w:r>
            <w:r w:rsidRPr="00276FFD">
              <w:rPr>
                <w:sz w:val="24"/>
                <w:szCs w:val="24"/>
              </w:rPr>
              <w:t xml:space="preserve"> a</w:t>
            </w:r>
            <w:r w:rsidR="0075637D" w:rsidRPr="00276FFD">
              <w:rPr>
                <w:sz w:val="24"/>
                <w:szCs w:val="24"/>
              </w:rPr>
              <w:t>n</w:t>
            </w:r>
            <w:r w:rsidRPr="00276FFD">
              <w:rPr>
                <w:sz w:val="24"/>
                <w:szCs w:val="24"/>
              </w:rPr>
              <w:t xml:space="preserve"> </w:t>
            </w:r>
            <w:r w:rsidR="00832741" w:rsidRPr="00276FFD">
              <w:rPr>
                <w:sz w:val="24"/>
                <w:szCs w:val="24"/>
              </w:rPr>
              <w:t xml:space="preserve">explanatory </w:t>
            </w:r>
            <w:r w:rsidRPr="00276FFD">
              <w:rPr>
                <w:sz w:val="24"/>
                <w:szCs w:val="24"/>
              </w:rPr>
              <w:t>footnote could be added</w:t>
            </w:r>
            <w:r w:rsidR="00832741" w:rsidRPr="00276FFD">
              <w:rPr>
                <w:sz w:val="24"/>
                <w:szCs w:val="24"/>
              </w:rPr>
              <w:t>, clarifying the scope or some examples of technologies under this operation.</w:t>
            </w:r>
            <w:r w:rsidR="0075637D" w:rsidRPr="00276FFD">
              <w:rPr>
                <w:sz w:val="24"/>
                <w:szCs w:val="24"/>
              </w:rPr>
              <w:t xml:space="preserve"> </w:t>
            </w:r>
          </w:p>
        </w:tc>
        <w:tc>
          <w:tcPr>
            <w:tcW w:w="2693" w:type="dxa"/>
          </w:tcPr>
          <w:p w14:paraId="1BA311BB" w14:textId="77777777" w:rsidR="00481170" w:rsidRPr="00276FFD" w:rsidRDefault="00481170" w:rsidP="005F2752">
            <w:pPr>
              <w:rPr>
                <w:sz w:val="24"/>
                <w:szCs w:val="24"/>
              </w:rPr>
            </w:pPr>
          </w:p>
        </w:tc>
      </w:tr>
      <w:tr w:rsidR="008D59FA" w:rsidRPr="00276FFD" w14:paraId="6EF8CC8B" w14:textId="77777777" w:rsidTr="00CC69D5">
        <w:tc>
          <w:tcPr>
            <w:tcW w:w="993" w:type="dxa"/>
          </w:tcPr>
          <w:p w14:paraId="495502EE" w14:textId="77777777" w:rsidR="00481170" w:rsidRPr="00276FFD" w:rsidRDefault="00481170" w:rsidP="005F2752">
            <w:pPr>
              <w:autoSpaceDE w:val="0"/>
              <w:autoSpaceDN w:val="0"/>
              <w:adjustRightInd w:val="0"/>
              <w:rPr>
                <w:b/>
                <w:bCs/>
                <w:sz w:val="24"/>
                <w:szCs w:val="24"/>
              </w:rPr>
            </w:pPr>
            <w:r w:rsidRPr="00276FFD">
              <w:rPr>
                <w:b/>
                <w:bCs/>
                <w:sz w:val="24"/>
                <w:szCs w:val="24"/>
              </w:rPr>
              <w:t>R8</w:t>
            </w:r>
          </w:p>
        </w:tc>
        <w:tc>
          <w:tcPr>
            <w:tcW w:w="3260" w:type="dxa"/>
          </w:tcPr>
          <w:p w14:paraId="5D5E3A54" w14:textId="77777777" w:rsidR="00481170" w:rsidRPr="00276FFD" w:rsidRDefault="00481170" w:rsidP="005F2752">
            <w:pPr>
              <w:autoSpaceDE w:val="0"/>
              <w:autoSpaceDN w:val="0"/>
              <w:adjustRightInd w:val="0"/>
              <w:rPr>
                <w:sz w:val="24"/>
                <w:szCs w:val="24"/>
              </w:rPr>
            </w:pPr>
            <w:r w:rsidRPr="00276FFD">
              <w:rPr>
                <w:sz w:val="24"/>
                <w:szCs w:val="24"/>
              </w:rPr>
              <w:t>Recovery of components from catalysts</w:t>
            </w:r>
          </w:p>
        </w:tc>
        <w:tc>
          <w:tcPr>
            <w:tcW w:w="2410" w:type="dxa"/>
          </w:tcPr>
          <w:p w14:paraId="02F08881" w14:textId="77777777" w:rsidR="00481170" w:rsidRPr="00276FFD" w:rsidRDefault="00481170" w:rsidP="005F2752">
            <w:pPr>
              <w:rPr>
                <w:rFonts w:eastAsia="Times New Roman"/>
                <w:sz w:val="24"/>
                <w:szCs w:val="24"/>
              </w:rPr>
            </w:pPr>
          </w:p>
        </w:tc>
        <w:tc>
          <w:tcPr>
            <w:tcW w:w="2835" w:type="dxa"/>
          </w:tcPr>
          <w:p w14:paraId="60B16420" w14:textId="77777777" w:rsidR="00481170" w:rsidRPr="00276FFD" w:rsidRDefault="00481170" w:rsidP="005F2752">
            <w:pPr>
              <w:rPr>
                <w:rFonts w:eastAsia="Times New Roman"/>
                <w:sz w:val="24"/>
                <w:szCs w:val="24"/>
              </w:rPr>
            </w:pPr>
          </w:p>
        </w:tc>
        <w:tc>
          <w:tcPr>
            <w:tcW w:w="2835" w:type="dxa"/>
          </w:tcPr>
          <w:p w14:paraId="105B005D" w14:textId="77777777" w:rsidR="00481170" w:rsidRPr="00276FFD" w:rsidRDefault="00481170" w:rsidP="005F2752">
            <w:pPr>
              <w:autoSpaceDE w:val="0"/>
              <w:autoSpaceDN w:val="0"/>
              <w:adjustRightInd w:val="0"/>
              <w:rPr>
                <w:bCs/>
                <w:sz w:val="24"/>
                <w:szCs w:val="24"/>
              </w:rPr>
            </w:pPr>
          </w:p>
        </w:tc>
        <w:tc>
          <w:tcPr>
            <w:tcW w:w="2693" w:type="dxa"/>
          </w:tcPr>
          <w:p w14:paraId="0E29A703" w14:textId="5D7BF5D5" w:rsidR="00481170" w:rsidRPr="00276FFD" w:rsidRDefault="00276FFD" w:rsidP="005F2752">
            <w:pPr>
              <w:autoSpaceDE w:val="0"/>
              <w:autoSpaceDN w:val="0"/>
              <w:adjustRightInd w:val="0"/>
              <w:rPr>
                <w:bCs/>
                <w:sz w:val="24"/>
                <w:szCs w:val="24"/>
              </w:rPr>
            </w:pPr>
            <w:r w:rsidRPr="00276FFD">
              <w:rPr>
                <w:sz w:val="24"/>
                <w:szCs w:val="24"/>
              </w:rPr>
              <w:t>(See Overarching Comments)</w:t>
            </w:r>
          </w:p>
        </w:tc>
      </w:tr>
      <w:tr w:rsidR="008D59FA" w:rsidRPr="00276FFD" w14:paraId="6869BEC3" w14:textId="77777777" w:rsidTr="00CC69D5">
        <w:tc>
          <w:tcPr>
            <w:tcW w:w="993" w:type="dxa"/>
          </w:tcPr>
          <w:p w14:paraId="59CBE203" w14:textId="77777777" w:rsidR="00481170" w:rsidRPr="00276FFD" w:rsidRDefault="00481170" w:rsidP="005F2752">
            <w:pPr>
              <w:autoSpaceDE w:val="0"/>
              <w:autoSpaceDN w:val="0"/>
              <w:adjustRightInd w:val="0"/>
              <w:rPr>
                <w:b/>
                <w:bCs/>
                <w:sz w:val="24"/>
                <w:szCs w:val="24"/>
              </w:rPr>
            </w:pPr>
            <w:r w:rsidRPr="00276FFD">
              <w:rPr>
                <w:b/>
                <w:bCs/>
                <w:sz w:val="24"/>
                <w:szCs w:val="24"/>
              </w:rPr>
              <w:t>R9</w:t>
            </w:r>
          </w:p>
        </w:tc>
        <w:tc>
          <w:tcPr>
            <w:tcW w:w="3260" w:type="dxa"/>
          </w:tcPr>
          <w:p w14:paraId="7DAA6E1E" w14:textId="77777777" w:rsidR="00481170" w:rsidRPr="00276FFD" w:rsidRDefault="00481170" w:rsidP="005F2752">
            <w:pPr>
              <w:autoSpaceDE w:val="0"/>
              <w:autoSpaceDN w:val="0"/>
              <w:adjustRightInd w:val="0"/>
              <w:rPr>
                <w:sz w:val="24"/>
                <w:szCs w:val="24"/>
              </w:rPr>
            </w:pPr>
            <w:r w:rsidRPr="00276FFD">
              <w:rPr>
                <w:sz w:val="24"/>
                <w:szCs w:val="24"/>
              </w:rPr>
              <w:t>Used oil re-refining or other reuses of previously used oil</w:t>
            </w:r>
          </w:p>
        </w:tc>
        <w:tc>
          <w:tcPr>
            <w:tcW w:w="2410" w:type="dxa"/>
          </w:tcPr>
          <w:p w14:paraId="0E4F7DB9" w14:textId="7A1BAB9B" w:rsidR="00410A79" w:rsidRPr="00276FFD" w:rsidRDefault="00410A79" w:rsidP="00E974AD">
            <w:pPr>
              <w:rPr>
                <w:rFonts w:eastAsia="Times New Roman"/>
                <w:color w:val="FF0000"/>
                <w:sz w:val="24"/>
                <w:szCs w:val="24"/>
              </w:rPr>
            </w:pPr>
          </w:p>
        </w:tc>
        <w:tc>
          <w:tcPr>
            <w:tcW w:w="2835" w:type="dxa"/>
          </w:tcPr>
          <w:p w14:paraId="1A96C966" w14:textId="1293437C" w:rsidR="00410A79" w:rsidRPr="00276FFD" w:rsidRDefault="00410A79" w:rsidP="00E974AD">
            <w:pPr>
              <w:rPr>
                <w:rFonts w:eastAsia="Times New Roman"/>
                <w:color w:val="FF0000"/>
                <w:sz w:val="24"/>
                <w:szCs w:val="24"/>
              </w:rPr>
            </w:pPr>
          </w:p>
        </w:tc>
        <w:tc>
          <w:tcPr>
            <w:tcW w:w="2835" w:type="dxa"/>
          </w:tcPr>
          <w:p w14:paraId="25B90175" w14:textId="677DCFBE" w:rsidR="00481170" w:rsidRPr="00276FFD" w:rsidRDefault="00481170" w:rsidP="00E974AD">
            <w:pPr>
              <w:pStyle w:val="Default"/>
              <w:spacing w:before="120" w:after="120"/>
              <w:jc w:val="both"/>
              <w:rPr>
                <w:bCs/>
                <w:color w:val="auto"/>
              </w:rPr>
            </w:pPr>
          </w:p>
        </w:tc>
        <w:tc>
          <w:tcPr>
            <w:tcW w:w="2693" w:type="dxa"/>
          </w:tcPr>
          <w:p w14:paraId="4579B035" w14:textId="77777777" w:rsidR="00481170" w:rsidRPr="00276FFD" w:rsidRDefault="00481170" w:rsidP="00410A79">
            <w:pPr>
              <w:autoSpaceDE w:val="0"/>
              <w:autoSpaceDN w:val="0"/>
              <w:adjustRightInd w:val="0"/>
              <w:rPr>
                <w:b/>
                <w:bCs/>
                <w:sz w:val="24"/>
                <w:szCs w:val="24"/>
              </w:rPr>
            </w:pPr>
          </w:p>
        </w:tc>
      </w:tr>
      <w:tr w:rsidR="008D59FA" w:rsidRPr="00276FFD" w14:paraId="4D59079B" w14:textId="77777777" w:rsidTr="00CC69D5">
        <w:tc>
          <w:tcPr>
            <w:tcW w:w="993" w:type="dxa"/>
          </w:tcPr>
          <w:p w14:paraId="3BC8330E" w14:textId="77777777" w:rsidR="00481170" w:rsidRPr="00276FFD" w:rsidRDefault="00481170" w:rsidP="005F2752">
            <w:pPr>
              <w:autoSpaceDE w:val="0"/>
              <w:autoSpaceDN w:val="0"/>
              <w:adjustRightInd w:val="0"/>
              <w:rPr>
                <w:b/>
                <w:bCs/>
                <w:sz w:val="24"/>
                <w:szCs w:val="24"/>
              </w:rPr>
            </w:pPr>
            <w:r w:rsidRPr="00276FFD">
              <w:rPr>
                <w:b/>
                <w:bCs/>
                <w:sz w:val="24"/>
                <w:szCs w:val="24"/>
              </w:rPr>
              <w:t>R10</w:t>
            </w:r>
          </w:p>
        </w:tc>
        <w:tc>
          <w:tcPr>
            <w:tcW w:w="3260" w:type="dxa"/>
          </w:tcPr>
          <w:p w14:paraId="0A5B6F5D" w14:textId="77777777" w:rsidR="00481170" w:rsidRPr="00276FFD" w:rsidRDefault="00481170" w:rsidP="005F2752">
            <w:pPr>
              <w:autoSpaceDE w:val="0"/>
              <w:autoSpaceDN w:val="0"/>
              <w:adjustRightInd w:val="0"/>
              <w:rPr>
                <w:sz w:val="24"/>
                <w:szCs w:val="24"/>
              </w:rPr>
            </w:pPr>
            <w:r w:rsidRPr="00276FFD">
              <w:rPr>
                <w:sz w:val="24"/>
                <w:szCs w:val="24"/>
              </w:rPr>
              <w:t>Land treatment resulting in benefit to agriculture or ecological improvement</w:t>
            </w:r>
          </w:p>
        </w:tc>
        <w:tc>
          <w:tcPr>
            <w:tcW w:w="2410" w:type="dxa"/>
          </w:tcPr>
          <w:p w14:paraId="70CBFD00" w14:textId="77777777" w:rsidR="00481170" w:rsidRPr="00276FFD" w:rsidRDefault="0075637D" w:rsidP="0075637D">
            <w:pPr>
              <w:rPr>
                <w:rFonts w:eastAsia="Times New Roman"/>
                <w:sz w:val="24"/>
                <w:szCs w:val="24"/>
              </w:rPr>
            </w:pPr>
            <w:r w:rsidRPr="00276FFD">
              <w:rPr>
                <w:rFonts w:eastAsia="Times New Roman"/>
                <w:sz w:val="24"/>
                <w:szCs w:val="24"/>
              </w:rPr>
              <w:t>No clarity about what is intended as “benefit to agriculture or ecological improvement”, wastes allowed for this operation and technologies involved</w:t>
            </w:r>
          </w:p>
        </w:tc>
        <w:tc>
          <w:tcPr>
            <w:tcW w:w="2835" w:type="dxa"/>
          </w:tcPr>
          <w:p w14:paraId="5CB5EE5F" w14:textId="77777777" w:rsidR="00481170" w:rsidRPr="00276FFD" w:rsidRDefault="0075637D" w:rsidP="005F2752">
            <w:pPr>
              <w:rPr>
                <w:rFonts w:eastAsia="Times New Roman"/>
                <w:sz w:val="24"/>
                <w:szCs w:val="24"/>
              </w:rPr>
            </w:pPr>
            <w:r w:rsidRPr="00276FFD">
              <w:rPr>
                <w:rFonts w:eastAsia="Times New Roman"/>
                <w:sz w:val="24"/>
                <w:szCs w:val="24"/>
              </w:rPr>
              <w:t>Add a footnote regarding its interpretation or delete.</w:t>
            </w:r>
          </w:p>
        </w:tc>
        <w:tc>
          <w:tcPr>
            <w:tcW w:w="2835" w:type="dxa"/>
          </w:tcPr>
          <w:p w14:paraId="4A8698A3" w14:textId="77777777" w:rsidR="00481170" w:rsidRPr="00276FFD" w:rsidRDefault="00481170" w:rsidP="005F2752">
            <w:pPr>
              <w:autoSpaceDE w:val="0"/>
              <w:autoSpaceDN w:val="0"/>
              <w:adjustRightInd w:val="0"/>
              <w:rPr>
                <w:b/>
                <w:bCs/>
                <w:sz w:val="24"/>
                <w:szCs w:val="24"/>
              </w:rPr>
            </w:pPr>
          </w:p>
        </w:tc>
        <w:tc>
          <w:tcPr>
            <w:tcW w:w="2693" w:type="dxa"/>
          </w:tcPr>
          <w:p w14:paraId="289A9529" w14:textId="77777777" w:rsidR="00481170" w:rsidRPr="00276FFD" w:rsidRDefault="00481170" w:rsidP="005F2752">
            <w:pPr>
              <w:autoSpaceDE w:val="0"/>
              <w:autoSpaceDN w:val="0"/>
              <w:adjustRightInd w:val="0"/>
              <w:rPr>
                <w:b/>
                <w:bCs/>
                <w:sz w:val="24"/>
                <w:szCs w:val="24"/>
              </w:rPr>
            </w:pPr>
          </w:p>
        </w:tc>
      </w:tr>
      <w:tr w:rsidR="008D59FA" w:rsidRPr="00276FFD" w14:paraId="08651E65" w14:textId="77777777" w:rsidTr="00CC69D5">
        <w:tc>
          <w:tcPr>
            <w:tcW w:w="993" w:type="dxa"/>
          </w:tcPr>
          <w:p w14:paraId="6B85AA9C" w14:textId="77777777" w:rsidR="00481170" w:rsidRPr="00276FFD" w:rsidRDefault="00481170" w:rsidP="005F2752">
            <w:pPr>
              <w:autoSpaceDE w:val="0"/>
              <w:autoSpaceDN w:val="0"/>
              <w:adjustRightInd w:val="0"/>
              <w:rPr>
                <w:b/>
                <w:bCs/>
                <w:sz w:val="24"/>
                <w:szCs w:val="24"/>
              </w:rPr>
            </w:pPr>
            <w:r w:rsidRPr="00276FFD">
              <w:rPr>
                <w:b/>
                <w:bCs/>
                <w:sz w:val="24"/>
                <w:szCs w:val="24"/>
              </w:rPr>
              <w:t>R11</w:t>
            </w:r>
          </w:p>
        </w:tc>
        <w:tc>
          <w:tcPr>
            <w:tcW w:w="3260" w:type="dxa"/>
          </w:tcPr>
          <w:p w14:paraId="01EF12B2" w14:textId="77777777" w:rsidR="00481170" w:rsidRPr="00276FFD" w:rsidRDefault="00481170" w:rsidP="005F2752">
            <w:pPr>
              <w:autoSpaceDE w:val="0"/>
              <w:autoSpaceDN w:val="0"/>
              <w:adjustRightInd w:val="0"/>
              <w:rPr>
                <w:sz w:val="24"/>
                <w:szCs w:val="24"/>
              </w:rPr>
            </w:pPr>
            <w:r w:rsidRPr="00276FFD">
              <w:rPr>
                <w:sz w:val="24"/>
                <w:szCs w:val="24"/>
              </w:rPr>
              <w:t xml:space="preserve">Uses of residual materials obtained from any of the </w:t>
            </w:r>
            <w:r w:rsidRPr="00276FFD">
              <w:rPr>
                <w:sz w:val="24"/>
                <w:szCs w:val="24"/>
              </w:rPr>
              <w:lastRenderedPageBreak/>
              <w:t>operations numbered R1-R10</w:t>
            </w:r>
          </w:p>
        </w:tc>
        <w:tc>
          <w:tcPr>
            <w:tcW w:w="2410" w:type="dxa"/>
          </w:tcPr>
          <w:p w14:paraId="4BACD90E" w14:textId="6097A16F" w:rsidR="00481170" w:rsidRPr="00276FFD" w:rsidRDefault="00481170" w:rsidP="005F2752">
            <w:pPr>
              <w:rPr>
                <w:rFonts w:eastAsia="Times New Roman"/>
                <w:sz w:val="24"/>
                <w:szCs w:val="24"/>
              </w:rPr>
            </w:pPr>
          </w:p>
        </w:tc>
        <w:tc>
          <w:tcPr>
            <w:tcW w:w="2835" w:type="dxa"/>
          </w:tcPr>
          <w:p w14:paraId="410FD63D" w14:textId="4D07E3AB" w:rsidR="00481170" w:rsidRPr="00276FFD" w:rsidRDefault="00481170" w:rsidP="005F2752">
            <w:pPr>
              <w:rPr>
                <w:rFonts w:eastAsia="Times New Roman"/>
                <w:sz w:val="24"/>
                <w:szCs w:val="24"/>
              </w:rPr>
            </w:pPr>
          </w:p>
        </w:tc>
        <w:tc>
          <w:tcPr>
            <w:tcW w:w="2835" w:type="dxa"/>
          </w:tcPr>
          <w:p w14:paraId="179ABF13" w14:textId="42B5EF3D" w:rsidR="00481170" w:rsidRPr="00276FFD" w:rsidRDefault="00481170" w:rsidP="009B7B51">
            <w:pPr>
              <w:rPr>
                <w:sz w:val="24"/>
                <w:szCs w:val="24"/>
              </w:rPr>
            </w:pPr>
          </w:p>
        </w:tc>
        <w:tc>
          <w:tcPr>
            <w:tcW w:w="2693" w:type="dxa"/>
          </w:tcPr>
          <w:p w14:paraId="26A0F85F" w14:textId="7792CFA8" w:rsidR="00481170" w:rsidRPr="00276FFD" w:rsidRDefault="00276FFD" w:rsidP="00905A15">
            <w:pPr>
              <w:rPr>
                <w:sz w:val="24"/>
                <w:szCs w:val="24"/>
              </w:rPr>
            </w:pPr>
            <w:r w:rsidRPr="00276FFD">
              <w:rPr>
                <w:sz w:val="24"/>
                <w:szCs w:val="24"/>
              </w:rPr>
              <w:t>(See Overarching Comments)</w:t>
            </w:r>
          </w:p>
        </w:tc>
      </w:tr>
      <w:tr w:rsidR="008D59FA" w:rsidRPr="00276FFD" w14:paraId="5088455C" w14:textId="77777777" w:rsidTr="00CC69D5">
        <w:tc>
          <w:tcPr>
            <w:tcW w:w="993" w:type="dxa"/>
          </w:tcPr>
          <w:p w14:paraId="2A4BBFEA" w14:textId="77777777" w:rsidR="00481170" w:rsidRPr="00276FFD" w:rsidRDefault="00481170" w:rsidP="005F2752">
            <w:pPr>
              <w:autoSpaceDE w:val="0"/>
              <w:autoSpaceDN w:val="0"/>
              <w:adjustRightInd w:val="0"/>
              <w:rPr>
                <w:b/>
                <w:bCs/>
                <w:sz w:val="24"/>
                <w:szCs w:val="24"/>
              </w:rPr>
            </w:pPr>
            <w:r w:rsidRPr="00276FFD">
              <w:rPr>
                <w:b/>
                <w:bCs/>
                <w:sz w:val="24"/>
                <w:szCs w:val="24"/>
              </w:rPr>
              <w:lastRenderedPageBreak/>
              <w:t>R12</w:t>
            </w:r>
          </w:p>
        </w:tc>
        <w:tc>
          <w:tcPr>
            <w:tcW w:w="3260" w:type="dxa"/>
          </w:tcPr>
          <w:p w14:paraId="370E48D4" w14:textId="77777777" w:rsidR="00481170" w:rsidRPr="00276FFD" w:rsidRDefault="00481170" w:rsidP="005F2752">
            <w:pPr>
              <w:autoSpaceDE w:val="0"/>
              <w:autoSpaceDN w:val="0"/>
              <w:adjustRightInd w:val="0"/>
              <w:rPr>
                <w:sz w:val="24"/>
                <w:szCs w:val="24"/>
              </w:rPr>
            </w:pPr>
            <w:r w:rsidRPr="00276FFD">
              <w:rPr>
                <w:sz w:val="24"/>
                <w:szCs w:val="24"/>
              </w:rPr>
              <w:t>Exchange of wastes for submission to any of the operations numbered R1-R11</w:t>
            </w:r>
          </w:p>
        </w:tc>
        <w:tc>
          <w:tcPr>
            <w:tcW w:w="2410" w:type="dxa"/>
          </w:tcPr>
          <w:p w14:paraId="3A0CB82B" w14:textId="099D580C" w:rsidR="00481170" w:rsidRPr="00276FFD" w:rsidRDefault="009B7B51" w:rsidP="00524374">
            <w:pPr>
              <w:rPr>
                <w:rFonts w:eastAsia="Times New Roman"/>
                <w:sz w:val="24"/>
                <w:szCs w:val="24"/>
              </w:rPr>
            </w:pPr>
            <w:r w:rsidRPr="00276FFD">
              <w:rPr>
                <w:rFonts w:eastAsia="Times New Roman"/>
                <w:sz w:val="24"/>
                <w:szCs w:val="24"/>
              </w:rPr>
              <w:t xml:space="preserve">Term </w:t>
            </w:r>
            <w:r w:rsidR="007E74EA" w:rsidRPr="00276FFD">
              <w:rPr>
                <w:rFonts w:eastAsia="Times New Roman"/>
                <w:sz w:val="24"/>
                <w:szCs w:val="24"/>
              </w:rPr>
              <w:t>“exchange”</w:t>
            </w:r>
            <w:r w:rsidR="0075637D" w:rsidRPr="00276FFD">
              <w:rPr>
                <w:rFonts w:eastAsia="Times New Roman"/>
                <w:sz w:val="24"/>
                <w:szCs w:val="24"/>
              </w:rPr>
              <w:t>.</w:t>
            </w:r>
          </w:p>
        </w:tc>
        <w:tc>
          <w:tcPr>
            <w:tcW w:w="2835" w:type="dxa"/>
          </w:tcPr>
          <w:p w14:paraId="15022A95" w14:textId="5C1DA80C" w:rsidR="00481170" w:rsidRPr="00276FFD" w:rsidRDefault="0075637D" w:rsidP="00524374">
            <w:pPr>
              <w:rPr>
                <w:rFonts w:eastAsia="Times New Roman"/>
                <w:sz w:val="24"/>
                <w:szCs w:val="24"/>
              </w:rPr>
            </w:pPr>
            <w:r w:rsidRPr="00276FFD">
              <w:rPr>
                <w:rFonts w:eastAsia="Times New Roman"/>
                <w:sz w:val="24"/>
                <w:szCs w:val="24"/>
              </w:rPr>
              <w:t xml:space="preserve">Replace: </w:t>
            </w:r>
            <w:r w:rsidR="00807DA5" w:rsidRPr="00276FFD">
              <w:rPr>
                <w:rFonts w:eastAsia="Times New Roman"/>
                <w:sz w:val="24"/>
                <w:szCs w:val="24"/>
              </w:rPr>
              <w:t>“Blending or mixing”</w:t>
            </w:r>
            <w:r w:rsidR="009B7B51" w:rsidRPr="00276FFD">
              <w:rPr>
                <w:rFonts w:eastAsia="Times New Roman"/>
                <w:sz w:val="24"/>
                <w:szCs w:val="24"/>
              </w:rPr>
              <w:t xml:space="preserve"> instead “exchange”.</w:t>
            </w:r>
            <w:r w:rsidR="006A57D1" w:rsidRPr="00276FFD">
              <w:rPr>
                <w:rFonts w:eastAsia="Times New Roman"/>
                <w:sz w:val="24"/>
                <w:szCs w:val="24"/>
              </w:rPr>
              <w:t xml:space="preserve"> </w:t>
            </w:r>
          </w:p>
        </w:tc>
        <w:tc>
          <w:tcPr>
            <w:tcW w:w="2835" w:type="dxa"/>
          </w:tcPr>
          <w:p w14:paraId="0F284B42" w14:textId="4A433AFE" w:rsidR="0075637D" w:rsidRPr="00276FFD" w:rsidRDefault="0075637D" w:rsidP="0075637D">
            <w:pPr>
              <w:rPr>
                <w:sz w:val="24"/>
                <w:szCs w:val="24"/>
              </w:rPr>
            </w:pPr>
            <w:r w:rsidRPr="00276FFD">
              <w:rPr>
                <w:sz w:val="24"/>
                <w:szCs w:val="24"/>
              </w:rPr>
              <w:t xml:space="preserve">What´s the </w:t>
            </w:r>
            <w:r w:rsidR="0070519A" w:rsidRPr="00276FFD">
              <w:rPr>
                <w:sz w:val="24"/>
                <w:szCs w:val="24"/>
              </w:rPr>
              <w:t>meaning of “exchange” literally</w:t>
            </w:r>
            <w:r w:rsidRPr="00276FFD">
              <w:rPr>
                <w:sz w:val="24"/>
                <w:szCs w:val="24"/>
              </w:rPr>
              <w:t>? Is similar to “ble</w:t>
            </w:r>
            <w:r w:rsidR="0070519A" w:rsidRPr="00276FFD">
              <w:rPr>
                <w:sz w:val="24"/>
                <w:szCs w:val="24"/>
              </w:rPr>
              <w:t>nding” or “mixing” or “sorting”</w:t>
            </w:r>
            <w:r w:rsidRPr="00276FFD">
              <w:rPr>
                <w:sz w:val="24"/>
                <w:szCs w:val="24"/>
              </w:rPr>
              <w:t xml:space="preserve">? </w:t>
            </w:r>
          </w:p>
          <w:p w14:paraId="17DBCE23" w14:textId="77777777" w:rsidR="00481170" w:rsidRPr="00276FFD" w:rsidRDefault="0075637D" w:rsidP="00F939E5">
            <w:pPr>
              <w:rPr>
                <w:sz w:val="24"/>
                <w:szCs w:val="24"/>
              </w:rPr>
            </w:pPr>
            <w:r w:rsidRPr="00276FFD">
              <w:rPr>
                <w:sz w:val="24"/>
                <w:szCs w:val="24"/>
              </w:rPr>
              <w:t xml:space="preserve">We suggest to add a new Section “C” </w:t>
            </w:r>
            <w:r w:rsidR="00F939E5" w:rsidRPr="00276FFD">
              <w:rPr>
                <w:sz w:val="24"/>
                <w:szCs w:val="24"/>
              </w:rPr>
              <w:t>(see general comments)</w:t>
            </w:r>
            <w:r w:rsidR="006A57D1" w:rsidRPr="00276FFD">
              <w:rPr>
                <w:sz w:val="24"/>
                <w:szCs w:val="24"/>
              </w:rPr>
              <w:t xml:space="preserve"> </w:t>
            </w:r>
          </w:p>
          <w:p w14:paraId="667FE02A" w14:textId="78C4ADE5" w:rsidR="006F658F" w:rsidRPr="00276FFD" w:rsidRDefault="006F658F" w:rsidP="00F939E5">
            <w:pPr>
              <w:rPr>
                <w:sz w:val="24"/>
                <w:szCs w:val="24"/>
              </w:rPr>
            </w:pPr>
          </w:p>
        </w:tc>
        <w:tc>
          <w:tcPr>
            <w:tcW w:w="2693" w:type="dxa"/>
          </w:tcPr>
          <w:p w14:paraId="52C7A816" w14:textId="77777777" w:rsidR="00481170" w:rsidRPr="00276FFD" w:rsidRDefault="00481170" w:rsidP="005F2752">
            <w:pPr>
              <w:rPr>
                <w:sz w:val="24"/>
                <w:szCs w:val="24"/>
              </w:rPr>
            </w:pPr>
          </w:p>
        </w:tc>
      </w:tr>
      <w:tr w:rsidR="00524374" w:rsidRPr="00276FFD" w14:paraId="13FAC4D0" w14:textId="77777777" w:rsidTr="00CC69D5">
        <w:tc>
          <w:tcPr>
            <w:tcW w:w="993" w:type="dxa"/>
            <w:tcBorders>
              <w:bottom w:val="single" w:sz="4" w:space="0" w:color="000000"/>
            </w:tcBorders>
          </w:tcPr>
          <w:p w14:paraId="16D9AD72" w14:textId="77777777" w:rsidR="00524374" w:rsidRPr="00276FFD" w:rsidRDefault="00524374" w:rsidP="005F2752">
            <w:pPr>
              <w:autoSpaceDE w:val="0"/>
              <w:autoSpaceDN w:val="0"/>
              <w:adjustRightInd w:val="0"/>
              <w:rPr>
                <w:b/>
                <w:bCs/>
                <w:sz w:val="24"/>
                <w:szCs w:val="24"/>
              </w:rPr>
            </w:pPr>
            <w:r w:rsidRPr="00276FFD">
              <w:rPr>
                <w:b/>
                <w:bCs/>
                <w:sz w:val="24"/>
                <w:szCs w:val="24"/>
              </w:rPr>
              <w:t>R13</w:t>
            </w:r>
          </w:p>
        </w:tc>
        <w:tc>
          <w:tcPr>
            <w:tcW w:w="3260" w:type="dxa"/>
            <w:tcBorders>
              <w:bottom w:val="single" w:sz="4" w:space="0" w:color="000000"/>
            </w:tcBorders>
          </w:tcPr>
          <w:p w14:paraId="37DFABC8" w14:textId="77777777" w:rsidR="00524374" w:rsidRPr="00276FFD" w:rsidRDefault="00524374" w:rsidP="005F2752">
            <w:pPr>
              <w:autoSpaceDE w:val="0"/>
              <w:autoSpaceDN w:val="0"/>
              <w:adjustRightInd w:val="0"/>
              <w:rPr>
                <w:sz w:val="24"/>
                <w:szCs w:val="24"/>
              </w:rPr>
            </w:pPr>
            <w:r w:rsidRPr="00276FFD">
              <w:rPr>
                <w:sz w:val="24"/>
                <w:szCs w:val="24"/>
              </w:rPr>
              <w:t>Accumulation of material intended for any operation in Section B</w:t>
            </w:r>
          </w:p>
        </w:tc>
        <w:tc>
          <w:tcPr>
            <w:tcW w:w="2410" w:type="dxa"/>
            <w:tcBorders>
              <w:bottom w:val="single" w:sz="4" w:space="0" w:color="000000"/>
            </w:tcBorders>
          </w:tcPr>
          <w:p w14:paraId="1ACDE86E" w14:textId="18FC7CA7" w:rsidR="00524374" w:rsidRPr="00276FFD" w:rsidRDefault="00524374" w:rsidP="005F2752">
            <w:pPr>
              <w:rPr>
                <w:rFonts w:eastAsia="Times New Roman"/>
                <w:sz w:val="24"/>
                <w:szCs w:val="24"/>
              </w:rPr>
            </w:pPr>
          </w:p>
        </w:tc>
        <w:tc>
          <w:tcPr>
            <w:tcW w:w="2835" w:type="dxa"/>
            <w:tcBorders>
              <w:bottom w:val="single" w:sz="4" w:space="0" w:color="000000"/>
            </w:tcBorders>
          </w:tcPr>
          <w:p w14:paraId="685A9674" w14:textId="25F09122" w:rsidR="00524374" w:rsidRPr="00276FFD" w:rsidRDefault="00524374" w:rsidP="0016473A">
            <w:pPr>
              <w:rPr>
                <w:rFonts w:eastAsia="Times New Roman"/>
                <w:sz w:val="24"/>
                <w:szCs w:val="24"/>
              </w:rPr>
            </w:pPr>
          </w:p>
        </w:tc>
        <w:tc>
          <w:tcPr>
            <w:tcW w:w="2835" w:type="dxa"/>
            <w:tcBorders>
              <w:bottom w:val="single" w:sz="4" w:space="0" w:color="000000"/>
            </w:tcBorders>
          </w:tcPr>
          <w:p w14:paraId="764ADFD1" w14:textId="1169E12F" w:rsidR="00524374" w:rsidRPr="00276FFD" w:rsidRDefault="00524374" w:rsidP="00BF189D">
            <w:pPr>
              <w:rPr>
                <w:b/>
                <w:bCs/>
                <w:sz w:val="24"/>
                <w:szCs w:val="24"/>
              </w:rPr>
            </w:pPr>
          </w:p>
        </w:tc>
        <w:tc>
          <w:tcPr>
            <w:tcW w:w="2693" w:type="dxa"/>
            <w:tcBorders>
              <w:bottom w:val="single" w:sz="4" w:space="0" w:color="000000"/>
            </w:tcBorders>
          </w:tcPr>
          <w:p w14:paraId="3179428C" w14:textId="77777777" w:rsidR="00524374" w:rsidRPr="00276FFD" w:rsidRDefault="00524374" w:rsidP="005F2752">
            <w:pPr>
              <w:autoSpaceDE w:val="0"/>
              <w:autoSpaceDN w:val="0"/>
              <w:adjustRightInd w:val="0"/>
              <w:rPr>
                <w:b/>
                <w:bCs/>
                <w:sz w:val="24"/>
                <w:szCs w:val="24"/>
              </w:rPr>
            </w:pPr>
          </w:p>
        </w:tc>
      </w:tr>
      <w:tr w:rsidR="00524374" w:rsidRPr="00276FFD" w14:paraId="0A9964DA" w14:textId="77777777" w:rsidTr="00B929B6">
        <w:tc>
          <w:tcPr>
            <w:tcW w:w="15026" w:type="dxa"/>
            <w:gridSpan w:val="6"/>
            <w:shd w:val="clear" w:color="auto" w:fill="E5B8B7" w:themeFill="accent2" w:themeFillTint="66"/>
          </w:tcPr>
          <w:p w14:paraId="165D0BC6" w14:textId="77777777" w:rsidR="00524374" w:rsidRPr="00276FFD" w:rsidRDefault="00524374" w:rsidP="005F2752">
            <w:pPr>
              <w:rPr>
                <w:b/>
                <w:sz w:val="24"/>
                <w:szCs w:val="24"/>
              </w:rPr>
            </w:pPr>
            <w:r w:rsidRPr="00276FFD">
              <w:rPr>
                <w:b/>
                <w:sz w:val="24"/>
                <w:szCs w:val="24"/>
              </w:rPr>
              <w:t>General comments</w:t>
            </w:r>
          </w:p>
        </w:tc>
      </w:tr>
      <w:tr w:rsidR="00524374" w:rsidRPr="00276FFD" w14:paraId="28484512" w14:textId="77777777" w:rsidTr="005F2752">
        <w:tc>
          <w:tcPr>
            <w:tcW w:w="15026" w:type="dxa"/>
            <w:gridSpan w:val="6"/>
          </w:tcPr>
          <w:p w14:paraId="66320720" w14:textId="1F3B765E" w:rsidR="00524374" w:rsidRPr="00276FFD" w:rsidRDefault="00524374" w:rsidP="00D137D2">
            <w:pPr>
              <w:rPr>
                <w:sz w:val="24"/>
                <w:szCs w:val="24"/>
              </w:rPr>
            </w:pPr>
          </w:p>
        </w:tc>
      </w:tr>
      <w:tr w:rsidR="00524374" w:rsidRPr="00276FFD" w14:paraId="33B7353E" w14:textId="77777777" w:rsidTr="005F2752">
        <w:tc>
          <w:tcPr>
            <w:tcW w:w="15026" w:type="dxa"/>
            <w:gridSpan w:val="6"/>
          </w:tcPr>
          <w:p w14:paraId="778E9356" w14:textId="77777777" w:rsidR="00524374" w:rsidRPr="00276FFD" w:rsidRDefault="00524374" w:rsidP="005F2752">
            <w:pPr>
              <w:rPr>
                <w:i/>
                <w:sz w:val="24"/>
                <w:szCs w:val="24"/>
              </w:rPr>
            </w:pPr>
          </w:p>
        </w:tc>
      </w:tr>
      <w:tr w:rsidR="00524374" w:rsidRPr="00276FFD" w14:paraId="1FEB1B54" w14:textId="77777777" w:rsidTr="005F2752">
        <w:tc>
          <w:tcPr>
            <w:tcW w:w="15026" w:type="dxa"/>
            <w:gridSpan w:val="6"/>
          </w:tcPr>
          <w:p w14:paraId="16824DB0" w14:textId="77777777" w:rsidR="00524374" w:rsidRPr="00276FFD" w:rsidRDefault="00524374" w:rsidP="005F2752">
            <w:pPr>
              <w:rPr>
                <w:i/>
                <w:sz w:val="24"/>
                <w:szCs w:val="24"/>
              </w:rPr>
            </w:pPr>
          </w:p>
        </w:tc>
      </w:tr>
    </w:tbl>
    <w:p w14:paraId="19841672" w14:textId="77777777" w:rsidR="00D3218A" w:rsidRPr="00276FFD" w:rsidRDefault="00D3218A" w:rsidP="00D3218A">
      <w:pPr>
        <w:autoSpaceDE w:val="0"/>
        <w:autoSpaceDN w:val="0"/>
        <w:adjustRightInd w:val="0"/>
        <w:rPr>
          <w:sz w:val="24"/>
          <w:szCs w:val="24"/>
        </w:rPr>
      </w:pPr>
    </w:p>
    <w:p w14:paraId="7B5DDE57" w14:textId="77777777" w:rsidR="00D3218A" w:rsidRPr="00276FFD" w:rsidRDefault="00D3218A" w:rsidP="00D3218A">
      <w:pPr>
        <w:autoSpaceDE w:val="0"/>
        <w:autoSpaceDN w:val="0"/>
        <w:adjustRightInd w:val="0"/>
        <w:rPr>
          <w:sz w:val="24"/>
          <w:szCs w:val="24"/>
        </w:rPr>
      </w:pPr>
    </w:p>
    <w:p w14:paraId="5B27A205" w14:textId="77777777" w:rsidR="00B65522" w:rsidRPr="00276FFD" w:rsidRDefault="00B65522" w:rsidP="00D3218A">
      <w:pPr>
        <w:autoSpaceDE w:val="0"/>
        <w:autoSpaceDN w:val="0"/>
        <w:adjustRightInd w:val="0"/>
        <w:rPr>
          <w:sz w:val="24"/>
          <w:szCs w:val="24"/>
        </w:rPr>
      </w:pPr>
    </w:p>
    <w:p w14:paraId="1A7F81BF" w14:textId="77777777" w:rsidR="00B65522" w:rsidRPr="00276FFD" w:rsidRDefault="00B65522" w:rsidP="00D3218A">
      <w:pPr>
        <w:autoSpaceDE w:val="0"/>
        <w:autoSpaceDN w:val="0"/>
        <w:adjustRightInd w:val="0"/>
        <w:rPr>
          <w:sz w:val="24"/>
          <w:szCs w:val="24"/>
        </w:rPr>
      </w:pPr>
    </w:p>
    <w:p w14:paraId="28A12D64" w14:textId="77777777" w:rsidR="00B65522" w:rsidRPr="00276FFD" w:rsidRDefault="00B65522" w:rsidP="00D3218A">
      <w:pPr>
        <w:autoSpaceDE w:val="0"/>
        <w:autoSpaceDN w:val="0"/>
        <w:adjustRightInd w:val="0"/>
        <w:rPr>
          <w:sz w:val="24"/>
          <w:szCs w:val="24"/>
        </w:rPr>
      </w:pPr>
    </w:p>
    <w:p w14:paraId="4A572739" w14:textId="77777777" w:rsidR="00B65522" w:rsidRPr="00276FFD" w:rsidRDefault="00B65522" w:rsidP="00D3218A">
      <w:pPr>
        <w:autoSpaceDE w:val="0"/>
        <w:autoSpaceDN w:val="0"/>
        <w:adjustRightInd w:val="0"/>
        <w:rPr>
          <w:sz w:val="24"/>
          <w:szCs w:val="24"/>
        </w:rPr>
      </w:pPr>
    </w:p>
    <w:p w14:paraId="0C88A401" w14:textId="77777777" w:rsidR="00B65522" w:rsidRPr="00276FFD" w:rsidRDefault="00B65522" w:rsidP="00D3218A">
      <w:pPr>
        <w:autoSpaceDE w:val="0"/>
        <w:autoSpaceDN w:val="0"/>
        <w:adjustRightInd w:val="0"/>
        <w:rPr>
          <w:sz w:val="24"/>
          <w:szCs w:val="24"/>
        </w:rPr>
      </w:pPr>
    </w:p>
    <w:p w14:paraId="71087C39" w14:textId="77777777" w:rsidR="00B65522" w:rsidRPr="00276FFD" w:rsidRDefault="00B65522" w:rsidP="00D3218A">
      <w:pPr>
        <w:autoSpaceDE w:val="0"/>
        <w:autoSpaceDN w:val="0"/>
        <w:adjustRightInd w:val="0"/>
        <w:rPr>
          <w:sz w:val="24"/>
          <w:szCs w:val="24"/>
        </w:rPr>
      </w:pPr>
    </w:p>
    <w:p w14:paraId="6D9289F2" w14:textId="77777777" w:rsidR="00D3218A" w:rsidRPr="00276FFD" w:rsidRDefault="00D3218A" w:rsidP="00D3218A">
      <w:pPr>
        <w:autoSpaceDE w:val="0"/>
        <w:autoSpaceDN w:val="0"/>
        <w:adjustRightInd w:val="0"/>
        <w:rPr>
          <w:sz w:val="24"/>
          <w:szCs w:val="24"/>
        </w:rPr>
      </w:pPr>
    </w:p>
    <w:tbl>
      <w:tblPr>
        <w:tblStyle w:val="TableGrid3"/>
        <w:tblW w:w="15026" w:type="dxa"/>
        <w:tblInd w:w="-601" w:type="dxa"/>
        <w:tblLayout w:type="fixed"/>
        <w:tblLook w:val="04A0" w:firstRow="1" w:lastRow="0" w:firstColumn="1" w:lastColumn="0" w:noHBand="0" w:noVBand="1"/>
      </w:tblPr>
      <w:tblGrid>
        <w:gridCol w:w="851"/>
        <w:gridCol w:w="4111"/>
        <w:gridCol w:w="5386"/>
        <w:gridCol w:w="4678"/>
      </w:tblGrid>
      <w:tr w:rsidR="008D59FA" w:rsidRPr="00276FFD" w14:paraId="3386C162" w14:textId="77777777" w:rsidTr="00B929B6">
        <w:tc>
          <w:tcPr>
            <w:tcW w:w="4962" w:type="dxa"/>
            <w:gridSpan w:val="2"/>
            <w:tcBorders>
              <w:right w:val="nil"/>
            </w:tcBorders>
            <w:shd w:val="clear" w:color="auto" w:fill="E5B8B7" w:themeFill="accent2" w:themeFillTint="66"/>
          </w:tcPr>
          <w:p w14:paraId="29C2F0D7" w14:textId="77777777" w:rsidR="00AB0131" w:rsidRPr="00276FFD" w:rsidRDefault="00AB0131" w:rsidP="005F2752">
            <w:pPr>
              <w:autoSpaceDE w:val="0"/>
              <w:autoSpaceDN w:val="0"/>
              <w:adjustRightInd w:val="0"/>
              <w:jc w:val="center"/>
              <w:rPr>
                <w:b/>
                <w:bCs/>
                <w:sz w:val="24"/>
                <w:szCs w:val="24"/>
              </w:rPr>
            </w:pPr>
            <w:r w:rsidRPr="00276FFD">
              <w:rPr>
                <w:b/>
                <w:bCs/>
                <w:sz w:val="24"/>
                <w:szCs w:val="24"/>
              </w:rPr>
              <w:t>A</w:t>
            </w:r>
          </w:p>
        </w:tc>
        <w:tc>
          <w:tcPr>
            <w:tcW w:w="5386" w:type="dxa"/>
            <w:tcBorders>
              <w:left w:val="nil"/>
              <w:right w:val="nil"/>
            </w:tcBorders>
            <w:shd w:val="clear" w:color="auto" w:fill="E5B8B7" w:themeFill="accent2" w:themeFillTint="66"/>
          </w:tcPr>
          <w:p w14:paraId="369E3F8C" w14:textId="77777777" w:rsidR="00AB0131" w:rsidRPr="00276FFD" w:rsidRDefault="00AB0131" w:rsidP="005F2752">
            <w:pPr>
              <w:autoSpaceDE w:val="0"/>
              <w:autoSpaceDN w:val="0"/>
              <w:adjustRightInd w:val="0"/>
              <w:jc w:val="center"/>
              <w:rPr>
                <w:b/>
                <w:bCs/>
                <w:sz w:val="24"/>
                <w:szCs w:val="24"/>
              </w:rPr>
            </w:pPr>
            <w:r w:rsidRPr="00276FFD">
              <w:rPr>
                <w:b/>
                <w:bCs/>
                <w:sz w:val="24"/>
                <w:szCs w:val="24"/>
              </w:rPr>
              <w:t>B</w:t>
            </w:r>
          </w:p>
        </w:tc>
        <w:tc>
          <w:tcPr>
            <w:tcW w:w="4678" w:type="dxa"/>
            <w:tcBorders>
              <w:left w:val="nil"/>
            </w:tcBorders>
            <w:shd w:val="clear" w:color="auto" w:fill="E5B8B7" w:themeFill="accent2" w:themeFillTint="66"/>
          </w:tcPr>
          <w:p w14:paraId="6FF8B6B9" w14:textId="77777777" w:rsidR="00AB0131" w:rsidRPr="00276FFD" w:rsidRDefault="00AB0131" w:rsidP="005F2752">
            <w:pPr>
              <w:autoSpaceDE w:val="0"/>
              <w:autoSpaceDN w:val="0"/>
              <w:adjustRightInd w:val="0"/>
              <w:jc w:val="center"/>
              <w:rPr>
                <w:b/>
                <w:bCs/>
                <w:sz w:val="24"/>
                <w:szCs w:val="24"/>
              </w:rPr>
            </w:pPr>
            <w:r w:rsidRPr="00276FFD">
              <w:rPr>
                <w:b/>
                <w:bCs/>
                <w:sz w:val="24"/>
                <w:szCs w:val="24"/>
              </w:rPr>
              <w:t>C</w:t>
            </w:r>
          </w:p>
        </w:tc>
      </w:tr>
      <w:tr w:rsidR="008D59FA" w:rsidRPr="00276FFD" w14:paraId="524A6436" w14:textId="77777777" w:rsidTr="006F4705">
        <w:trPr>
          <w:trHeight w:val="702"/>
        </w:trPr>
        <w:tc>
          <w:tcPr>
            <w:tcW w:w="4962" w:type="dxa"/>
            <w:gridSpan w:val="2"/>
            <w:shd w:val="clear" w:color="auto" w:fill="FFFFFF" w:themeFill="background1"/>
          </w:tcPr>
          <w:p w14:paraId="53B58EEA" w14:textId="77777777" w:rsidR="00AB0131" w:rsidRPr="00276FFD" w:rsidRDefault="00AB0131" w:rsidP="005F2752">
            <w:pPr>
              <w:autoSpaceDE w:val="0"/>
              <w:autoSpaceDN w:val="0"/>
              <w:adjustRightInd w:val="0"/>
              <w:jc w:val="center"/>
              <w:rPr>
                <w:b/>
                <w:bCs/>
                <w:sz w:val="24"/>
                <w:szCs w:val="24"/>
              </w:rPr>
            </w:pPr>
            <w:r w:rsidRPr="00276FFD">
              <w:rPr>
                <w:b/>
                <w:bCs/>
                <w:sz w:val="24"/>
                <w:szCs w:val="24"/>
              </w:rPr>
              <w:t>New R operation</w:t>
            </w:r>
          </w:p>
        </w:tc>
        <w:tc>
          <w:tcPr>
            <w:tcW w:w="5386" w:type="dxa"/>
            <w:shd w:val="clear" w:color="auto" w:fill="FFFFFF" w:themeFill="background1"/>
          </w:tcPr>
          <w:p w14:paraId="77387754" w14:textId="77777777" w:rsidR="00AB0131" w:rsidRPr="00276FFD" w:rsidRDefault="00AB0131" w:rsidP="005F2752">
            <w:pPr>
              <w:autoSpaceDE w:val="0"/>
              <w:autoSpaceDN w:val="0"/>
              <w:adjustRightInd w:val="0"/>
              <w:jc w:val="center"/>
              <w:rPr>
                <w:b/>
                <w:bCs/>
                <w:sz w:val="24"/>
                <w:szCs w:val="24"/>
              </w:rPr>
            </w:pPr>
            <w:r w:rsidRPr="00276FFD">
              <w:rPr>
                <w:b/>
                <w:bCs/>
                <w:sz w:val="24"/>
                <w:szCs w:val="24"/>
              </w:rPr>
              <w:t>Rationale</w:t>
            </w:r>
          </w:p>
        </w:tc>
        <w:tc>
          <w:tcPr>
            <w:tcW w:w="4678" w:type="dxa"/>
            <w:shd w:val="clear" w:color="auto" w:fill="FFFFFF" w:themeFill="background1"/>
          </w:tcPr>
          <w:p w14:paraId="4C46C6EE" w14:textId="77777777" w:rsidR="00AB0131" w:rsidRPr="00276FFD" w:rsidRDefault="00AB0131" w:rsidP="005F2752">
            <w:pPr>
              <w:autoSpaceDE w:val="0"/>
              <w:autoSpaceDN w:val="0"/>
              <w:adjustRightInd w:val="0"/>
              <w:jc w:val="center"/>
              <w:rPr>
                <w:b/>
                <w:bCs/>
                <w:sz w:val="24"/>
                <w:szCs w:val="24"/>
              </w:rPr>
            </w:pPr>
            <w:r w:rsidRPr="00276FFD">
              <w:rPr>
                <w:b/>
                <w:bCs/>
                <w:sz w:val="24"/>
                <w:szCs w:val="24"/>
              </w:rPr>
              <w:t>General comments</w:t>
            </w:r>
          </w:p>
        </w:tc>
      </w:tr>
      <w:tr w:rsidR="008D59FA" w:rsidRPr="00276FFD" w14:paraId="51DF66AD" w14:textId="77777777" w:rsidTr="00AB0131">
        <w:tc>
          <w:tcPr>
            <w:tcW w:w="851" w:type="dxa"/>
          </w:tcPr>
          <w:p w14:paraId="0AF35DF6" w14:textId="77777777" w:rsidR="00AB0131" w:rsidRPr="00276FFD" w:rsidRDefault="00AB0131" w:rsidP="005F2752">
            <w:pPr>
              <w:autoSpaceDE w:val="0"/>
              <w:autoSpaceDN w:val="0"/>
              <w:adjustRightInd w:val="0"/>
              <w:rPr>
                <w:b/>
                <w:bCs/>
                <w:sz w:val="24"/>
                <w:szCs w:val="24"/>
              </w:rPr>
            </w:pPr>
          </w:p>
        </w:tc>
        <w:tc>
          <w:tcPr>
            <w:tcW w:w="4111" w:type="dxa"/>
          </w:tcPr>
          <w:p w14:paraId="356860E3" w14:textId="77777777" w:rsidR="00ED4952" w:rsidRPr="00276FFD" w:rsidRDefault="00FE5038" w:rsidP="000A2C89">
            <w:pPr>
              <w:autoSpaceDE w:val="0"/>
              <w:autoSpaceDN w:val="0"/>
              <w:adjustRightInd w:val="0"/>
              <w:rPr>
                <w:sz w:val="24"/>
                <w:szCs w:val="24"/>
              </w:rPr>
            </w:pPr>
            <w:r w:rsidRPr="00276FFD">
              <w:rPr>
                <w:sz w:val="24"/>
                <w:szCs w:val="24"/>
                <w:u w:val="single"/>
              </w:rPr>
              <w:t>Co-processing</w:t>
            </w:r>
            <w:r w:rsidRPr="00276FFD">
              <w:rPr>
                <w:sz w:val="24"/>
                <w:szCs w:val="24"/>
              </w:rPr>
              <w:t xml:space="preserve"> or </w:t>
            </w:r>
            <w:r w:rsidR="00ED4952" w:rsidRPr="00276FFD">
              <w:rPr>
                <w:sz w:val="24"/>
                <w:szCs w:val="24"/>
              </w:rPr>
              <w:t>use of suitable waste materials in manufacturing processes for the purpose of energy and/or resource recovery and resultant reduction in the use of conventional fuels and/or raw materials through substitution</w:t>
            </w:r>
            <w:r w:rsidR="000A2C89" w:rsidRPr="00276FFD">
              <w:rPr>
                <w:sz w:val="24"/>
                <w:szCs w:val="24"/>
              </w:rPr>
              <w:t>, not included in R01.</w:t>
            </w:r>
          </w:p>
        </w:tc>
        <w:tc>
          <w:tcPr>
            <w:tcW w:w="5386" w:type="dxa"/>
          </w:tcPr>
          <w:p w14:paraId="0059B8FD" w14:textId="77777777" w:rsidR="00AB0131" w:rsidRPr="00276FFD" w:rsidRDefault="00FE5038" w:rsidP="000C1F08">
            <w:pPr>
              <w:rPr>
                <w:sz w:val="24"/>
                <w:szCs w:val="24"/>
              </w:rPr>
            </w:pPr>
            <w:r w:rsidRPr="00276FFD">
              <w:rPr>
                <w:sz w:val="24"/>
                <w:szCs w:val="24"/>
              </w:rPr>
              <w:t>In some countries, wastes are allowed to be used directly as raw materials (and, if occurs, “end of wastes status”</w:t>
            </w:r>
            <w:r w:rsidR="000C1F08" w:rsidRPr="00276FFD">
              <w:rPr>
                <w:sz w:val="24"/>
                <w:szCs w:val="24"/>
              </w:rPr>
              <w:t xml:space="preserve"> maybe occurs</w:t>
            </w:r>
            <w:r w:rsidRPr="00276FFD">
              <w:rPr>
                <w:sz w:val="24"/>
                <w:szCs w:val="24"/>
              </w:rPr>
              <w:t>).</w:t>
            </w:r>
            <w:r w:rsidR="000C1F08" w:rsidRPr="00276FFD">
              <w:rPr>
                <w:sz w:val="24"/>
                <w:szCs w:val="24"/>
              </w:rPr>
              <w:t xml:space="preserve"> T</w:t>
            </w:r>
            <w:r w:rsidRPr="00276FFD">
              <w:rPr>
                <w:sz w:val="24"/>
                <w:szCs w:val="24"/>
              </w:rPr>
              <w:t>hat’s why be suggest to include an operation that referred this status. For example, it c</w:t>
            </w:r>
            <w:r w:rsidR="000A2C89" w:rsidRPr="00276FFD">
              <w:rPr>
                <w:sz w:val="24"/>
                <w:szCs w:val="24"/>
              </w:rPr>
              <w:t>an occur in wastes classified under</w:t>
            </w:r>
            <w:r w:rsidRPr="00276FFD">
              <w:rPr>
                <w:sz w:val="24"/>
                <w:szCs w:val="24"/>
              </w:rPr>
              <w:t xml:space="preserve"> Y18</w:t>
            </w:r>
            <w:r w:rsidR="000A2C89" w:rsidRPr="00276FFD">
              <w:rPr>
                <w:sz w:val="24"/>
                <w:szCs w:val="24"/>
              </w:rPr>
              <w:t>, obtained from blending process goes to this operation.</w:t>
            </w:r>
          </w:p>
          <w:p w14:paraId="0D1A7131" w14:textId="77777777" w:rsidR="000A2C89" w:rsidRPr="00276FFD" w:rsidRDefault="000A2C89" w:rsidP="000C1F08">
            <w:pPr>
              <w:rPr>
                <w:sz w:val="24"/>
                <w:szCs w:val="24"/>
              </w:rPr>
            </w:pPr>
          </w:p>
          <w:p w14:paraId="4A752FE1" w14:textId="77777777" w:rsidR="000A2C89" w:rsidRPr="00276FFD" w:rsidRDefault="000A2C89" w:rsidP="000C1F08">
            <w:pPr>
              <w:rPr>
                <w:sz w:val="24"/>
                <w:szCs w:val="24"/>
              </w:rPr>
            </w:pPr>
            <w:r w:rsidRPr="00276FFD">
              <w:rPr>
                <w:sz w:val="24"/>
                <w:szCs w:val="24"/>
              </w:rPr>
              <w:t>Definition was extracted from relative guideline of co-processing in cement kilns.</w:t>
            </w:r>
          </w:p>
          <w:p w14:paraId="0CBAB31C" w14:textId="77777777" w:rsidR="000A2C89" w:rsidRPr="00276FFD" w:rsidRDefault="000A2C89" w:rsidP="000C1F08">
            <w:pPr>
              <w:rPr>
                <w:rFonts w:eastAsia="Times New Roman"/>
                <w:sz w:val="24"/>
                <w:szCs w:val="24"/>
              </w:rPr>
            </w:pPr>
          </w:p>
        </w:tc>
        <w:tc>
          <w:tcPr>
            <w:tcW w:w="4678" w:type="dxa"/>
          </w:tcPr>
          <w:p w14:paraId="7175DE55" w14:textId="3DD01138" w:rsidR="00AB0131" w:rsidRPr="00276FFD" w:rsidRDefault="00FE5038" w:rsidP="005F2752">
            <w:pPr>
              <w:autoSpaceDE w:val="0"/>
              <w:autoSpaceDN w:val="0"/>
              <w:adjustRightInd w:val="0"/>
              <w:rPr>
                <w:b/>
                <w:bCs/>
                <w:sz w:val="24"/>
                <w:szCs w:val="24"/>
              </w:rPr>
            </w:pPr>
            <w:r w:rsidRPr="00276FFD">
              <w:rPr>
                <w:sz w:val="24"/>
                <w:szCs w:val="24"/>
              </w:rPr>
              <w:lastRenderedPageBreak/>
              <w:t>Is critical to assume a definition of this kind of materials in order to clarify their status in traceability</w:t>
            </w:r>
            <w:r w:rsidR="00D913DE" w:rsidRPr="00276FFD">
              <w:rPr>
                <w:sz w:val="24"/>
                <w:szCs w:val="24"/>
              </w:rPr>
              <w:t xml:space="preserve"> and reporting</w:t>
            </w:r>
            <w:r w:rsidRPr="00276FFD">
              <w:rPr>
                <w:sz w:val="24"/>
                <w:szCs w:val="24"/>
              </w:rPr>
              <w:t>. Materials that are obtained or come from waste transformation proce</w:t>
            </w:r>
            <w:r w:rsidR="00BA44C3">
              <w:rPr>
                <w:sz w:val="24"/>
                <w:szCs w:val="24"/>
              </w:rPr>
              <w:t>sses (as recovery of materials)</w:t>
            </w:r>
            <w:bookmarkStart w:id="0" w:name="_GoBack"/>
            <w:bookmarkEnd w:id="0"/>
            <w:r w:rsidRPr="00276FFD">
              <w:rPr>
                <w:sz w:val="24"/>
                <w:szCs w:val="24"/>
              </w:rPr>
              <w:t xml:space="preserve"> should be considered.</w:t>
            </w:r>
          </w:p>
        </w:tc>
      </w:tr>
      <w:tr w:rsidR="008D59FA" w:rsidRPr="00276FFD" w14:paraId="00739AA7" w14:textId="77777777" w:rsidTr="00AB0131">
        <w:trPr>
          <w:trHeight w:val="132"/>
        </w:trPr>
        <w:tc>
          <w:tcPr>
            <w:tcW w:w="851" w:type="dxa"/>
          </w:tcPr>
          <w:p w14:paraId="0272E82C" w14:textId="77777777" w:rsidR="00AB0131" w:rsidRPr="00276FFD" w:rsidRDefault="00AB0131" w:rsidP="005F2752">
            <w:pPr>
              <w:autoSpaceDE w:val="0"/>
              <w:autoSpaceDN w:val="0"/>
              <w:adjustRightInd w:val="0"/>
              <w:rPr>
                <w:b/>
                <w:bCs/>
                <w:sz w:val="24"/>
                <w:szCs w:val="24"/>
              </w:rPr>
            </w:pPr>
          </w:p>
        </w:tc>
        <w:tc>
          <w:tcPr>
            <w:tcW w:w="4111" w:type="dxa"/>
          </w:tcPr>
          <w:p w14:paraId="0D4193FD" w14:textId="77777777" w:rsidR="00AB0131" w:rsidRPr="00276FFD" w:rsidRDefault="00104340" w:rsidP="00104340">
            <w:pPr>
              <w:autoSpaceDE w:val="0"/>
              <w:autoSpaceDN w:val="0"/>
              <w:adjustRightInd w:val="0"/>
              <w:rPr>
                <w:sz w:val="24"/>
                <w:szCs w:val="24"/>
              </w:rPr>
            </w:pPr>
            <w:r w:rsidRPr="00276FFD">
              <w:rPr>
                <w:sz w:val="24"/>
                <w:szCs w:val="24"/>
              </w:rPr>
              <w:t>Dismantling, selection</w:t>
            </w:r>
            <w:r w:rsidR="000A2C89" w:rsidRPr="00276FFD">
              <w:rPr>
                <w:sz w:val="24"/>
                <w:szCs w:val="24"/>
              </w:rPr>
              <w:t>, sorting</w:t>
            </w:r>
            <w:r w:rsidRPr="00276FFD">
              <w:rPr>
                <w:sz w:val="24"/>
                <w:szCs w:val="24"/>
              </w:rPr>
              <w:t xml:space="preserve"> or preparation treatments for recycling, reuse / use intended, totally or a part </w:t>
            </w:r>
            <w:r w:rsidR="00905A15" w:rsidRPr="00276FFD">
              <w:rPr>
                <w:sz w:val="24"/>
                <w:szCs w:val="24"/>
              </w:rPr>
              <w:t>of waste´s components</w:t>
            </w:r>
            <w:r w:rsidRPr="00276FFD">
              <w:rPr>
                <w:sz w:val="24"/>
                <w:szCs w:val="24"/>
              </w:rPr>
              <w:t>.</w:t>
            </w:r>
          </w:p>
        </w:tc>
        <w:tc>
          <w:tcPr>
            <w:tcW w:w="5386" w:type="dxa"/>
          </w:tcPr>
          <w:p w14:paraId="27D706A3" w14:textId="77777777" w:rsidR="00AB0131" w:rsidRPr="00276FFD" w:rsidRDefault="000A2C89" w:rsidP="000A2C89">
            <w:pPr>
              <w:rPr>
                <w:rFonts w:eastAsia="Times New Roman"/>
                <w:sz w:val="24"/>
                <w:szCs w:val="24"/>
              </w:rPr>
            </w:pPr>
            <w:r w:rsidRPr="00276FFD">
              <w:rPr>
                <w:rFonts w:eastAsia="Times New Roman"/>
                <w:sz w:val="24"/>
                <w:szCs w:val="24"/>
              </w:rPr>
              <w:t>In a global or integral view of waste disposal, intermediate treatments are often necessary to allow further operation/s downstream.</w:t>
            </w:r>
          </w:p>
        </w:tc>
        <w:tc>
          <w:tcPr>
            <w:tcW w:w="4678" w:type="dxa"/>
          </w:tcPr>
          <w:p w14:paraId="7F266EBF" w14:textId="77777777" w:rsidR="00AB0131" w:rsidRPr="00276FFD" w:rsidRDefault="00AB0131" w:rsidP="005F2752">
            <w:pPr>
              <w:autoSpaceDE w:val="0"/>
              <w:autoSpaceDN w:val="0"/>
              <w:adjustRightInd w:val="0"/>
              <w:rPr>
                <w:b/>
                <w:bCs/>
                <w:sz w:val="24"/>
                <w:szCs w:val="24"/>
              </w:rPr>
            </w:pPr>
          </w:p>
        </w:tc>
      </w:tr>
      <w:tr w:rsidR="008D59FA" w:rsidRPr="00276FFD" w14:paraId="251DF033" w14:textId="77777777" w:rsidTr="00AB0131">
        <w:tc>
          <w:tcPr>
            <w:tcW w:w="851" w:type="dxa"/>
          </w:tcPr>
          <w:p w14:paraId="6E009AE8" w14:textId="77777777" w:rsidR="00AB0131" w:rsidRPr="00276FFD" w:rsidRDefault="00AB0131" w:rsidP="005F2752">
            <w:pPr>
              <w:autoSpaceDE w:val="0"/>
              <w:autoSpaceDN w:val="0"/>
              <w:adjustRightInd w:val="0"/>
              <w:rPr>
                <w:b/>
                <w:bCs/>
                <w:sz w:val="24"/>
                <w:szCs w:val="24"/>
              </w:rPr>
            </w:pPr>
          </w:p>
        </w:tc>
        <w:tc>
          <w:tcPr>
            <w:tcW w:w="4111" w:type="dxa"/>
          </w:tcPr>
          <w:p w14:paraId="2843B6DC" w14:textId="77777777" w:rsidR="00AB0131" w:rsidRPr="00276FFD" w:rsidRDefault="00100341" w:rsidP="00100341">
            <w:pPr>
              <w:autoSpaceDE w:val="0"/>
              <w:autoSpaceDN w:val="0"/>
              <w:adjustRightInd w:val="0"/>
              <w:rPr>
                <w:sz w:val="24"/>
                <w:szCs w:val="24"/>
              </w:rPr>
            </w:pPr>
            <w:r w:rsidRPr="00276FFD">
              <w:rPr>
                <w:sz w:val="24"/>
                <w:szCs w:val="24"/>
              </w:rPr>
              <w:t xml:space="preserve">Physical chemical treatment not specified elsewhere in this annex that lead materials recovery </w:t>
            </w:r>
          </w:p>
        </w:tc>
        <w:tc>
          <w:tcPr>
            <w:tcW w:w="5386" w:type="dxa"/>
          </w:tcPr>
          <w:p w14:paraId="48CAEF9C" w14:textId="77777777" w:rsidR="00AB0131" w:rsidRPr="00276FFD" w:rsidRDefault="000C1F08" w:rsidP="000C1F08">
            <w:pPr>
              <w:rPr>
                <w:rFonts w:eastAsia="Times New Roman"/>
                <w:sz w:val="24"/>
                <w:szCs w:val="24"/>
              </w:rPr>
            </w:pPr>
            <w:r w:rsidRPr="00276FFD">
              <w:rPr>
                <w:rFonts w:eastAsia="Times New Roman"/>
                <w:sz w:val="24"/>
                <w:szCs w:val="24"/>
              </w:rPr>
              <w:t>As well as in Section A (D09)</w:t>
            </w:r>
            <w:r w:rsidR="00100341" w:rsidRPr="00276FFD">
              <w:rPr>
                <w:rFonts w:eastAsia="Times New Roman"/>
                <w:sz w:val="24"/>
                <w:szCs w:val="24"/>
              </w:rPr>
              <w:t xml:space="preserve"> is needed to reflect an operation that´s not include in present annex</w:t>
            </w:r>
            <w:r w:rsidR="000A2C89" w:rsidRPr="00276FFD">
              <w:rPr>
                <w:rFonts w:eastAsia="Times New Roman"/>
                <w:sz w:val="24"/>
                <w:szCs w:val="24"/>
              </w:rPr>
              <w:t xml:space="preserve">. </w:t>
            </w:r>
          </w:p>
        </w:tc>
        <w:tc>
          <w:tcPr>
            <w:tcW w:w="4678" w:type="dxa"/>
          </w:tcPr>
          <w:p w14:paraId="2C571DC6" w14:textId="77777777" w:rsidR="00AB0131" w:rsidRPr="00276FFD" w:rsidRDefault="00100341" w:rsidP="00905A15">
            <w:pPr>
              <w:autoSpaceDE w:val="0"/>
              <w:autoSpaceDN w:val="0"/>
              <w:adjustRightInd w:val="0"/>
              <w:rPr>
                <w:b/>
                <w:bCs/>
                <w:sz w:val="24"/>
                <w:szCs w:val="24"/>
              </w:rPr>
            </w:pPr>
            <w:r w:rsidRPr="00276FFD">
              <w:rPr>
                <w:sz w:val="24"/>
                <w:szCs w:val="24"/>
              </w:rPr>
              <w:t>For example, precipitation; calcination to obtain metals alloys, that will need further treatment in order to refine; drying</w:t>
            </w:r>
            <w:r w:rsidR="00905A15" w:rsidRPr="00276FFD">
              <w:rPr>
                <w:sz w:val="24"/>
                <w:szCs w:val="24"/>
              </w:rPr>
              <w:t>, as well as other unit processes.</w:t>
            </w:r>
          </w:p>
        </w:tc>
      </w:tr>
      <w:tr w:rsidR="008D59FA" w:rsidRPr="00276FFD" w14:paraId="78F3AB8D" w14:textId="77777777" w:rsidTr="00AB0131">
        <w:tc>
          <w:tcPr>
            <w:tcW w:w="851" w:type="dxa"/>
          </w:tcPr>
          <w:p w14:paraId="0894A202" w14:textId="77777777" w:rsidR="00AB0131" w:rsidRPr="00276FFD" w:rsidRDefault="00AB0131" w:rsidP="005F2752">
            <w:pPr>
              <w:autoSpaceDE w:val="0"/>
              <w:autoSpaceDN w:val="0"/>
              <w:adjustRightInd w:val="0"/>
              <w:rPr>
                <w:b/>
                <w:bCs/>
                <w:sz w:val="24"/>
                <w:szCs w:val="24"/>
              </w:rPr>
            </w:pPr>
          </w:p>
        </w:tc>
        <w:tc>
          <w:tcPr>
            <w:tcW w:w="4111" w:type="dxa"/>
          </w:tcPr>
          <w:p w14:paraId="4917D329" w14:textId="77777777" w:rsidR="00AB0131" w:rsidRPr="00276FFD" w:rsidRDefault="00AB0131" w:rsidP="005F2752">
            <w:pPr>
              <w:autoSpaceDE w:val="0"/>
              <w:autoSpaceDN w:val="0"/>
              <w:adjustRightInd w:val="0"/>
              <w:rPr>
                <w:sz w:val="24"/>
                <w:szCs w:val="24"/>
              </w:rPr>
            </w:pPr>
          </w:p>
        </w:tc>
        <w:tc>
          <w:tcPr>
            <w:tcW w:w="5386" w:type="dxa"/>
          </w:tcPr>
          <w:p w14:paraId="320C9AB8" w14:textId="77777777" w:rsidR="00AB0131" w:rsidRPr="00276FFD" w:rsidRDefault="00AB0131" w:rsidP="005F2752">
            <w:pPr>
              <w:rPr>
                <w:rFonts w:eastAsia="Times New Roman"/>
                <w:sz w:val="24"/>
                <w:szCs w:val="24"/>
              </w:rPr>
            </w:pPr>
          </w:p>
        </w:tc>
        <w:tc>
          <w:tcPr>
            <w:tcW w:w="4678" w:type="dxa"/>
          </w:tcPr>
          <w:p w14:paraId="289861FB" w14:textId="77777777" w:rsidR="00AB0131" w:rsidRPr="00276FFD" w:rsidRDefault="00AB0131" w:rsidP="005F2752">
            <w:pPr>
              <w:autoSpaceDE w:val="0"/>
              <w:autoSpaceDN w:val="0"/>
              <w:adjustRightInd w:val="0"/>
              <w:rPr>
                <w:b/>
                <w:bCs/>
                <w:sz w:val="24"/>
                <w:szCs w:val="24"/>
              </w:rPr>
            </w:pPr>
          </w:p>
        </w:tc>
      </w:tr>
      <w:tr w:rsidR="008D59FA" w:rsidRPr="00276FFD" w14:paraId="3F6ACE56" w14:textId="77777777" w:rsidTr="00AB0131">
        <w:tc>
          <w:tcPr>
            <w:tcW w:w="851" w:type="dxa"/>
          </w:tcPr>
          <w:p w14:paraId="37094A77" w14:textId="77777777" w:rsidR="00AB0131" w:rsidRPr="00276FFD" w:rsidRDefault="00AB0131" w:rsidP="005F2752">
            <w:pPr>
              <w:autoSpaceDE w:val="0"/>
              <w:autoSpaceDN w:val="0"/>
              <w:adjustRightInd w:val="0"/>
              <w:rPr>
                <w:b/>
                <w:bCs/>
                <w:sz w:val="24"/>
                <w:szCs w:val="24"/>
              </w:rPr>
            </w:pPr>
          </w:p>
        </w:tc>
        <w:tc>
          <w:tcPr>
            <w:tcW w:w="4111" w:type="dxa"/>
          </w:tcPr>
          <w:p w14:paraId="7A7A9603" w14:textId="77777777" w:rsidR="00AB0131" w:rsidRPr="00276FFD" w:rsidRDefault="00AB0131" w:rsidP="005F2752">
            <w:pPr>
              <w:autoSpaceDE w:val="0"/>
              <w:autoSpaceDN w:val="0"/>
              <w:adjustRightInd w:val="0"/>
              <w:rPr>
                <w:sz w:val="24"/>
                <w:szCs w:val="24"/>
              </w:rPr>
            </w:pPr>
          </w:p>
        </w:tc>
        <w:tc>
          <w:tcPr>
            <w:tcW w:w="5386" w:type="dxa"/>
          </w:tcPr>
          <w:p w14:paraId="4BD9E8AD" w14:textId="77777777" w:rsidR="00AB0131" w:rsidRPr="00276FFD" w:rsidRDefault="00AB0131" w:rsidP="005F2752">
            <w:pPr>
              <w:rPr>
                <w:rFonts w:eastAsia="Times New Roman"/>
                <w:sz w:val="24"/>
                <w:szCs w:val="24"/>
              </w:rPr>
            </w:pPr>
          </w:p>
        </w:tc>
        <w:tc>
          <w:tcPr>
            <w:tcW w:w="4678" w:type="dxa"/>
          </w:tcPr>
          <w:p w14:paraId="01C00ACB" w14:textId="77777777" w:rsidR="00AB0131" w:rsidRPr="00276FFD" w:rsidRDefault="00AB0131" w:rsidP="005F2752">
            <w:pPr>
              <w:autoSpaceDE w:val="0"/>
              <w:autoSpaceDN w:val="0"/>
              <w:adjustRightInd w:val="0"/>
              <w:rPr>
                <w:b/>
                <w:bCs/>
                <w:sz w:val="24"/>
                <w:szCs w:val="24"/>
              </w:rPr>
            </w:pPr>
          </w:p>
        </w:tc>
      </w:tr>
      <w:tr w:rsidR="008D59FA" w:rsidRPr="00276FFD" w14:paraId="2787078B" w14:textId="77777777" w:rsidTr="00AB0131">
        <w:tc>
          <w:tcPr>
            <w:tcW w:w="851" w:type="dxa"/>
          </w:tcPr>
          <w:p w14:paraId="7F7A82BF" w14:textId="77777777" w:rsidR="00AB0131" w:rsidRPr="00276FFD" w:rsidRDefault="00AB0131" w:rsidP="005F2752">
            <w:pPr>
              <w:autoSpaceDE w:val="0"/>
              <w:autoSpaceDN w:val="0"/>
              <w:adjustRightInd w:val="0"/>
              <w:rPr>
                <w:b/>
                <w:bCs/>
                <w:sz w:val="24"/>
                <w:szCs w:val="24"/>
              </w:rPr>
            </w:pPr>
          </w:p>
        </w:tc>
        <w:tc>
          <w:tcPr>
            <w:tcW w:w="4111" w:type="dxa"/>
          </w:tcPr>
          <w:p w14:paraId="19F6D180" w14:textId="77777777" w:rsidR="00AB0131" w:rsidRPr="00276FFD" w:rsidRDefault="00AB0131" w:rsidP="005F2752">
            <w:pPr>
              <w:autoSpaceDE w:val="0"/>
              <w:autoSpaceDN w:val="0"/>
              <w:adjustRightInd w:val="0"/>
              <w:rPr>
                <w:sz w:val="24"/>
                <w:szCs w:val="24"/>
              </w:rPr>
            </w:pPr>
          </w:p>
        </w:tc>
        <w:tc>
          <w:tcPr>
            <w:tcW w:w="5386" w:type="dxa"/>
          </w:tcPr>
          <w:p w14:paraId="2CCFD592" w14:textId="77777777" w:rsidR="00AB0131" w:rsidRPr="00276FFD" w:rsidRDefault="00AB0131" w:rsidP="005F2752">
            <w:pPr>
              <w:rPr>
                <w:rFonts w:eastAsia="Times New Roman"/>
                <w:sz w:val="24"/>
                <w:szCs w:val="24"/>
              </w:rPr>
            </w:pPr>
          </w:p>
        </w:tc>
        <w:tc>
          <w:tcPr>
            <w:tcW w:w="4678" w:type="dxa"/>
          </w:tcPr>
          <w:p w14:paraId="3C41131D" w14:textId="77777777" w:rsidR="00AB0131" w:rsidRPr="00276FFD" w:rsidRDefault="00AB0131" w:rsidP="005F2752">
            <w:pPr>
              <w:autoSpaceDE w:val="0"/>
              <w:autoSpaceDN w:val="0"/>
              <w:adjustRightInd w:val="0"/>
              <w:rPr>
                <w:b/>
                <w:bCs/>
                <w:sz w:val="24"/>
                <w:szCs w:val="24"/>
              </w:rPr>
            </w:pPr>
          </w:p>
        </w:tc>
      </w:tr>
    </w:tbl>
    <w:p w14:paraId="02392855" w14:textId="77777777" w:rsidR="00D3218A" w:rsidRPr="00276FFD" w:rsidRDefault="00D3218A" w:rsidP="00F12EF1">
      <w:pPr>
        <w:rPr>
          <w:rFonts w:eastAsia="Calibri"/>
          <w:b/>
          <w:bCs/>
          <w:sz w:val="24"/>
          <w:szCs w:val="24"/>
        </w:rPr>
      </w:pPr>
    </w:p>
    <w:p w14:paraId="00D12A39" w14:textId="77777777" w:rsidR="000A2C89" w:rsidRPr="00276FFD" w:rsidRDefault="000A2C89" w:rsidP="00F12EF1">
      <w:pPr>
        <w:rPr>
          <w:rFonts w:eastAsia="Calibri"/>
          <w:b/>
          <w:bCs/>
          <w:sz w:val="24"/>
          <w:szCs w:val="24"/>
        </w:rPr>
      </w:pPr>
    </w:p>
    <w:tbl>
      <w:tblPr>
        <w:tblStyle w:val="Tablaconcuadrcula"/>
        <w:tblW w:w="15026" w:type="dxa"/>
        <w:tblInd w:w="-601" w:type="dxa"/>
        <w:tblLayout w:type="fixed"/>
        <w:tblLook w:val="04A0" w:firstRow="1" w:lastRow="0" w:firstColumn="1" w:lastColumn="0" w:noHBand="0" w:noVBand="1"/>
      </w:tblPr>
      <w:tblGrid>
        <w:gridCol w:w="15026"/>
      </w:tblGrid>
      <w:tr w:rsidR="008D59FA" w:rsidRPr="00276FFD" w14:paraId="7FB13771" w14:textId="77777777" w:rsidTr="00F55D2C">
        <w:tc>
          <w:tcPr>
            <w:tcW w:w="15026" w:type="dxa"/>
            <w:shd w:val="clear" w:color="auto" w:fill="E5B8B7" w:themeFill="accent2" w:themeFillTint="66"/>
          </w:tcPr>
          <w:p w14:paraId="734D8341" w14:textId="77777777" w:rsidR="00916623" w:rsidRPr="00276FFD" w:rsidRDefault="00916623" w:rsidP="005F2752">
            <w:pPr>
              <w:rPr>
                <w:b/>
                <w:sz w:val="24"/>
                <w:szCs w:val="24"/>
              </w:rPr>
            </w:pPr>
            <w:r w:rsidRPr="00276FFD">
              <w:rPr>
                <w:b/>
                <w:sz w:val="24"/>
                <w:szCs w:val="24"/>
              </w:rPr>
              <w:t>Overarching comments</w:t>
            </w:r>
          </w:p>
        </w:tc>
      </w:tr>
      <w:tr w:rsidR="008D59FA" w:rsidRPr="00276FFD" w14:paraId="2A6CE2AE" w14:textId="77777777" w:rsidTr="00F55D2C">
        <w:tc>
          <w:tcPr>
            <w:tcW w:w="15026" w:type="dxa"/>
          </w:tcPr>
          <w:p w14:paraId="67202FC1" w14:textId="77777777" w:rsidR="005F2752" w:rsidRPr="00276FFD" w:rsidRDefault="005F2752" w:rsidP="005F2752">
            <w:pPr>
              <w:jc w:val="both"/>
              <w:rPr>
                <w:sz w:val="24"/>
                <w:szCs w:val="24"/>
              </w:rPr>
            </w:pPr>
            <w:r w:rsidRPr="00276FFD">
              <w:rPr>
                <w:sz w:val="24"/>
                <w:szCs w:val="24"/>
              </w:rPr>
              <w:t>As already stated in UNEP/CHW.13/INF/10, we understand that it´s important to clarify under which circumstances and operations are waste, hazardous or not, to be used directly, without any kind of treatment. Likewise, it´s important to know under which circumstances or operations can be granted to them the condition of “raw material or input in a process”, recognizing its condition as such. In this regard, it is vital to ensure procedures and controls in accordance to international quality standards and certifications, to be adopted by the Parties, which guarantee traceability and a proper and accurate tariff classification.</w:t>
            </w:r>
          </w:p>
          <w:p w14:paraId="58D4FD24" w14:textId="77777777" w:rsidR="005F2752" w:rsidRPr="00276FFD" w:rsidRDefault="005F2752" w:rsidP="005F2752">
            <w:pPr>
              <w:jc w:val="both"/>
              <w:rPr>
                <w:sz w:val="24"/>
                <w:szCs w:val="24"/>
              </w:rPr>
            </w:pPr>
          </w:p>
          <w:p w14:paraId="7E003BD8" w14:textId="77777777" w:rsidR="005F2752" w:rsidRPr="00276FFD" w:rsidRDefault="005F2752" w:rsidP="005F2752">
            <w:pPr>
              <w:jc w:val="both"/>
              <w:rPr>
                <w:sz w:val="24"/>
                <w:szCs w:val="24"/>
              </w:rPr>
            </w:pPr>
            <w:r w:rsidRPr="00276FFD">
              <w:rPr>
                <w:sz w:val="24"/>
                <w:szCs w:val="24"/>
              </w:rPr>
              <w:t>Establishing a recycling society and the circularization of materials requires the redefinition of the conceptual framework on which the integral management of waste is based, that has been in place for more than thirty years.</w:t>
            </w:r>
          </w:p>
          <w:p w14:paraId="6C843AB4" w14:textId="5E0B18A0" w:rsidR="005F2752" w:rsidRPr="00276FFD" w:rsidRDefault="005F2752" w:rsidP="005F2752">
            <w:pPr>
              <w:jc w:val="both"/>
              <w:rPr>
                <w:sz w:val="24"/>
                <w:szCs w:val="24"/>
              </w:rPr>
            </w:pPr>
          </w:p>
          <w:p w14:paraId="27CD02AE" w14:textId="6ABC8EA9" w:rsidR="005F2752" w:rsidRPr="00276FFD" w:rsidRDefault="005F2752" w:rsidP="005F2752">
            <w:pPr>
              <w:jc w:val="both"/>
              <w:rPr>
                <w:sz w:val="24"/>
                <w:szCs w:val="24"/>
              </w:rPr>
            </w:pPr>
            <w:r w:rsidRPr="00276FFD">
              <w:rPr>
                <w:sz w:val="24"/>
                <w:szCs w:val="24"/>
              </w:rPr>
              <w:t>It’s vital to discuss the prevailing need to create the "loss of waste condition", in order to encourage the application of the hierarchy of waste treatment, and the minimization of generation. Today there are various technologies and treatments that</w:t>
            </w:r>
            <w:r w:rsidR="004760CB" w:rsidRPr="00276FFD">
              <w:rPr>
                <w:sz w:val="24"/>
                <w:szCs w:val="24"/>
              </w:rPr>
              <w:t xml:space="preserve"> may</w:t>
            </w:r>
            <w:r w:rsidRPr="00276FFD">
              <w:rPr>
                <w:sz w:val="24"/>
                <w:szCs w:val="24"/>
              </w:rPr>
              <w:t xml:space="preserve"> transform waste into an input, something that we should not only take into consideration but also encourage, given that both waste generation and use of raw materials decrease. However, we must guarantee that the operation that “removes waste condition” must</w:t>
            </w:r>
            <w:r w:rsidR="004760CB" w:rsidRPr="00276FFD">
              <w:rPr>
                <w:sz w:val="24"/>
                <w:szCs w:val="24"/>
              </w:rPr>
              <w:t xml:space="preserve"> comply with several conditions, among them, the material obtained should</w:t>
            </w:r>
            <w:r w:rsidRPr="00276FFD">
              <w:rPr>
                <w:sz w:val="24"/>
                <w:szCs w:val="24"/>
              </w:rPr>
              <w:t xml:space="preserve"> be </w:t>
            </w:r>
            <w:r w:rsidR="004760CB" w:rsidRPr="00276FFD">
              <w:rPr>
                <w:sz w:val="24"/>
                <w:szCs w:val="24"/>
              </w:rPr>
              <w:t>“</w:t>
            </w:r>
            <w:r w:rsidRPr="00276FFD">
              <w:rPr>
                <w:sz w:val="24"/>
                <w:szCs w:val="24"/>
              </w:rPr>
              <w:t>certifiable</w:t>
            </w:r>
            <w:r w:rsidR="004760CB" w:rsidRPr="00276FFD">
              <w:rPr>
                <w:sz w:val="24"/>
                <w:szCs w:val="24"/>
              </w:rPr>
              <w:t>”</w:t>
            </w:r>
            <w:r w:rsidRPr="00276FFD">
              <w:rPr>
                <w:sz w:val="24"/>
                <w:szCs w:val="24"/>
              </w:rPr>
              <w:t xml:space="preserve"> under standards, </w:t>
            </w:r>
            <w:r w:rsidR="004760CB" w:rsidRPr="00276FFD">
              <w:rPr>
                <w:sz w:val="24"/>
                <w:szCs w:val="24"/>
              </w:rPr>
              <w:t xml:space="preserve"> have and specific use, have demand, etc. All </w:t>
            </w:r>
            <w:r w:rsidRPr="00276FFD">
              <w:rPr>
                <w:sz w:val="24"/>
                <w:szCs w:val="24"/>
              </w:rPr>
              <w:t xml:space="preserve">which guarantee the country of destination that </w:t>
            </w:r>
            <w:r w:rsidR="004760CB" w:rsidRPr="00276FFD">
              <w:rPr>
                <w:sz w:val="24"/>
                <w:szCs w:val="24"/>
              </w:rPr>
              <w:t xml:space="preserve">it </w:t>
            </w:r>
            <w:r w:rsidRPr="00276FFD">
              <w:rPr>
                <w:sz w:val="24"/>
                <w:szCs w:val="24"/>
              </w:rPr>
              <w:t>will be receiving an input, and not a waste. We consider that the inclusion of this new categorization, with its respective control mechanisms, under the Basel Convention will lead to the need of modifying the operations listed in these Annexes, since that “raw material from waste” should not be subject of control and management as hazard waste, as long as the result of the operation, generates a product comparable to a market commodity, that is, that meets technical and legal quality standards.</w:t>
            </w:r>
          </w:p>
          <w:p w14:paraId="63698F91" w14:textId="77777777" w:rsidR="004760CB" w:rsidRPr="00276FFD" w:rsidRDefault="004760CB" w:rsidP="005F2752">
            <w:pPr>
              <w:jc w:val="both"/>
              <w:rPr>
                <w:sz w:val="24"/>
                <w:szCs w:val="24"/>
              </w:rPr>
            </w:pPr>
          </w:p>
          <w:p w14:paraId="49839D70" w14:textId="77777777" w:rsidR="004760CB" w:rsidRPr="00276FFD" w:rsidRDefault="004760CB" w:rsidP="004760CB">
            <w:pPr>
              <w:jc w:val="both"/>
              <w:rPr>
                <w:sz w:val="24"/>
                <w:szCs w:val="24"/>
              </w:rPr>
            </w:pPr>
            <w:r w:rsidRPr="00276FFD">
              <w:rPr>
                <w:sz w:val="24"/>
                <w:szCs w:val="24"/>
              </w:rPr>
              <w:t>It is highly relevant in this sense to analyze the necessary update of the tariff positions in order to classify the merchandise as an input / raw material, in accordance with the end of the condition of waste mentioned before. Again, ensuring procedures and controls in accordance to international quality standards and certifications, to be adopted by the Parties, which guarantee traceability.</w:t>
            </w:r>
          </w:p>
          <w:p w14:paraId="63B59E37" w14:textId="77777777" w:rsidR="004760CB" w:rsidRPr="00276FFD" w:rsidRDefault="004760CB" w:rsidP="005F2752">
            <w:pPr>
              <w:jc w:val="both"/>
              <w:rPr>
                <w:sz w:val="24"/>
                <w:szCs w:val="24"/>
              </w:rPr>
            </w:pPr>
          </w:p>
          <w:p w14:paraId="7EEC8747" w14:textId="77777777" w:rsidR="005F2752" w:rsidRPr="00276FFD" w:rsidRDefault="005F2752" w:rsidP="005F2752">
            <w:pPr>
              <w:jc w:val="both"/>
              <w:rPr>
                <w:sz w:val="24"/>
                <w:szCs w:val="24"/>
              </w:rPr>
            </w:pPr>
            <w:r w:rsidRPr="00276FFD">
              <w:rPr>
                <w:sz w:val="24"/>
                <w:szCs w:val="24"/>
              </w:rPr>
              <w:t>___</w:t>
            </w:r>
          </w:p>
          <w:p w14:paraId="530EA63A" w14:textId="77777777" w:rsidR="005F2752" w:rsidRPr="00276FFD" w:rsidRDefault="005F2752" w:rsidP="005F2752">
            <w:pPr>
              <w:jc w:val="both"/>
              <w:rPr>
                <w:sz w:val="24"/>
                <w:szCs w:val="24"/>
              </w:rPr>
            </w:pPr>
            <w:r w:rsidRPr="00276FFD">
              <w:rPr>
                <w:sz w:val="24"/>
                <w:szCs w:val="24"/>
              </w:rPr>
              <w:t>According to convention text, Disposal operations include all items in Annex IV. Looking at Annex IV, operations can be identified as those that involve:</w:t>
            </w:r>
          </w:p>
          <w:p w14:paraId="740BED70" w14:textId="77777777" w:rsidR="005F2752" w:rsidRPr="00276FFD" w:rsidRDefault="005F2752" w:rsidP="005F2752">
            <w:pPr>
              <w:jc w:val="both"/>
              <w:rPr>
                <w:sz w:val="24"/>
                <w:szCs w:val="24"/>
              </w:rPr>
            </w:pPr>
            <w:r w:rsidRPr="00276FFD">
              <w:rPr>
                <w:sz w:val="24"/>
                <w:szCs w:val="24"/>
              </w:rPr>
              <w:t xml:space="preserve">-          Operations leading to consumption or reuse of wastes (R1, R2, R3, R4, R5, R6, R8, R9, R10, R11, R12, R13)  </w:t>
            </w:r>
          </w:p>
          <w:p w14:paraId="08A0D0E3" w14:textId="77777777" w:rsidR="005F2752" w:rsidRPr="00276FFD" w:rsidRDefault="005F2752" w:rsidP="005F2752">
            <w:pPr>
              <w:jc w:val="both"/>
              <w:rPr>
                <w:sz w:val="24"/>
                <w:szCs w:val="24"/>
              </w:rPr>
            </w:pPr>
            <w:r w:rsidRPr="00276FFD">
              <w:rPr>
                <w:sz w:val="24"/>
                <w:szCs w:val="24"/>
              </w:rPr>
              <w:t>-          Operations for waste final disposal (the “grave” o “final” destination: D1, D2, D3, D4, D5, D6, D7, D12 )</w:t>
            </w:r>
          </w:p>
          <w:p w14:paraId="1C7A36DC" w14:textId="77777777" w:rsidR="005F2752" w:rsidRPr="00276FFD" w:rsidRDefault="005F2752" w:rsidP="005F2752">
            <w:pPr>
              <w:jc w:val="both"/>
              <w:rPr>
                <w:sz w:val="24"/>
                <w:szCs w:val="24"/>
              </w:rPr>
            </w:pPr>
            <w:r w:rsidRPr="00276FFD">
              <w:rPr>
                <w:sz w:val="24"/>
                <w:szCs w:val="24"/>
              </w:rPr>
              <w:t>-          Operation for preparation of waste to be submitted to operations other than recycling or reuse</w:t>
            </w:r>
          </w:p>
          <w:p w14:paraId="179757B6" w14:textId="7242FF56" w:rsidR="005F2752" w:rsidRPr="00276FFD" w:rsidRDefault="005F2752" w:rsidP="005F2752">
            <w:pPr>
              <w:jc w:val="both"/>
              <w:rPr>
                <w:sz w:val="24"/>
                <w:szCs w:val="24"/>
              </w:rPr>
            </w:pPr>
            <w:r w:rsidRPr="00276FFD">
              <w:rPr>
                <w:sz w:val="24"/>
                <w:szCs w:val="24"/>
              </w:rPr>
              <w:t>-        Operations of temporal storage or other operation (no transformation involved) (D14, D15, R13, where D15 and R13 should be combined if this category is created)</w:t>
            </w:r>
          </w:p>
          <w:p w14:paraId="240CA707" w14:textId="77777777" w:rsidR="005F2752" w:rsidRPr="00276FFD" w:rsidRDefault="005F2752" w:rsidP="005F2752">
            <w:pPr>
              <w:jc w:val="both"/>
              <w:rPr>
                <w:sz w:val="24"/>
                <w:szCs w:val="24"/>
              </w:rPr>
            </w:pPr>
          </w:p>
          <w:p w14:paraId="14707D14" w14:textId="2B161860" w:rsidR="005F2752" w:rsidRPr="00276FFD" w:rsidRDefault="005F2752" w:rsidP="005F2752">
            <w:pPr>
              <w:jc w:val="both"/>
              <w:rPr>
                <w:sz w:val="24"/>
                <w:szCs w:val="24"/>
              </w:rPr>
            </w:pPr>
            <w:r w:rsidRPr="00276FFD">
              <w:rPr>
                <w:sz w:val="24"/>
                <w:szCs w:val="24"/>
              </w:rPr>
              <w:t xml:space="preserve">Taking into account the prior list, and having in mind Mandate </w:t>
            </w:r>
            <w:proofErr w:type="spellStart"/>
            <w:r w:rsidRPr="00276FFD">
              <w:rPr>
                <w:sz w:val="24"/>
                <w:szCs w:val="24"/>
              </w:rPr>
              <w:t>I.</w:t>
            </w:r>
            <w:r w:rsidR="00276FFD">
              <w:rPr>
                <w:sz w:val="24"/>
                <w:szCs w:val="24"/>
              </w:rPr>
              <w:t>A</w:t>
            </w:r>
            <w:r w:rsidRPr="00276FFD">
              <w:rPr>
                <w:sz w:val="24"/>
                <w:szCs w:val="24"/>
              </w:rPr>
              <w:t>.ii</w:t>
            </w:r>
            <w:proofErr w:type="spellEnd"/>
            <w:r w:rsidRPr="00276FFD">
              <w:rPr>
                <w:sz w:val="24"/>
                <w:szCs w:val="24"/>
              </w:rPr>
              <w:t>, we also stress the need to debate if adding a new section/subsection would be convenient, where operations that doesn´t involve intrinsic transformation of waste could be included. In this section, all waste preparation operations could be included: storage, dismantling, sorting, blending, mixing, etc. with the purpose of improving its environmentally sound management, according to the stage of "prevention of generation" exposed hierarchically.  We believe that this would contribute to the minimization of generation and favor recycling, as long as these operations are done according to procedures and controls in accordance to international quality standards and certifications, to be adopted by the Parties, which guarantee traceability and a proper and accurate tariff classification.</w:t>
            </w:r>
          </w:p>
          <w:p w14:paraId="06EC268D" w14:textId="77777777" w:rsidR="00F624E4" w:rsidRPr="00276FFD" w:rsidRDefault="00F624E4" w:rsidP="0016473A">
            <w:pPr>
              <w:pStyle w:val="Default"/>
              <w:spacing w:before="120" w:after="120"/>
              <w:jc w:val="both"/>
              <w:rPr>
                <w:color w:val="auto"/>
              </w:rPr>
            </w:pPr>
          </w:p>
          <w:p w14:paraId="0AAD0386" w14:textId="3A9D129D" w:rsidR="0016473A" w:rsidRPr="00276FFD" w:rsidRDefault="0016473A" w:rsidP="00182073">
            <w:pPr>
              <w:rPr>
                <w:rFonts w:eastAsiaTheme="minorHAnsi"/>
                <w:i/>
                <w:kern w:val="0"/>
                <w:sz w:val="24"/>
                <w:szCs w:val="24"/>
              </w:rPr>
            </w:pPr>
          </w:p>
        </w:tc>
      </w:tr>
    </w:tbl>
    <w:p w14:paraId="2E40ED20" w14:textId="77777777" w:rsidR="00916623" w:rsidRPr="00276FFD" w:rsidRDefault="00916623" w:rsidP="00F12EF1">
      <w:pPr>
        <w:rPr>
          <w:rFonts w:eastAsia="Calibri"/>
          <w:bCs/>
          <w:sz w:val="24"/>
          <w:szCs w:val="24"/>
        </w:rPr>
      </w:pPr>
    </w:p>
    <w:p w14:paraId="37FE35A4" w14:textId="07ED5D90" w:rsidR="0050583A" w:rsidRPr="00276FFD" w:rsidRDefault="0050583A" w:rsidP="0050583A">
      <w:pPr>
        <w:rPr>
          <w:rFonts w:eastAsia="Calibri"/>
          <w:bCs/>
          <w:sz w:val="24"/>
          <w:szCs w:val="24"/>
        </w:rPr>
      </w:pPr>
    </w:p>
    <w:sectPr w:rsidR="0050583A" w:rsidRPr="00276FFD" w:rsidSect="00662651">
      <w:headerReference w:type="default" r:id="rId9"/>
      <w:footerReference w:type="default" r:id="rId10"/>
      <w:pgSz w:w="15840" w:h="12240" w:orient="landscape" w:code="1"/>
      <w:pgMar w:top="794" w:right="907" w:bottom="737"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2A7C50" w15:done="0"/>
  <w15:commentEx w15:paraId="4266A3A1" w15:done="0"/>
  <w15:commentEx w15:paraId="76A03E83" w15:done="0"/>
  <w15:commentEx w15:paraId="7C8B1E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2A7C50" w16cid:durableId="1E24C3BB"/>
  <w16cid:commentId w16cid:paraId="4266A3A1" w16cid:durableId="1E24C6D7"/>
  <w16cid:commentId w16cid:paraId="76A03E83" w16cid:durableId="1E24C935"/>
  <w16cid:commentId w16cid:paraId="7C8B1E6C" w16cid:durableId="1E24C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9BD81" w14:textId="77777777" w:rsidR="00E17575" w:rsidRDefault="00E17575" w:rsidP="002E399E">
      <w:r>
        <w:separator/>
      </w:r>
    </w:p>
  </w:endnote>
  <w:endnote w:type="continuationSeparator" w:id="0">
    <w:p w14:paraId="5687B112" w14:textId="77777777" w:rsidR="00E17575" w:rsidRDefault="00E17575" w:rsidP="002E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SimSun"/>
    <w:panose1 w:val="00000000000000000000"/>
    <w:charset w:val="86"/>
    <w:family w:val="roman"/>
    <w:notTrueType/>
    <w:pitch w:val="default"/>
    <w:sig w:usb0="00000001" w:usb1="080E0000" w:usb2="00000010" w:usb3="00000000" w:csb0="00040000" w:csb1="00000000"/>
  </w:font>
  <w:font w:name="FangSong_GB2312">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328205"/>
      <w:docPartObj>
        <w:docPartGallery w:val="Page Numbers (Bottom of Page)"/>
        <w:docPartUnique/>
      </w:docPartObj>
    </w:sdtPr>
    <w:sdtEndPr/>
    <w:sdtContent>
      <w:p w14:paraId="42C638E4" w14:textId="77777777" w:rsidR="005F2752" w:rsidRDefault="005F2752">
        <w:pPr>
          <w:pStyle w:val="Piedepgina"/>
          <w:jc w:val="right"/>
        </w:pPr>
        <w:r>
          <w:fldChar w:fldCharType="begin"/>
        </w:r>
        <w:r>
          <w:instrText>PAGE   \* MERGEFORMAT</w:instrText>
        </w:r>
        <w:r>
          <w:fldChar w:fldCharType="separate"/>
        </w:r>
        <w:r w:rsidR="00BA44C3" w:rsidRPr="00BA44C3">
          <w:rPr>
            <w:noProof/>
            <w:lang w:val="fr-FR"/>
          </w:rPr>
          <w:t>4</w:t>
        </w:r>
        <w:r>
          <w:fldChar w:fldCharType="end"/>
        </w:r>
      </w:p>
    </w:sdtContent>
  </w:sdt>
  <w:p w14:paraId="49815686" w14:textId="77777777" w:rsidR="005F2752" w:rsidRDefault="005F27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B544A" w14:textId="77777777" w:rsidR="00E17575" w:rsidRDefault="00E17575" w:rsidP="002E399E">
      <w:r>
        <w:separator/>
      </w:r>
    </w:p>
  </w:footnote>
  <w:footnote w:type="continuationSeparator" w:id="0">
    <w:p w14:paraId="243C8ECF" w14:textId="77777777" w:rsidR="00E17575" w:rsidRDefault="00E17575" w:rsidP="002E3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9549B" w14:textId="77777777" w:rsidR="005F2752" w:rsidRPr="00D3218A" w:rsidRDefault="005F2752" w:rsidP="00D3218A">
    <w:pPr>
      <w:rPr>
        <w:b/>
        <w:color w:val="002060"/>
        <w:sz w:val="28"/>
        <w:szCs w:val="28"/>
      </w:rPr>
    </w:pPr>
    <w:r w:rsidRPr="00822CDC">
      <w:rPr>
        <w:b/>
        <w:color w:val="002060"/>
        <w:sz w:val="28"/>
        <w:szCs w:val="28"/>
      </w:rPr>
      <w:t>Basel Convention</w:t>
    </w:r>
    <w:r>
      <w:rPr>
        <w:b/>
        <w:color w:val="002060"/>
        <w:sz w:val="28"/>
        <w:szCs w:val="28"/>
      </w:rPr>
      <w:t xml:space="preserve"> </w:t>
    </w:r>
    <w:r w:rsidRPr="00822CDC">
      <w:rPr>
        <w:b/>
        <w:color w:val="002060"/>
        <w:sz w:val="28"/>
        <w:szCs w:val="28"/>
      </w:rPr>
      <w:t>Expert Working Group on the review of Annexes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28B"/>
    <w:multiLevelType w:val="hybridMultilevel"/>
    <w:tmpl w:val="BD24B706"/>
    <w:lvl w:ilvl="0" w:tplc="80108D9A">
      <w:numFmt w:val="bullet"/>
      <w:lvlText w:val="-"/>
      <w:lvlJc w:val="left"/>
      <w:pPr>
        <w:ind w:left="720" w:hanging="360"/>
      </w:pPr>
      <w:rPr>
        <w:rFonts w:ascii="Times New Roman" w:eastAsia="MS Mincho"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3E52777"/>
    <w:multiLevelType w:val="hybridMultilevel"/>
    <w:tmpl w:val="8A204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11A63"/>
    <w:multiLevelType w:val="hybridMultilevel"/>
    <w:tmpl w:val="255A5B0A"/>
    <w:lvl w:ilvl="0" w:tplc="CC1E4240">
      <w:start w:val="1"/>
      <w:numFmt w:val="lowerRoman"/>
      <w:lvlText w:val="(%1)"/>
      <w:lvlJc w:val="left"/>
      <w:pPr>
        <w:ind w:left="1080" w:hanging="108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752593"/>
    <w:multiLevelType w:val="hybridMultilevel"/>
    <w:tmpl w:val="70281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416ABF"/>
    <w:multiLevelType w:val="hybridMultilevel"/>
    <w:tmpl w:val="C67AC96E"/>
    <w:lvl w:ilvl="0" w:tplc="51FE184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33503E5"/>
    <w:multiLevelType w:val="hybridMultilevel"/>
    <w:tmpl w:val="8A204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A66A9D"/>
    <w:multiLevelType w:val="multilevel"/>
    <w:tmpl w:val="48241D10"/>
    <w:styleLink w:val="Normallist"/>
    <w:lvl w:ilvl="0">
      <w:start w:val="1"/>
      <w:numFmt w:val="decimal"/>
      <w:pStyle w:val="Normalnumber"/>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7">
    <w:nsid w:val="52CF1C91"/>
    <w:multiLevelType w:val="hybridMultilevel"/>
    <w:tmpl w:val="75607C46"/>
    <w:lvl w:ilvl="0" w:tplc="EC48132E">
      <w:start w:val="4"/>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43DE3"/>
    <w:multiLevelType w:val="hybridMultilevel"/>
    <w:tmpl w:val="701A288E"/>
    <w:lvl w:ilvl="0" w:tplc="B2029EB8">
      <w:start w:val="1"/>
      <w:numFmt w:val="upp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9">
    <w:nsid w:val="758F4046"/>
    <w:multiLevelType w:val="hybridMultilevel"/>
    <w:tmpl w:val="0BF4EB4C"/>
    <w:lvl w:ilvl="0" w:tplc="0922A15E">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D7D77C7"/>
    <w:multiLevelType w:val="hybridMultilevel"/>
    <w:tmpl w:val="D0FCE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E0D0AC0"/>
    <w:multiLevelType w:val="singleLevel"/>
    <w:tmpl w:val="C43E1FD2"/>
    <w:lvl w:ilvl="0">
      <w:start w:val="1"/>
      <w:numFmt w:val="lowerLetter"/>
      <w:lvlText w:val="(%1)"/>
      <w:lvlJc w:val="left"/>
      <w:pPr>
        <w:tabs>
          <w:tab w:val="num" w:pos="567"/>
        </w:tabs>
        <w:ind w:left="1247" w:firstLine="567"/>
      </w:pPr>
      <w:rPr>
        <w:rFonts w:hint="eastAsia"/>
      </w:rPr>
    </w:lvl>
  </w:abstractNum>
  <w:num w:numId="1">
    <w:abstractNumId w:val="11"/>
  </w:num>
  <w:num w:numId="2">
    <w:abstractNumId w:val="6"/>
  </w:num>
  <w:num w:numId="3">
    <w:abstractNumId w:val="7"/>
  </w:num>
  <w:num w:numId="4">
    <w:abstractNumId w:val="11"/>
  </w:num>
  <w:num w:numId="5">
    <w:abstractNumId w:val="6"/>
  </w:num>
  <w:num w:numId="6">
    <w:abstractNumId w:val="7"/>
  </w:num>
  <w:num w:numId="7">
    <w:abstractNumId w:val="3"/>
  </w:num>
  <w:num w:numId="8">
    <w:abstractNumId w:val="10"/>
  </w:num>
  <w:num w:numId="9">
    <w:abstractNumId w:val="5"/>
  </w:num>
  <w:num w:numId="10">
    <w:abstractNumId w:val="1"/>
  </w:num>
  <w:num w:numId="11">
    <w:abstractNumId w:val="8"/>
  </w:num>
  <w:num w:numId="12">
    <w:abstractNumId w:val="2"/>
  </w:num>
  <w:num w:numId="13">
    <w:abstractNumId w:val="4"/>
  </w:num>
  <w:num w:numId="14">
    <w:abstractNumId w:val="9"/>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an José Galeano">
    <w15:presenceInfo w15:providerId="Windows Live" w15:userId="0b47658f-6e60-49cb-86a6-7d9689ae7e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C92"/>
    <w:rsid w:val="00003613"/>
    <w:rsid w:val="00014DF4"/>
    <w:rsid w:val="00042F1B"/>
    <w:rsid w:val="0004518A"/>
    <w:rsid w:val="00052E6E"/>
    <w:rsid w:val="00056904"/>
    <w:rsid w:val="000651D4"/>
    <w:rsid w:val="00073A08"/>
    <w:rsid w:val="0007426F"/>
    <w:rsid w:val="00086482"/>
    <w:rsid w:val="00087DCC"/>
    <w:rsid w:val="000945F3"/>
    <w:rsid w:val="00095DA2"/>
    <w:rsid w:val="000A2C89"/>
    <w:rsid w:val="000C1A52"/>
    <w:rsid w:val="000C1F08"/>
    <w:rsid w:val="000C426B"/>
    <w:rsid w:val="000D57E1"/>
    <w:rsid w:val="00100341"/>
    <w:rsid w:val="00104340"/>
    <w:rsid w:val="001343BD"/>
    <w:rsid w:val="00141CAF"/>
    <w:rsid w:val="0016473A"/>
    <w:rsid w:val="001712E1"/>
    <w:rsid w:val="00173E25"/>
    <w:rsid w:val="00182073"/>
    <w:rsid w:val="00183E1C"/>
    <w:rsid w:val="0019194C"/>
    <w:rsid w:val="001C572B"/>
    <w:rsid w:val="001D40C5"/>
    <w:rsid w:val="00207EB7"/>
    <w:rsid w:val="00220DC7"/>
    <w:rsid w:val="002350F9"/>
    <w:rsid w:val="00276FFD"/>
    <w:rsid w:val="002B472F"/>
    <w:rsid w:val="002C7EB1"/>
    <w:rsid w:val="002D037D"/>
    <w:rsid w:val="002E2407"/>
    <w:rsid w:val="002E399E"/>
    <w:rsid w:val="0031236D"/>
    <w:rsid w:val="00315DDA"/>
    <w:rsid w:val="00323530"/>
    <w:rsid w:val="00327ECD"/>
    <w:rsid w:val="003324E5"/>
    <w:rsid w:val="0034167D"/>
    <w:rsid w:val="00351E23"/>
    <w:rsid w:val="003C4938"/>
    <w:rsid w:val="003E60D8"/>
    <w:rsid w:val="003F38DD"/>
    <w:rsid w:val="004053FF"/>
    <w:rsid w:val="00410A79"/>
    <w:rsid w:val="00411B6A"/>
    <w:rsid w:val="00430ED7"/>
    <w:rsid w:val="00436295"/>
    <w:rsid w:val="00443FDB"/>
    <w:rsid w:val="0045685D"/>
    <w:rsid w:val="004760CB"/>
    <w:rsid w:val="00481170"/>
    <w:rsid w:val="00481C60"/>
    <w:rsid w:val="00482E6B"/>
    <w:rsid w:val="004B2AD9"/>
    <w:rsid w:val="004D3EEA"/>
    <w:rsid w:val="004E19BD"/>
    <w:rsid w:val="004E659D"/>
    <w:rsid w:val="0050583A"/>
    <w:rsid w:val="00505B91"/>
    <w:rsid w:val="005104D8"/>
    <w:rsid w:val="00524374"/>
    <w:rsid w:val="005338E8"/>
    <w:rsid w:val="00580125"/>
    <w:rsid w:val="0058443A"/>
    <w:rsid w:val="005A3FAE"/>
    <w:rsid w:val="005C611E"/>
    <w:rsid w:val="005D5291"/>
    <w:rsid w:val="005F2752"/>
    <w:rsid w:val="00605C9C"/>
    <w:rsid w:val="00650126"/>
    <w:rsid w:val="00652310"/>
    <w:rsid w:val="0065553B"/>
    <w:rsid w:val="00662651"/>
    <w:rsid w:val="0066391F"/>
    <w:rsid w:val="006A57D1"/>
    <w:rsid w:val="006C36D4"/>
    <w:rsid w:val="006C473B"/>
    <w:rsid w:val="006E0015"/>
    <w:rsid w:val="006E5EF0"/>
    <w:rsid w:val="006F1796"/>
    <w:rsid w:val="006F4124"/>
    <w:rsid w:val="006F4705"/>
    <w:rsid w:val="006F658F"/>
    <w:rsid w:val="0070519A"/>
    <w:rsid w:val="00711943"/>
    <w:rsid w:val="007352FD"/>
    <w:rsid w:val="007505ED"/>
    <w:rsid w:val="0075637D"/>
    <w:rsid w:val="00760BEC"/>
    <w:rsid w:val="00761747"/>
    <w:rsid w:val="00766EAF"/>
    <w:rsid w:val="007754FA"/>
    <w:rsid w:val="007A7346"/>
    <w:rsid w:val="007B5BA0"/>
    <w:rsid w:val="007E72DC"/>
    <w:rsid w:val="007E74EA"/>
    <w:rsid w:val="007F3147"/>
    <w:rsid w:val="007F44B1"/>
    <w:rsid w:val="00807DA5"/>
    <w:rsid w:val="00817B87"/>
    <w:rsid w:val="00824932"/>
    <w:rsid w:val="00832741"/>
    <w:rsid w:val="00845148"/>
    <w:rsid w:val="00856AFE"/>
    <w:rsid w:val="0086095E"/>
    <w:rsid w:val="00862C08"/>
    <w:rsid w:val="0086651A"/>
    <w:rsid w:val="00875227"/>
    <w:rsid w:val="00877E0F"/>
    <w:rsid w:val="008A309A"/>
    <w:rsid w:val="008D59FA"/>
    <w:rsid w:val="008E5B98"/>
    <w:rsid w:val="008E606B"/>
    <w:rsid w:val="008F096E"/>
    <w:rsid w:val="008F7D16"/>
    <w:rsid w:val="0090447E"/>
    <w:rsid w:val="00905A15"/>
    <w:rsid w:val="00916623"/>
    <w:rsid w:val="009213EB"/>
    <w:rsid w:val="00947E2B"/>
    <w:rsid w:val="00960B4F"/>
    <w:rsid w:val="00970131"/>
    <w:rsid w:val="00994BD3"/>
    <w:rsid w:val="0099688C"/>
    <w:rsid w:val="00996F6D"/>
    <w:rsid w:val="009A48CE"/>
    <w:rsid w:val="009B3775"/>
    <w:rsid w:val="009B7B51"/>
    <w:rsid w:val="009C6229"/>
    <w:rsid w:val="009C71E8"/>
    <w:rsid w:val="009C7C6F"/>
    <w:rsid w:val="009E0C67"/>
    <w:rsid w:val="009F408B"/>
    <w:rsid w:val="00A03F89"/>
    <w:rsid w:val="00A11075"/>
    <w:rsid w:val="00A6290E"/>
    <w:rsid w:val="00A73CBA"/>
    <w:rsid w:val="00AA625E"/>
    <w:rsid w:val="00AB0131"/>
    <w:rsid w:val="00AB3721"/>
    <w:rsid w:val="00AB5078"/>
    <w:rsid w:val="00AD16BE"/>
    <w:rsid w:val="00AE30A3"/>
    <w:rsid w:val="00B0253B"/>
    <w:rsid w:val="00B06676"/>
    <w:rsid w:val="00B0785A"/>
    <w:rsid w:val="00B2134B"/>
    <w:rsid w:val="00B65522"/>
    <w:rsid w:val="00B67B05"/>
    <w:rsid w:val="00B82C60"/>
    <w:rsid w:val="00B929B6"/>
    <w:rsid w:val="00BA44C3"/>
    <w:rsid w:val="00BA496A"/>
    <w:rsid w:val="00BB073A"/>
    <w:rsid w:val="00BB5791"/>
    <w:rsid w:val="00BD4780"/>
    <w:rsid w:val="00BE1B04"/>
    <w:rsid w:val="00BE7183"/>
    <w:rsid w:val="00BF189D"/>
    <w:rsid w:val="00BF2545"/>
    <w:rsid w:val="00C2549D"/>
    <w:rsid w:val="00C26DB4"/>
    <w:rsid w:val="00C2703B"/>
    <w:rsid w:val="00C6440E"/>
    <w:rsid w:val="00C677DC"/>
    <w:rsid w:val="00CA299D"/>
    <w:rsid w:val="00CC69D5"/>
    <w:rsid w:val="00CC7EF3"/>
    <w:rsid w:val="00CE2EAF"/>
    <w:rsid w:val="00CE3D3E"/>
    <w:rsid w:val="00CF5004"/>
    <w:rsid w:val="00D068F6"/>
    <w:rsid w:val="00D137D2"/>
    <w:rsid w:val="00D256A9"/>
    <w:rsid w:val="00D267EC"/>
    <w:rsid w:val="00D310C5"/>
    <w:rsid w:val="00D3218A"/>
    <w:rsid w:val="00D36121"/>
    <w:rsid w:val="00D37C92"/>
    <w:rsid w:val="00D42626"/>
    <w:rsid w:val="00D84848"/>
    <w:rsid w:val="00D913DE"/>
    <w:rsid w:val="00DB24D6"/>
    <w:rsid w:val="00DC1FF3"/>
    <w:rsid w:val="00DC2D9D"/>
    <w:rsid w:val="00DC691F"/>
    <w:rsid w:val="00DE7FA3"/>
    <w:rsid w:val="00E0341D"/>
    <w:rsid w:val="00E14D17"/>
    <w:rsid w:val="00E17575"/>
    <w:rsid w:val="00E37F87"/>
    <w:rsid w:val="00E50BAB"/>
    <w:rsid w:val="00E51096"/>
    <w:rsid w:val="00E539D3"/>
    <w:rsid w:val="00E64AE2"/>
    <w:rsid w:val="00E64BA3"/>
    <w:rsid w:val="00E735ED"/>
    <w:rsid w:val="00E74E15"/>
    <w:rsid w:val="00E974AD"/>
    <w:rsid w:val="00ED4952"/>
    <w:rsid w:val="00EE31B7"/>
    <w:rsid w:val="00EF1CB8"/>
    <w:rsid w:val="00F0184F"/>
    <w:rsid w:val="00F12EF1"/>
    <w:rsid w:val="00F157F0"/>
    <w:rsid w:val="00F55D2C"/>
    <w:rsid w:val="00F60305"/>
    <w:rsid w:val="00F624E4"/>
    <w:rsid w:val="00F7220D"/>
    <w:rsid w:val="00F72546"/>
    <w:rsid w:val="00F725B7"/>
    <w:rsid w:val="00F73E96"/>
    <w:rsid w:val="00F803F0"/>
    <w:rsid w:val="00F82A25"/>
    <w:rsid w:val="00F848CA"/>
    <w:rsid w:val="00F8664E"/>
    <w:rsid w:val="00F939E5"/>
    <w:rsid w:val="00FA4657"/>
    <w:rsid w:val="00FC2C10"/>
    <w:rsid w:val="00FE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FF3"/>
  </w:style>
  <w:style w:type="paragraph" w:styleId="Ttulo1">
    <w:name w:val="heading 1"/>
    <w:basedOn w:val="Normal"/>
    <w:next w:val="Normal"/>
    <w:link w:val="Ttulo1Car"/>
    <w:uiPriority w:val="9"/>
    <w:qFormat/>
    <w:rsid w:val="009213EB"/>
    <w:pPr>
      <w:spacing w:before="240" w:after="240" w:line="360" w:lineRule="auto"/>
      <w:outlineLvl w:val="0"/>
    </w:pPr>
    <w:rPr>
      <w:rFonts w:ascii="Cambria" w:hAnsi="Cambria" w:cstheme="majorBidi"/>
      <w:bCs/>
      <w:sz w:val="24"/>
      <w:szCs w:val="24"/>
      <w:lang w:val="x-none" w:eastAsia="x-none"/>
    </w:rPr>
  </w:style>
  <w:style w:type="paragraph" w:styleId="Ttulo2">
    <w:name w:val="heading 2"/>
    <w:basedOn w:val="Normal"/>
    <w:next w:val="Normal"/>
    <w:link w:val="Ttulo2Car"/>
    <w:uiPriority w:val="9"/>
    <w:qFormat/>
    <w:rsid w:val="009213EB"/>
    <w:pPr>
      <w:spacing w:before="120" w:after="120" w:line="360" w:lineRule="auto"/>
      <w:outlineLvl w:val="1"/>
    </w:pPr>
    <w:rPr>
      <w:rFonts w:ascii="Cambria" w:hAnsi="Cambria"/>
      <w:sz w:val="24"/>
      <w:szCs w:val="24"/>
      <w:lang w:val="x-none" w:eastAsia="x-none"/>
    </w:rPr>
  </w:style>
  <w:style w:type="paragraph" w:styleId="Ttulo3">
    <w:name w:val="heading 3"/>
    <w:basedOn w:val="Normal"/>
    <w:next w:val="Normal"/>
    <w:link w:val="Ttulo3Car"/>
    <w:uiPriority w:val="9"/>
    <w:qFormat/>
    <w:rsid w:val="009213EB"/>
    <w:pPr>
      <w:spacing w:before="120" w:after="120" w:line="360" w:lineRule="auto"/>
      <w:outlineLvl w:val="2"/>
    </w:pPr>
    <w:rPr>
      <w:rFonts w:ascii="Cambria" w:hAnsi="Cambria"/>
      <w:sz w:val="24"/>
      <w:szCs w:val="24"/>
      <w:lang w:val="x-none" w:eastAsia="x-none"/>
    </w:rPr>
  </w:style>
  <w:style w:type="paragraph" w:styleId="Ttulo4">
    <w:name w:val="heading 4"/>
    <w:basedOn w:val="Normal"/>
    <w:next w:val="Normal"/>
    <w:link w:val="Ttulo4Car"/>
    <w:uiPriority w:val="9"/>
    <w:qFormat/>
    <w:rsid w:val="009213EB"/>
    <w:pPr>
      <w:spacing w:before="120" w:after="120" w:line="360" w:lineRule="auto"/>
      <w:outlineLvl w:val="3"/>
    </w:pPr>
    <w:rPr>
      <w:rFonts w:ascii="Cambria" w:hAnsi="Cambria"/>
      <w:iCs/>
      <w:sz w:val="24"/>
      <w:szCs w:val="24"/>
      <w:lang w:val="x-none" w:eastAsia="x-none"/>
    </w:rPr>
  </w:style>
  <w:style w:type="paragraph" w:styleId="Ttulo5">
    <w:name w:val="heading 5"/>
    <w:basedOn w:val="Normal"/>
    <w:next w:val="Normal"/>
    <w:link w:val="Ttulo5Car"/>
    <w:uiPriority w:val="9"/>
    <w:qFormat/>
    <w:rsid w:val="009213EB"/>
    <w:pPr>
      <w:spacing w:before="200" w:after="80"/>
      <w:outlineLvl w:val="4"/>
    </w:pPr>
    <w:rPr>
      <w:rFonts w:ascii="Cambria" w:hAnsi="Cambria"/>
      <w:color w:val="4F81BD"/>
      <w:lang w:val="x-none" w:eastAsia="x-none"/>
    </w:rPr>
  </w:style>
  <w:style w:type="paragraph" w:styleId="Ttulo6">
    <w:name w:val="heading 6"/>
    <w:basedOn w:val="Normal"/>
    <w:next w:val="Normal"/>
    <w:link w:val="Ttulo6Car"/>
    <w:uiPriority w:val="9"/>
    <w:qFormat/>
    <w:rsid w:val="009213EB"/>
    <w:pPr>
      <w:spacing w:before="280" w:after="100"/>
      <w:outlineLvl w:val="5"/>
    </w:pPr>
    <w:rPr>
      <w:rFonts w:ascii="Cambria" w:hAnsi="Cambria"/>
      <w:i/>
      <w:iCs/>
      <w:color w:val="4F81BD"/>
      <w:lang w:val="x-none" w:eastAsia="x-none"/>
    </w:rPr>
  </w:style>
  <w:style w:type="paragraph" w:styleId="Ttulo7">
    <w:name w:val="heading 7"/>
    <w:basedOn w:val="Normal"/>
    <w:next w:val="Normal"/>
    <w:link w:val="Ttulo7Car"/>
    <w:uiPriority w:val="9"/>
    <w:qFormat/>
    <w:rsid w:val="009213EB"/>
    <w:pPr>
      <w:spacing w:before="320" w:after="100"/>
      <w:outlineLvl w:val="6"/>
    </w:pPr>
    <w:rPr>
      <w:rFonts w:ascii="Cambria" w:hAnsi="Cambria"/>
      <w:b/>
      <w:bCs/>
      <w:color w:val="9BBB59"/>
      <w:lang w:val="x-none" w:eastAsia="x-none"/>
    </w:rPr>
  </w:style>
  <w:style w:type="paragraph" w:styleId="Ttulo8">
    <w:name w:val="heading 8"/>
    <w:basedOn w:val="Normal"/>
    <w:next w:val="Normal"/>
    <w:link w:val="Ttulo8Car"/>
    <w:uiPriority w:val="9"/>
    <w:qFormat/>
    <w:rsid w:val="009213EB"/>
    <w:pPr>
      <w:spacing w:before="320" w:after="100"/>
      <w:outlineLvl w:val="7"/>
    </w:pPr>
    <w:rPr>
      <w:rFonts w:ascii="Cambria" w:hAnsi="Cambria"/>
      <w:b/>
      <w:bCs/>
      <w:i/>
      <w:iCs/>
      <w:color w:val="9BBB59"/>
      <w:lang w:val="x-none" w:eastAsia="x-none"/>
    </w:rPr>
  </w:style>
  <w:style w:type="paragraph" w:styleId="Ttulo9">
    <w:name w:val="heading 9"/>
    <w:basedOn w:val="Normal"/>
    <w:next w:val="Normal"/>
    <w:link w:val="Ttulo9Car"/>
    <w:uiPriority w:val="9"/>
    <w:qFormat/>
    <w:rsid w:val="009213EB"/>
    <w:pPr>
      <w:spacing w:before="320" w:after="100"/>
      <w:outlineLvl w:val="8"/>
    </w:pPr>
    <w:rPr>
      <w:rFonts w:ascii="Cambria" w:hAnsi="Cambria"/>
      <w:i/>
      <w:iCs/>
      <w:color w:val="9BBB59"/>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edeliste1">
    <w:name w:val="Paragraphe de liste1"/>
    <w:basedOn w:val="Normal"/>
    <w:uiPriority w:val="34"/>
    <w:qFormat/>
    <w:rsid w:val="009213EB"/>
    <w:pPr>
      <w:ind w:left="720"/>
      <w:contextualSpacing/>
    </w:pPr>
  </w:style>
  <w:style w:type="paragraph" w:customStyle="1" w:styleId="Citation1">
    <w:name w:val="Citation1"/>
    <w:basedOn w:val="Normal"/>
    <w:next w:val="Normal"/>
    <w:link w:val="QuoteChar"/>
    <w:uiPriority w:val="29"/>
    <w:qFormat/>
    <w:rsid w:val="009213EB"/>
    <w:rPr>
      <w:rFonts w:ascii="Cambria" w:hAnsi="Cambria"/>
      <w:i/>
      <w:iCs/>
      <w:color w:val="5A5A5A"/>
      <w:lang w:val="x-none" w:eastAsia="x-none"/>
    </w:rPr>
  </w:style>
  <w:style w:type="character" w:customStyle="1" w:styleId="QuoteChar">
    <w:name w:val="Quote Char"/>
    <w:link w:val="Citation1"/>
    <w:uiPriority w:val="29"/>
    <w:locked/>
    <w:rsid w:val="009213EB"/>
    <w:rPr>
      <w:rFonts w:ascii="Cambria" w:eastAsia="SimSun" w:hAnsi="Cambria" w:cs="Times New Roman"/>
      <w:i/>
      <w:iCs/>
      <w:color w:val="5A5A5A"/>
      <w:sz w:val="20"/>
      <w:szCs w:val="20"/>
      <w:lang w:val="x-none" w:eastAsia="x-none"/>
    </w:rPr>
  </w:style>
  <w:style w:type="paragraph" w:customStyle="1" w:styleId="Citationintense1">
    <w:name w:val="Citation intense1"/>
    <w:basedOn w:val="Normal"/>
    <w:next w:val="Normal"/>
    <w:link w:val="IntenseQuoteChar"/>
    <w:uiPriority w:val="30"/>
    <w:qFormat/>
    <w:rsid w:val="009213E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rPr>
  </w:style>
  <w:style w:type="character" w:customStyle="1" w:styleId="IntenseQuoteChar">
    <w:name w:val="Intense Quote Char"/>
    <w:link w:val="Citationintense1"/>
    <w:uiPriority w:val="30"/>
    <w:locked/>
    <w:rsid w:val="009213EB"/>
    <w:rPr>
      <w:rFonts w:ascii="Cambria" w:eastAsia="SimSun" w:hAnsi="Cambria" w:cs="Times New Roman"/>
      <w:i/>
      <w:iCs/>
      <w:color w:val="FFFFFF"/>
      <w:sz w:val="24"/>
      <w:szCs w:val="24"/>
      <w:shd w:val="clear" w:color="auto" w:fill="4F81BD"/>
      <w:lang w:val="x-none" w:eastAsia="x-none"/>
    </w:rPr>
  </w:style>
  <w:style w:type="character" w:customStyle="1" w:styleId="Emphaseple1">
    <w:name w:val="Emphase pâle1"/>
    <w:uiPriority w:val="19"/>
    <w:qFormat/>
    <w:rsid w:val="009213EB"/>
    <w:rPr>
      <w:i/>
      <w:color w:val="5A5A5A"/>
    </w:rPr>
  </w:style>
  <w:style w:type="character" w:customStyle="1" w:styleId="Emphaseintense1">
    <w:name w:val="Emphase intense1"/>
    <w:uiPriority w:val="21"/>
    <w:qFormat/>
    <w:rsid w:val="009213EB"/>
    <w:rPr>
      <w:b/>
      <w:i/>
      <w:color w:val="4F81BD"/>
      <w:sz w:val="22"/>
    </w:rPr>
  </w:style>
  <w:style w:type="character" w:customStyle="1" w:styleId="Rfrenceple1">
    <w:name w:val="Référence pâle1"/>
    <w:uiPriority w:val="31"/>
    <w:qFormat/>
    <w:rsid w:val="009213EB"/>
    <w:rPr>
      <w:color w:val="auto"/>
      <w:u w:val="single" w:color="9BBB59"/>
    </w:rPr>
  </w:style>
  <w:style w:type="character" w:customStyle="1" w:styleId="Rfrenceintense1">
    <w:name w:val="Référence intense1"/>
    <w:uiPriority w:val="32"/>
    <w:qFormat/>
    <w:rsid w:val="009213EB"/>
    <w:rPr>
      <w:rFonts w:cs="Times New Roman"/>
      <w:b/>
      <w:bCs/>
      <w:color w:val="76923C"/>
      <w:u w:val="single" w:color="9BBB59"/>
    </w:rPr>
  </w:style>
  <w:style w:type="character" w:customStyle="1" w:styleId="Titredulivre1">
    <w:name w:val="Titre du livre1"/>
    <w:uiPriority w:val="33"/>
    <w:qFormat/>
    <w:rsid w:val="009213EB"/>
    <w:rPr>
      <w:rFonts w:ascii="Cambria" w:eastAsia="SimSun" w:hAnsi="Cambria" w:cs="Times New Roman"/>
      <w:b/>
      <w:bCs/>
      <w:i/>
      <w:iCs/>
      <w:color w:val="auto"/>
    </w:rPr>
  </w:style>
  <w:style w:type="paragraph" w:customStyle="1" w:styleId="En-ttedetabledesmatires1">
    <w:name w:val="En-tête de table des matières1"/>
    <w:basedOn w:val="Ttulo1"/>
    <w:next w:val="Normal"/>
    <w:uiPriority w:val="39"/>
    <w:semiHidden/>
    <w:unhideWhenUsed/>
    <w:qFormat/>
    <w:rsid w:val="009213EB"/>
    <w:pPr>
      <w:outlineLvl w:val="9"/>
    </w:pPr>
    <w:rPr>
      <w:rFonts w:cs="Times New Roman"/>
    </w:rPr>
  </w:style>
  <w:style w:type="character" w:customStyle="1" w:styleId="Ttulo1Car">
    <w:name w:val="Título 1 Car"/>
    <w:link w:val="Ttulo1"/>
    <w:uiPriority w:val="9"/>
    <w:rsid w:val="009213EB"/>
    <w:rPr>
      <w:rFonts w:ascii="Cambria" w:eastAsia="SimSun" w:hAnsi="Cambria" w:cstheme="majorBidi"/>
      <w:bCs/>
      <w:sz w:val="24"/>
      <w:szCs w:val="24"/>
      <w:lang w:val="x-none" w:eastAsia="x-none"/>
    </w:rPr>
  </w:style>
  <w:style w:type="paragraph" w:customStyle="1" w:styleId="Normalnumber">
    <w:name w:val="Normal_number"/>
    <w:basedOn w:val="Normal"/>
    <w:rsid w:val="009213EB"/>
    <w:pPr>
      <w:numPr>
        <w:numId w:val="5"/>
      </w:numPr>
      <w:tabs>
        <w:tab w:val="left" w:pos="1247"/>
        <w:tab w:val="left" w:pos="1814"/>
        <w:tab w:val="left" w:pos="2381"/>
        <w:tab w:val="left" w:pos="2948"/>
        <w:tab w:val="left" w:pos="3515"/>
      </w:tabs>
      <w:spacing w:after="120"/>
    </w:pPr>
  </w:style>
  <w:style w:type="paragraph" w:customStyle="1" w:styleId="CH3">
    <w:name w:val="CH3"/>
    <w:basedOn w:val="Normal"/>
    <w:next w:val="Normal"/>
    <w:rsid w:val="009213EB"/>
    <w:pPr>
      <w:keepNext/>
      <w:keepLines/>
      <w:tabs>
        <w:tab w:val="right" w:pos="851"/>
        <w:tab w:val="left" w:pos="1247"/>
        <w:tab w:val="left" w:pos="1814"/>
        <w:tab w:val="left" w:pos="2381"/>
        <w:tab w:val="left" w:pos="2948"/>
        <w:tab w:val="left" w:pos="3515"/>
      </w:tabs>
      <w:suppressAutoHyphens/>
      <w:spacing w:after="120"/>
      <w:ind w:left="1247" w:right="284" w:hanging="1247"/>
    </w:pPr>
    <w:rPr>
      <w:b/>
      <w:lang w:val="fr-FR"/>
    </w:rPr>
  </w:style>
  <w:style w:type="paragraph" w:customStyle="1" w:styleId="AATitle">
    <w:name w:val="AA_Title"/>
    <w:basedOn w:val="Normal"/>
    <w:rsid w:val="009213EB"/>
    <w:pPr>
      <w:keepNext/>
      <w:keepLines/>
      <w:tabs>
        <w:tab w:val="left" w:pos="1247"/>
        <w:tab w:val="left" w:pos="1814"/>
        <w:tab w:val="left" w:pos="2381"/>
        <w:tab w:val="left" w:pos="2948"/>
        <w:tab w:val="left" w:pos="3515"/>
      </w:tabs>
      <w:suppressAutoHyphens/>
      <w:ind w:right="3402"/>
    </w:pPr>
    <w:rPr>
      <w:b/>
      <w:lang w:val="en-GB"/>
    </w:rPr>
  </w:style>
  <w:style w:type="paragraph" w:customStyle="1" w:styleId="BBTitle">
    <w:name w:val="BB_Title"/>
    <w:basedOn w:val="Normal"/>
    <w:rsid w:val="009213EB"/>
    <w:pPr>
      <w:keepNext/>
      <w:keepLines/>
      <w:tabs>
        <w:tab w:val="left" w:pos="1247"/>
        <w:tab w:val="left" w:pos="1814"/>
        <w:tab w:val="left" w:pos="2381"/>
        <w:tab w:val="left" w:pos="2948"/>
        <w:tab w:val="left" w:pos="3515"/>
      </w:tabs>
      <w:suppressAutoHyphens/>
      <w:spacing w:before="320" w:after="240"/>
      <w:ind w:left="1247" w:right="567"/>
    </w:pPr>
    <w:rPr>
      <w:b/>
      <w:sz w:val="28"/>
      <w:szCs w:val="28"/>
      <w:lang w:val="en-GB"/>
    </w:rPr>
  </w:style>
  <w:style w:type="paragraph" w:customStyle="1" w:styleId="CH1">
    <w:name w:val="CH1"/>
    <w:basedOn w:val="Normal"/>
    <w:next w:val="Normal"/>
    <w:rsid w:val="009213EB"/>
    <w:pPr>
      <w:keepNext/>
      <w:keepLines/>
      <w:tabs>
        <w:tab w:val="right" w:pos="851"/>
        <w:tab w:val="left" w:pos="1247"/>
        <w:tab w:val="left" w:pos="1814"/>
        <w:tab w:val="left" w:pos="2381"/>
        <w:tab w:val="left" w:pos="2948"/>
        <w:tab w:val="left" w:pos="3515"/>
      </w:tabs>
      <w:suppressAutoHyphens/>
      <w:spacing w:before="240" w:after="120"/>
      <w:ind w:left="1247" w:right="284" w:hanging="1247"/>
    </w:pPr>
    <w:rPr>
      <w:b/>
      <w:sz w:val="28"/>
      <w:szCs w:val="28"/>
      <w:lang w:val="en-GB"/>
    </w:rPr>
  </w:style>
  <w:style w:type="paragraph" w:customStyle="1" w:styleId="CH2">
    <w:name w:val="CH2"/>
    <w:basedOn w:val="Normal"/>
    <w:next w:val="Normal"/>
    <w:rsid w:val="009213EB"/>
    <w:pPr>
      <w:keepNext/>
      <w:keepLines/>
      <w:tabs>
        <w:tab w:val="right" w:pos="851"/>
        <w:tab w:val="left" w:pos="1247"/>
        <w:tab w:val="left" w:pos="1814"/>
        <w:tab w:val="left" w:pos="2381"/>
        <w:tab w:val="left" w:pos="2948"/>
        <w:tab w:val="left" w:pos="3515"/>
      </w:tabs>
      <w:suppressAutoHyphens/>
      <w:spacing w:before="80" w:after="120"/>
      <w:ind w:left="1247" w:right="284" w:hanging="1247"/>
    </w:pPr>
    <w:rPr>
      <w:b/>
      <w:sz w:val="24"/>
      <w:szCs w:val="24"/>
      <w:lang w:val="fr-FR"/>
    </w:rPr>
  </w:style>
  <w:style w:type="paragraph" w:customStyle="1" w:styleId="CH4">
    <w:name w:val="CH4"/>
    <w:basedOn w:val="Normal"/>
    <w:next w:val="Normal"/>
    <w:rsid w:val="009213EB"/>
    <w:pPr>
      <w:keepNext/>
      <w:keepLines/>
      <w:tabs>
        <w:tab w:val="right" w:pos="851"/>
        <w:tab w:val="left" w:pos="1247"/>
        <w:tab w:val="left" w:pos="1814"/>
        <w:tab w:val="left" w:pos="2381"/>
        <w:tab w:val="left" w:pos="2948"/>
        <w:tab w:val="left" w:pos="3515"/>
      </w:tabs>
      <w:suppressAutoHyphens/>
      <w:spacing w:after="120"/>
      <w:ind w:left="1247" w:right="284" w:hanging="1247"/>
    </w:pPr>
    <w:rPr>
      <w:b/>
      <w:lang w:val="fr-FR"/>
    </w:rPr>
  </w:style>
  <w:style w:type="paragraph" w:customStyle="1" w:styleId="Char">
    <w:name w:val="Char"/>
    <w:basedOn w:val="Normal"/>
    <w:autoRedefine/>
    <w:rsid w:val="009213EB"/>
    <w:pPr>
      <w:adjustRightInd w:val="0"/>
      <w:snapToGrid w:val="0"/>
      <w:spacing w:beforeLines="50" w:after="160" w:line="360" w:lineRule="exact"/>
      <w:ind w:firstLineChars="200" w:firstLine="496"/>
    </w:pPr>
    <w:rPr>
      <w:rFonts w:ascii="SimSun" w:hAnsi="SimSun" w:cs="”“Times New Roman”“"/>
      <w:color w:val="000000"/>
      <w:spacing w:val="4"/>
      <w:sz w:val="24"/>
      <w:szCs w:val="24"/>
    </w:rPr>
  </w:style>
  <w:style w:type="paragraph" w:customStyle="1" w:styleId="CharCharCharCharCharCharCharCharCharChar1Char">
    <w:name w:val="Char Char Char Char Char Char Char Char Char Char1 Char"/>
    <w:basedOn w:val="Normal"/>
    <w:semiHidden/>
    <w:rsid w:val="009213EB"/>
    <w:pPr>
      <w:widowControl w:val="0"/>
      <w:spacing w:line="360" w:lineRule="auto"/>
      <w:ind w:firstLineChars="200" w:firstLine="200"/>
      <w:jc w:val="both"/>
    </w:pPr>
    <w:rPr>
      <w:rFonts w:ascii="SimSun" w:hAnsi="SimSun" w:cs="SimSun"/>
      <w:kern w:val="2"/>
      <w:sz w:val="24"/>
      <w:szCs w:val="26"/>
      <w:lang w:eastAsia="zh-CN"/>
    </w:rPr>
  </w:style>
  <w:style w:type="paragraph" w:customStyle="1" w:styleId="ListParagraph2">
    <w:name w:val="List Paragraph2"/>
    <w:basedOn w:val="Normal"/>
    <w:qFormat/>
    <w:rsid w:val="009213EB"/>
    <w:pPr>
      <w:tabs>
        <w:tab w:val="left" w:pos="1247"/>
        <w:tab w:val="left" w:pos="1814"/>
        <w:tab w:val="left" w:pos="2381"/>
        <w:tab w:val="left" w:pos="2948"/>
        <w:tab w:val="left" w:pos="3515"/>
      </w:tabs>
      <w:ind w:left="720"/>
    </w:pPr>
    <w:rPr>
      <w:sz w:val="21"/>
      <w:szCs w:val="21"/>
      <w:lang w:val="fr-FR" w:eastAsia="ja-JP"/>
    </w:rPr>
  </w:style>
  <w:style w:type="paragraph" w:customStyle="1" w:styleId="CharCharCharCharCharCharCharCharCharChar1Char1">
    <w:name w:val="Char Char Char Char Char Char Char Char Char Char1 Char1"/>
    <w:basedOn w:val="Normal"/>
    <w:semiHidden/>
    <w:rsid w:val="009213EB"/>
    <w:pPr>
      <w:widowControl w:val="0"/>
      <w:spacing w:line="360" w:lineRule="auto"/>
      <w:ind w:firstLineChars="200" w:firstLine="200"/>
      <w:jc w:val="both"/>
    </w:pPr>
    <w:rPr>
      <w:rFonts w:ascii="SimSun" w:hAnsi="SimSun" w:cs="SimSun"/>
      <w:kern w:val="2"/>
      <w:sz w:val="24"/>
      <w:szCs w:val="26"/>
      <w:lang w:eastAsia="zh-CN"/>
    </w:rPr>
  </w:style>
  <w:style w:type="paragraph" w:customStyle="1" w:styleId="Char1">
    <w:name w:val="Char1"/>
    <w:basedOn w:val="Normal"/>
    <w:autoRedefine/>
    <w:rsid w:val="009213EB"/>
    <w:pPr>
      <w:adjustRightInd w:val="0"/>
      <w:snapToGrid w:val="0"/>
      <w:spacing w:beforeLines="50" w:after="160" w:line="360" w:lineRule="exact"/>
      <w:ind w:firstLineChars="200" w:firstLine="496"/>
    </w:pPr>
    <w:rPr>
      <w:rFonts w:ascii="SimSun" w:hAnsi="SimSun" w:cs="”“Times New Roman”“"/>
      <w:color w:val="000000"/>
      <w:spacing w:val="4"/>
      <w:sz w:val="24"/>
      <w:szCs w:val="24"/>
    </w:rPr>
  </w:style>
  <w:style w:type="paragraph" w:customStyle="1" w:styleId="Default">
    <w:name w:val="Default"/>
    <w:rsid w:val="009213EB"/>
    <w:pPr>
      <w:widowControl w:val="0"/>
      <w:autoSpaceDE w:val="0"/>
      <w:autoSpaceDN w:val="0"/>
      <w:adjustRightInd w:val="0"/>
    </w:pPr>
    <w:rPr>
      <w:rFonts w:eastAsia="SimSun"/>
      <w:color w:val="000000"/>
      <w:sz w:val="24"/>
      <w:szCs w:val="24"/>
    </w:rPr>
  </w:style>
  <w:style w:type="numbering" w:customStyle="1" w:styleId="Normallist">
    <w:name w:val="Normal_list"/>
    <w:rsid w:val="009213EB"/>
    <w:pPr>
      <w:numPr>
        <w:numId w:val="2"/>
      </w:numPr>
    </w:pPr>
  </w:style>
  <w:style w:type="character" w:customStyle="1" w:styleId="apple-converted-space">
    <w:name w:val="apple-converted-space"/>
    <w:basedOn w:val="Fuentedeprrafopredeter"/>
    <w:rsid w:val="009213EB"/>
  </w:style>
  <w:style w:type="character" w:customStyle="1" w:styleId="def">
    <w:name w:val="def"/>
    <w:rsid w:val="009213EB"/>
  </w:style>
  <w:style w:type="paragraph" w:customStyle="1" w:styleId="TOC">
    <w:name w:val="TOC 标题"/>
    <w:basedOn w:val="Ttulo1"/>
    <w:next w:val="Normal"/>
    <w:uiPriority w:val="39"/>
    <w:unhideWhenUsed/>
    <w:qFormat/>
    <w:rsid w:val="009213EB"/>
    <w:pPr>
      <w:keepNext/>
      <w:keepLines/>
      <w:spacing w:before="480" w:after="0" w:line="276" w:lineRule="auto"/>
      <w:outlineLvl w:val="9"/>
    </w:pPr>
    <w:rPr>
      <w:rFonts w:cs="Times New Roman"/>
      <w:b/>
      <w:color w:val="365F91"/>
      <w:sz w:val="28"/>
      <w:szCs w:val="28"/>
      <w:lang w:val="en-US" w:eastAsia="zh-CN"/>
    </w:rPr>
  </w:style>
  <w:style w:type="paragraph" w:customStyle="1" w:styleId="Style1">
    <w:name w:val="Style1"/>
    <w:basedOn w:val="Normal"/>
    <w:link w:val="Style1Car"/>
    <w:qFormat/>
    <w:rsid w:val="009213EB"/>
    <w:pPr>
      <w:numPr>
        <w:numId w:val="6"/>
      </w:numPr>
      <w:spacing w:before="120" w:after="120" w:line="240" w:lineRule="exact"/>
    </w:pPr>
    <w:rPr>
      <w:rFonts w:eastAsia="FangSong_GB2312"/>
      <w:lang w:eastAsia="zh-CN"/>
    </w:rPr>
  </w:style>
  <w:style w:type="character" w:customStyle="1" w:styleId="Style1Car">
    <w:name w:val="Style1 Car"/>
    <w:basedOn w:val="Fuentedeprrafopredeter"/>
    <w:link w:val="Style1"/>
    <w:rsid w:val="009213EB"/>
    <w:rPr>
      <w:rFonts w:ascii="Times New Roman" w:eastAsia="FangSong_GB2312" w:hAnsi="Times New Roman" w:cs="Times New Roman"/>
      <w:sz w:val="20"/>
      <w:szCs w:val="20"/>
      <w:lang w:eastAsia="zh-CN"/>
    </w:rPr>
  </w:style>
  <w:style w:type="character" w:customStyle="1" w:styleId="Ttulo2Car">
    <w:name w:val="Título 2 Car"/>
    <w:link w:val="Ttulo2"/>
    <w:uiPriority w:val="9"/>
    <w:rsid w:val="009213EB"/>
    <w:rPr>
      <w:rFonts w:ascii="Cambria" w:eastAsia="SimSun" w:hAnsi="Cambria" w:cs="Times New Roman"/>
      <w:sz w:val="24"/>
      <w:szCs w:val="24"/>
      <w:lang w:val="x-none" w:eastAsia="x-none"/>
    </w:rPr>
  </w:style>
  <w:style w:type="character" w:customStyle="1" w:styleId="Ttulo3Car">
    <w:name w:val="Título 3 Car"/>
    <w:link w:val="Ttulo3"/>
    <w:uiPriority w:val="9"/>
    <w:rsid w:val="009213EB"/>
    <w:rPr>
      <w:rFonts w:ascii="Cambria" w:eastAsia="SimSun" w:hAnsi="Cambria" w:cs="Times New Roman"/>
      <w:sz w:val="24"/>
      <w:szCs w:val="24"/>
      <w:lang w:val="x-none" w:eastAsia="x-none"/>
    </w:rPr>
  </w:style>
  <w:style w:type="character" w:customStyle="1" w:styleId="Ttulo4Car">
    <w:name w:val="Título 4 Car"/>
    <w:link w:val="Ttulo4"/>
    <w:uiPriority w:val="9"/>
    <w:rsid w:val="009213EB"/>
    <w:rPr>
      <w:rFonts w:ascii="Cambria" w:eastAsia="SimSun" w:hAnsi="Cambria" w:cs="Times New Roman"/>
      <w:iCs/>
      <w:sz w:val="24"/>
      <w:szCs w:val="24"/>
      <w:lang w:val="x-none" w:eastAsia="x-none"/>
    </w:rPr>
  </w:style>
  <w:style w:type="character" w:customStyle="1" w:styleId="Ttulo5Car">
    <w:name w:val="Título 5 Car"/>
    <w:link w:val="Ttulo5"/>
    <w:uiPriority w:val="9"/>
    <w:rsid w:val="009213EB"/>
    <w:rPr>
      <w:rFonts w:ascii="Cambria" w:eastAsia="SimSun" w:hAnsi="Cambria" w:cs="Times New Roman"/>
      <w:color w:val="4F81BD"/>
      <w:sz w:val="20"/>
      <w:szCs w:val="20"/>
      <w:lang w:val="x-none" w:eastAsia="x-none"/>
    </w:rPr>
  </w:style>
  <w:style w:type="character" w:customStyle="1" w:styleId="Ttulo6Car">
    <w:name w:val="Título 6 Car"/>
    <w:link w:val="Ttulo6"/>
    <w:uiPriority w:val="9"/>
    <w:rsid w:val="009213EB"/>
    <w:rPr>
      <w:rFonts w:ascii="Cambria" w:eastAsia="SimSun" w:hAnsi="Cambria" w:cs="Times New Roman"/>
      <w:i/>
      <w:iCs/>
      <w:color w:val="4F81BD"/>
      <w:sz w:val="20"/>
      <w:szCs w:val="20"/>
      <w:lang w:val="x-none" w:eastAsia="x-none"/>
    </w:rPr>
  </w:style>
  <w:style w:type="character" w:customStyle="1" w:styleId="Ttulo7Car">
    <w:name w:val="Título 7 Car"/>
    <w:link w:val="Ttulo7"/>
    <w:uiPriority w:val="9"/>
    <w:rsid w:val="009213EB"/>
    <w:rPr>
      <w:rFonts w:ascii="Cambria" w:eastAsia="SimSun" w:hAnsi="Cambria" w:cs="Times New Roman"/>
      <w:b/>
      <w:bCs/>
      <w:color w:val="9BBB59"/>
      <w:sz w:val="20"/>
      <w:szCs w:val="20"/>
      <w:lang w:val="x-none" w:eastAsia="x-none"/>
    </w:rPr>
  </w:style>
  <w:style w:type="character" w:customStyle="1" w:styleId="Ttulo8Car">
    <w:name w:val="Título 8 Car"/>
    <w:link w:val="Ttulo8"/>
    <w:uiPriority w:val="9"/>
    <w:rsid w:val="009213EB"/>
    <w:rPr>
      <w:rFonts w:ascii="Cambria" w:eastAsia="SimSun" w:hAnsi="Cambria" w:cs="Times New Roman"/>
      <w:b/>
      <w:bCs/>
      <w:i/>
      <w:iCs/>
      <w:color w:val="9BBB59"/>
      <w:sz w:val="20"/>
      <w:szCs w:val="20"/>
      <w:lang w:val="x-none" w:eastAsia="x-none"/>
    </w:rPr>
  </w:style>
  <w:style w:type="character" w:customStyle="1" w:styleId="Ttulo9Car">
    <w:name w:val="Título 9 Car"/>
    <w:link w:val="Ttulo9"/>
    <w:uiPriority w:val="9"/>
    <w:rsid w:val="009213EB"/>
    <w:rPr>
      <w:rFonts w:ascii="Cambria" w:eastAsia="SimSun" w:hAnsi="Cambria" w:cs="Times New Roman"/>
      <w:i/>
      <w:iCs/>
      <w:color w:val="9BBB59"/>
      <w:sz w:val="20"/>
      <w:szCs w:val="20"/>
      <w:lang w:val="x-none" w:eastAsia="x-none"/>
    </w:rPr>
  </w:style>
  <w:style w:type="paragraph" w:styleId="TDC1">
    <w:name w:val="toc 1"/>
    <w:basedOn w:val="Normal"/>
    <w:next w:val="Normal"/>
    <w:autoRedefine/>
    <w:uiPriority w:val="39"/>
    <w:unhideWhenUsed/>
    <w:rsid w:val="009213EB"/>
  </w:style>
  <w:style w:type="paragraph" w:styleId="TDC2">
    <w:name w:val="toc 2"/>
    <w:basedOn w:val="Normal"/>
    <w:next w:val="Normal"/>
    <w:autoRedefine/>
    <w:uiPriority w:val="39"/>
    <w:unhideWhenUsed/>
    <w:rsid w:val="009213EB"/>
    <w:pPr>
      <w:ind w:leftChars="200" w:left="420"/>
    </w:pPr>
  </w:style>
  <w:style w:type="paragraph" w:styleId="TDC3">
    <w:name w:val="toc 3"/>
    <w:basedOn w:val="Normal"/>
    <w:next w:val="Normal"/>
    <w:autoRedefine/>
    <w:uiPriority w:val="39"/>
    <w:unhideWhenUsed/>
    <w:rsid w:val="009213EB"/>
    <w:pPr>
      <w:ind w:leftChars="400" w:left="840"/>
    </w:pPr>
  </w:style>
  <w:style w:type="paragraph" w:styleId="Textonotapie">
    <w:name w:val="footnote text"/>
    <w:aliases w:val="fn,Footnotes,ft,fn cafc,Footnote ak,Footnote Text Char,fn Char,footnote text Char,Footnotes Char,Footnote ak Char,footnote citation,Footnotes Char Char,Footnote Text Char Char,fn Char Char,ft Char,fn cafc Char"/>
    <w:basedOn w:val="Normal"/>
    <w:link w:val="TextonotapieCar"/>
    <w:uiPriority w:val="99"/>
    <w:semiHidden/>
    <w:rsid w:val="009213EB"/>
    <w:pPr>
      <w:tabs>
        <w:tab w:val="left" w:pos="1247"/>
        <w:tab w:val="left" w:pos="1814"/>
        <w:tab w:val="left" w:pos="2381"/>
        <w:tab w:val="left" w:pos="2948"/>
        <w:tab w:val="left" w:pos="3515"/>
      </w:tabs>
      <w:spacing w:before="20" w:after="40"/>
      <w:ind w:left="1247"/>
    </w:pPr>
    <w:rPr>
      <w:lang w:val="en-GB" w:eastAsia="x-none"/>
    </w:rPr>
  </w:style>
  <w:style w:type="character" w:customStyle="1" w:styleId="TextonotapieCar">
    <w:name w:val="Texto nota pie Car"/>
    <w:aliases w:val="fn Car,Footnotes Car,ft Car,fn cafc Car,Footnote ak Car,Footnote Text Char Car,fn Char Car,footnote text Char Car,Footnotes Char Car,Footnote ak Char Car,footnote citation Car,Footnotes Char Char Car,Footnote Text Char Char Car"/>
    <w:link w:val="Textonotapie"/>
    <w:uiPriority w:val="99"/>
    <w:semiHidden/>
    <w:rsid w:val="009213EB"/>
    <w:rPr>
      <w:rFonts w:ascii="Times New Roman" w:eastAsia="SimSun" w:hAnsi="Times New Roman" w:cs="Times New Roman"/>
      <w:sz w:val="20"/>
      <w:szCs w:val="20"/>
      <w:lang w:val="en-GB" w:eastAsia="x-none"/>
    </w:rPr>
  </w:style>
  <w:style w:type="paragraph" w:styleId="Textocomentario">
    <w:name w:val="annotation text"/>
    <w:basedOn w:val="Normal"/>
    <w:link w:val="TextocomentarioCar"/>
    <w:uiPriority w:val="99"/>
    <w:semiHidden/>
    <w:rsid w:val="009213EB"/>
    <w:pPr>
      <w:tabs>
        <w:tab w:val="left" w:pos="1247"/>
        <w:tab w:val="left" w:pos="1814"/>
        <w:tab w:val="left" w:pos="2381"/>
        <w:tab w:val="left" w:pos="2948"/>
        <w:tab w:val="left" w:pos="3515"/>
      </w:tabs>
    </w:pPr>
    <w:rPr>
      <w:rFonts w:eastAsia="MS Mincho"/>
      <w:lang w:val="en-GB" w:eastAsia="x-none"/>
    </w:rPr>
  </w:style>
  <w:style w:type="character" w:customStyle="1" w:styleId="TextocomentarioCar">
    <w:name w:val="Texto comentario Car"/>
    <w:link w:val="Textocomentario"/>
    <w:uiPriority w:val="99"/>
    <w:semiHidden/>
    <w:rsid w:val="009213EB"/>
    <w:rPr>
      <w:rFonts w:ascii="Times New Roman" w:eastAsia="MS Mincho" w:hAnsi="Times New Roman" w:cs="Times New Roman"/>
      <w:sz w:val="20"/>
      <w:szCs w:val="20"/>
      <w:lang w:val="en-GB" w:eastAsia="x-none"/>
    </w:rPr>
  </w:style>
  <w:style w:type="paragraph" w:styleId="Encabezado">
    <w:name w:val="header"/>
    <w:basedOn w:val="Normal"/>
    <w:link w:val="EncabezadoCar"/>
    <w:uiPriority w:val="99"/>
    <w:unhideWhenUsed/>
    <w:rsid w:val="009213EB"/>
    <w:pPr>
      <w:pBdr>
        <w:bottom w:val="single" w:sz="6" w:space="1" w:color="auto"/>
      </w:pBdr>
      <w:tabs>
        <w:tab w:val="center" w:pos="4153"/>
        <w:tab w:val="right" w:pos="8306"/>
      </w:tabs>
      <w:snapToGrid w:val="0"/>
      <w:jc w:val="center"/>
    </w:pPr>
    <w:rPr>
      <w:sz w:val="18"/>
      <w:szCs w:val="18"/>
      <w:lang w:val="x-none" w:eastAsia="x-none"/>
    </w:rPr>
  </w:style>
  <w:style w:type="character" w:customStyle="1" w:styleId="EncabezadoCar">
    <w:name w:val="Encabezado Car"/>
    <w:link w:val="Encabezado"/>
    <w:uiPriority w:val="99"/>
    <w:rsid w:val="009213EB"/>
    <w:rPr>
      <w:rFonts w:ascii="Calibri" w:eastAsia="SimSun" w:hAnsi="Calibri" w:cs="Times New Roman"/>
      <w:sz w:val="18"/>
      <w:szCs w:val="18"/>
      <w:lang w:val="x-none" w:eastAsia="x-none"/>
    </w:rPr>
  </w:style>
  <w:style w:type="paragraph" w:styleId="Piedepgina">
    <w:name w:val="footer"/>
    <w:basedOn w:val="Normal"/>
    <w:link w:val="PiedepginaCar"/>
    <w:uiPriority w:val="99"/>
    <w:unhideWhenUsed/>
    <w:rsid w:val="009213EB"/>
    <w:pPr>
      <w:tabs>
        <w:tab w:val="center" w:pos="4153"/>
        <w:tab w:val="right" w:pos="8306"/>
      </w:tabs>
      <w:snapToGrid w:val="0"/>
    </w:pPr>
    <w:rPr>
      <w:sz w:val="18"/>
      <w:szCs w:val="18"/>
      <w:lang w:val="x-none" w:eastAsia="x-none"/>
    </w:rPr>
  </w:style>
  <w:style w:type="character" w:customStyle="1" w:styleId="PiedepginaCar">
    <w:name w:val="Pie de página Car"/>
    <w:link w:val="Piedepgina"/>
    <w:uiPriority w:val="99"/>
    <w:rsid w:val="009213EB"/>
    <w:rPr>
      <w:rFonts w:ascii="Calibri" w:eastAsia="SimSun" w:hAnsi="Calibri" w:cs="Times New Roman"/>
      <w:sz w:val="18"/>
      <w:szCs w:val="18"/>
      <w:lang w:val="x-none" w:eastAsia="x-none"/>
    </w:rPr>
  </w:style>
  <w:style w:type="character" w:styleId="Refdenotaalpie">
    <w:name w:val="footnote reference"/>
    <w:aliases w:val="Ref,de nota al pie,註腳內容,de nota al pie + (Asian) MS Mincho,11 pt,Ref. de nota de rodapé1"/>
    <w:uiPriority w:val="99"/>
    <w:semiHidden/>
    <w:rsid w:val="009213EB"/>
    <w:rPr>
      <w:rFonts w:ascii="Times New Roman" w:hAnsi="Times New Roman" w:cs="Times New Roman"/>
      <w:color w:val="auto"/>
      <w:sz w:val="18"/>
      <w:szCs w:val="18"/>
      <w:vertAlign w:val="superscript"/>
    </w:rPr>
  </w:style>
  <w:style w:type="character" w:styleId="Refdecomentario">
    <w:name w:val="annotation reference"/>
    <w:uiPriority w:val="99"/>
    <w:semiHidden/>
    <w:rsid w:val="009213EB"/>
    <w:rPr>
      <w:sz w:val="16"/>
    </w:rPr>
  </w:style>
  <w:style w:type="paragraph" w:styleId="Ttulo">
    <w:name w:val="Title"/>
    <w:basedOn w:val="Normal"/>
    <w:next w:val="Normal"/>
    <w:link w:val="TtuloCar"/>
    <w:uiPriority w:val="10"/>
    <w:qFormat/>
    <w:rsid w:val="009213EB"/>
    <w:pPr>
      <w:pBdr>
        <w:top w:val="single" w:sz="8" w:space="10" w:color="A7BFDE"/>
        <w:bottom w:val="single" w:sz="24" w:space="15" w:color="9BBB59"/>
      </w:pBdr>
      <w:jc w:val="center"/>
    </w:pPr>
    <w:rPr>
      <w:rFonts w:ascii="Cambria" w:hAnsi="Cambria"/>
      <w:i/>
      <w:iCs/>
      <w:color w:val="243F60"/>
      <w:sz w:val="60"/>
      <w:szCs w:val="60"/>
      <w:lang w:val="x-none" w:eastAsia="x-none"/>
    </w:rPr>
  </w:style>
  <w:style w:type="character" w:customStyle="1" w:styleId="TtuloCar">
    <w:name w:val="Título Car"/>
    <w:link w:val="Ttulo"/>
    <w:uiPriority w:val="10"/>
    <w:rsid w:val="009213EB"/>
    <w:rPr>
      <w:rFonts w:ascii="Cambria" w:eastAsia="SimSun" w:hAnsi="Cambria" w:cs="Times New Roman"/>
      <w:i/>
      <w:iCs/>
      <w:color w:val="243F60"/>
      <w:sz w:val="60"/>
      <w:szCs w:val="60"/>
      <w:lang w:val="x-none" w:eastAsia="x-none"/>
    </w:rPr>
  </w:style>
  <w:style w:type="paragraph" w:styleId="Subttulo">
    <w:name w:val="Subtitle"/>
    <w:aliases w:val="标题2"/>
    <w:basedOn w:val="Normal"/>
    <w:next w:val="Normal"/>
    <w:link w:val="SubttuloCar"/>
    <w:uiPriority w:val="11"/>
    <w:qFormat/>
    <w:rsid w:val="009213EB"/>
    <w:pPr>
      <w:spacing w:before="200" w:after="900"/>
      <w:jc w:val="right"/>
    </w:pPr>
    <w:rPr>
      <w:i/>
      <w:iCs/>
      <w:sz w:val="24"/>
      <w:szCs w:val="24"/>
      <w:lang w:val="x-none" w:eastAsia="x-none"/>
    </w:rPr>
  </w:style>
  <w:style w:type="character" w:customStyle="1" w:styleId="SubttuloCar">
    <w:name w:val="Subtítulo Car"/>
    <w:aliases w:val="标题2 Car"/>
    <w:link w:val="Subttulo"/>
    <w:uiPriority w:val="11"/>
    <w:rsid w:val="009213EB"/>
    <w:rPr>
      <w:rFonts w:ascii="Calibri" w:eastAsia="SimSun" w:hAnsi="Calibri" w:cs="Times New Roman"/>
      <w:i/>
      <w:iCs/>
      <w:sz w:val="24"/>
      <w:szCs w:val="24"/>
      <w:lang w:val="x-none" w:eastAsia="x-none"/>
    </w:rPr>
  </w:style>
  <w:style w:type="paragraph" w:styleId="Sangra2detindependiente">
    <w:name w:val="Body Text Indent 2"/>
    <w:basedOn w:val="Normal"/>
    <w:link w:val="Sangra2detindependienteCar"/>
    <w:uiPriority w:val="99"/>
    <w:semiHidden/>
    <w:unhideWhenUsed/>
    <w:rsid w:val="009213EB"/>
    <w:pPr>
      <w:spacing w:after="120" w:line="480" w:lineRule="auto"/>
      <w:ind w:leftChars="200" w:left="420"/>
    </w:pPr>
    <w:rPr>
      <w:lang w:val="x-none" w:eastAsia="x-none"/>
    </w:rPr>
  </w:style>
  <w:style w:type="character" w:customStyle="1" w:styleId="Sangra2detindependienteCar">
    <w:name w:val="Sangría 2 de t. independiente Car"/>
    <w:link w:val="Sangra2detindependiente"/>
    <w:uiPriority w:val="99"/>
    <w:semiHidden/>
    <w:rsid w:val="009213EB"/>
    <w:rPr>
      <w:rFonts w:ascii="Calibri" w:eastAsia="SimSun" w:hAnsi="Calibri" w:cs="Times New Roman"/>
      <w:sz w:val="20"/>
      <w:szCs w:val="20"/>
      <w:lang w:val="x-none" w:eastAsia="x-none"/>
    </w:rPr>
  </w:style>
  <w:style w:type="character" w:styleId="Hipervnculo">
    <w:name w:val="Hyperlink"/>
    <w:uiPriority w:val="99"/>
    <w:unhideWhenUsed/>
    <w:rsid w:val="009213EB"/>
    <w:rPr>
      <w:color w:val="35A1D4"/>
      <w:u w:val="single"/>
    </w:rPr>
  </w:style>
  <w:style w:type="character" w:styleId="Textoennegrita">
    <w:name w:val="Strong"/>
    <w:uiPriority w:val="22"/>
    <w:qFormat/>
    <w:rsid w:val="009213EB"/>
    <w:rPr>
      <w:rFonts w:cs="Times New Roman"/>
      <w:b/>
      <w:bCs/>
      <w:spacing w:val="0"/>
    </w:rPr>
  </w:style>
  <w:style w:type="character" w:styleId="nfasis">
    <w:name w:val="Emphasis"/>
    <w:uiPriority w:val="20"/>
    <w:qFormat/>
    <w:rsid w:val="009213EB"/>
    <w:rPr>
      <w:b/>
      <w:i/>
      <w:color w:val="5A5A5A"/>
    </w:rPr>
  </w:style>
  <w:style w:type="paragraph" w:styleId="Mapadeldocumento">
    <w:name w:val="Document Map"/>
    <w:basedOn w:val="Normal"/>
    <w:link w:val="MapadeldocumentoCar"/>
    <w:uiPriority w:val="99"/>
    <w:semiHidden/>
    <w:unhideWhenUsed/>
    <w:rsid w:val="009213EB"/>
    <w:rPr>
      <w:rFonts w:ascii="SimSun"/>
      <w:sz w:val="18"/>
      <w:szCs w:val="18"/>
      <w:lang w:val="x-none" w:eastAsia="x-none"/>
    </w:rPr>
  </w:style>
  <w:style w:type="character" w:customStyle="1" w:styleId="MapadeldocumentoCar">
    <w:name w:val="Mapa del documento Car"/>
    <w:link w:val="Mapadeldocumento"/>
    <w:uiPriority w:val="99"/>
    <w:semiHidden/>
    <w:rsid w:val="009213EB"/>
    <w:rPr>
      <w:rFonts w:ascii="SimSun" w:eastAsia="SimSun" w:hAnsi="Calibri" w:cs="Times New Roman"/>
      <w:sz w:val="18"/>
      <w:szCs w:val="18"/>
      <w:lang w:val="x-none" w:eastAsia="x-none"/>
    </w:rPr>
  </w:style>
  <w:style w:type="paragraph" w:styleId="Asuntodelcomentario">
    <w:name w:val="annotation subject"/>
    <w:basedOn w:val="Textocomentario"/>
    <w:next w:val="Textocomentario"/>
    <w:link w:val="AsuntodelcomentarioCar"/>
    <w:uiPriority w:val="99"/>
    <w:semiHidden/>
    <w:unhideWhenUsed/>
    <w:rsid w:val="009213EB"/>
    <w:pPr>
      <w:tabs>
        <w:tab w:val="clear" w:pos="1247"/>
        <w:tab w:val="clear" w:pos="1814"/>
        <w:tab w:val="clear" w:pos="2381"/>
        <w:tab w:val="clear" w:pos="2948"/>
        <w:tab w:val="clear" w:pos="3515"/>
      </w:tabs>
      <w:ind w:firstLine="360"/>
    </w:pPr>
    <w:rPr>
      <w:b/>
      <w:bCs/>
    </w:rPr>
  </w:style>
  <w:style w:type="character" w:customStyle="1" w:styleId="AsuntodelcomentarioCar">
    <w:name w:val="Asunto del comentario Car"/>
    <w:link w:val="Asuntodelcomentario"/>
    <w:uiPriority w:val="99"/>
    <w:semiHidden/>
    <w:rsid w:val="009213EB"/>
    <w:rPr>
      <w:rFonts w:ascii="Times New Roman" w:eastAsia="MS Mincho" w:hAnsi="Times New Roman" w:cs="Times New Roman"/>
      <w:b/>
      <w:bCs/>
      <w:sz w:val="20"/>
      <w:szCs w:val="20"/>
      <w:lang w:val="en-GB" w:eastAsia="x-none"/>
    </w:rPr>
  </w:style>
  <w:style w:type="paragraph" w:styleId="Textodeglobo">
    <w:name w:val="Balloon Text"/>
    <w:link w:val="TextodegloboCar"/>
    <w:autoRedefine/>
    <w:uiPriority w:val="99"/>
    <w:unhideWhenUsed/>
    <w:qFormat/>
    <w:rsid w:val="00F725B7"/>
  </w:style>
  <w:style w:type="character" w:customStyle="1" w:styleId="TextodegloboCar">
    <w:name w:val="Texto de globo Car"/>
    <w:link w:val="Textodeglobo"/>
    <w:uiPriority w:val="99"/>
    <w:rsid w:val="00F725B7"/>
    <w:rPr>
      <w:rFonts w:ascii="Times New Roman" w:hAnsi="Times New Roman"/>
    </w:rPr>
  </w:style>
  <w:style w:type="table" w:styleId="Tablaconcuadrcula">
    <w:name w:val="Table Grid"/>
    <w:basedOn w:val="Tablanormal"/>
    <w:uiPriority w:val="59"/>
    <w:rsid w:val="009213EB"/>
    <w:rPr>
      <w:rFonts w:eastAsia="SimSun"/>
      <w:kern w:val="2"/>
      <w:sz w:val="2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BE1B04"/>
    <w:pPr>
      <w:ind w:left="720"/>
      <w:contextualSpacing/>
    </w:pPr>
  </w:style>
  <w:style w:type="table" w:styleId="Sombreadoclaro">
    <w:name w:val="Light Shading"/>
    <w:basedOn w:val="Tablanormal"/>
    <w:uiPriority w:val="60"/>
    <w:rsid w:val="008E5B9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anormal"/>
    <w:next w:val="Tablaconcuadrcula"/>
    <w:uiPriority w:val="59"/>
    <w:rsid w:val="00D3218A"/>
    <w:rPr>
      <w:rFonts w:eastAsia="SimSun"/>
      <w:kern w:val="2"/>
      <w:sz w:val="2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mail-m-587128707746027793msolistparagraph">
    <w:name w:val="gmail-m_-587128707746027793msolistparagraph"/>
    <w:basedOn w:val="Normal"/>
    <w:rsid w:val="0031236D"/>
    <w:pPr>
      <w:spacing w:before="100" w:beforeAutospacing="1" w:after="100" w:afterAutospacing="1"/>
    </w:pPr>
    <w:rPr>
      <w:sz w:val="24"/>
      <w:szCs w:val="24"/>
      <w:lang w:val="es-ES" w:eastAsia="es-ES"/>
    </w:rPr>
  </w:style>
  <w:style w:type="paragraph" w:styleId="Revisin">
    <w:name w:val="Revision"/>
    <w:hidden/>
    <w:uiPriority w:val="99"/>
    <w:semiHidden/>
    <w:rsid w:val="00CE2EAF"/>
  </w:style>
  <w:style w:type="paragraph" w:styleId="HTMLconformatoprevio">
    <w:name w:val="HTML Preformatted"/>
    <w:basedOn w:val="Normal"/>
    <w:link w:val="HTMLconformatoprevioCar"/>
    <w:uiPriority w:val="99"/>
    <w:semiHidden/>
    <w:unhideWhenUsed/>
    <w:rsid w:val="00F6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AR" w:eastAsia="es-AR"/>
    </w:rPr>
  </w:style>
  <w:style w:type="character" w:customStyle="1" w:styleId="HTMLconformatoprevioCar">
    <w:name w:val="HTML con formato previo Car"/>
    <w:basedOn w:val="Fuentedeprrafopredeter"/>
    <w:link w:val="HTMLconformatoprevio"/>
    <w:uiPriority w:val="99"/>
    <w:semiHidden/>
    <w:rsid w:val="00F624E4"/>
    <w:rPr>
      <w:rFonts w:ascii="Courier New" w:eastAsia="Times New Roman" w:hAnsi="Courier New" w:cs="Courier New"/>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FF3"/>
  </w:style>
  <w:style w:type="paragraph" w:styleId="Ttulo1">
    <w:name w:val="heading 1"/>
    <w:basedOn w:val="Normal"/>
    <w:next w:val="Normal"/>
    <w:link w:val="Ttulo1Car"/>
    <w:uiPriority w:val="9"/>
    <w:qFormat/>
    <w:rsid w:val="009213EB"/>
    <w:pPr>
      <w:spacing w:before="240" w:after="240" w:line="360" w:lineRule="auto"/>
      <w:outlineLvl w:val="0"/>
    </w:pPr>
    <w:rPr>
      <w:rFonts w:ascii="Cambria" w:hAnsi="Cambria" w:cstheme="majorBidi"/>
      <w:bCs/>
      <w:sz w:val="24"/>
      <w:szCs w:val="24"/>
      <w:lang w:val="x-none" w:eastAsia="x-none"/>
    </w:rPr>
  </w:style>
  <w:style w:type="paragraph" w:styleId="Ttulo2">
    <w:name w:val="heading 2"/>
    <w:basedOn w:val="Normal"/>
    <w:next w:val="Normal"/>
    <w:link w:val="Ttulo2Car"/>
    <w:uiPriority w:val="9"/>
    <w:qFormat/>
    <w:rsid w:val="009213EB"/>
    <w:pPr>
      <w:spacing w:before="120" w:after="120" w:line="360" w:lineRule="auto"/>
      <w:outlineLvl w:val="1"/>
    </w:pPr>
    <w:rPr>
      <w:rFonts w:ascii="Cambria" w:hAnsi="Cambria"/>
      <w:sz w:val="24"/>
      <w:szCs w:val="24"/>
      <w:lang w:val="x-none" w:eastAsia="x-none"/>
    </w:rPr>
  </w:style>
  <w:style w:type="paragraph" w:styleId="Ttulo3">
    <w:name w:val="heading 3"/>
    <w:basedOn w:val="Normal"/>
    <w:next w:val="Normal"/>
    <w:link w:val="Ttulo3Car"/>
    <w:uiPriority w:val="9"/>
    <w:qFormat/>
    <w:rsid w:val="009213EB"/>
    <w:pPr>
      <w:spacing w:before="120" w:after="120" w:line="360" w:lineRule="auto"/>
      <w:outlineLvl w:val="2"/>
    </w:pPr>
    <w:rPr>
      <w:rFonts w:ascii="Cambria" w:hAnsi="Cambria"/>
      <w:sz w:val="24"/>
      <w:szCs w:val="24"/>
      <w:lang w:val="x-none" w:eastAsia="x-none"/>
    </w:rPr>
  </w:style>
  <w:style w:type="paragraph" w:styleId="Ttulo4">
    <w:name w:val="heading 4"/>
    <w:basedOn w:val="Normal"/>
    <w:next w:val="Normal"/>
    <w:link w:val="Ttulo4Car"/>
    <w:uiPriority w:val="9"/>
    <w:qFormat/>
    <w:rsid w:val="009213EB"/>
    <w:pPr>
      <w:spacing w:before="120" w:after="120" w:line="360" w:lineRule="auto"/>
      <w:outlineLvl w:val="3"/>
    </w:pPr>
    <w:rPr>
      <w:rFonts w:ascii="Cambria" w:hAnsi="Cambria"/>
      <w:iCs/>
      <w:sz w:val="24"/>
      <w:szCs w:val="24"/>
      <w:lang w:val="x-none" w:eastAsia="x-none"/>
    </w:rPr>
  </w:style>
  <w:style w:type="paragraph" w:styleId="Ttulo5">
    <w:name w:val="heading 5"/>
    <w:basedOn w:val="Normal"/>
    <w:next w:val="Normal"/>
    <w:link w:val="Ttulo5Car"/>
    <w:uiPriority w:val="9"/>
    <w:qFormat/>
    <w:rsid w:val="009213EB"/>
    <w:pPr>
      <w:spacing w:before="200" w:after="80"/>
      <w:outlineLvl w:val="4"/>
    </w:pPr>
    <w:rPr>
      <w:rFonts w:ascii="Cambria" w:hAnsi="Cambria"/>
      <w:color w:val="4F81BD"/>
      <w:lang w:val="x-none" w:eastAsia="x-none"/>
    </w:rPr>
  </w:style>
  <w:style w:type="paragraph" w:styleId="Ttulo6">
    <w:name w:val="heading 6"/>
    <w:basedOn w:val="Normal"/>
    <w:next w:val="Normal"/>
    <w:link w:val="Ttulo6Car"/>
    <w:uiPriority w:val="9"/>
    <w:qFormat/>
    <w:rsid w:val="009213EB"/>
    <w:pPr>
      <w:spacing w:before="280" w:after="100"/>
      <w:outlineLvl w:val="5"/>
    </w:pPr>
    <w:rPr>
      <w:rFonts w:ascii="Cambria" w:hAnsi="Cambria"/>
      <w:i/>
      <w:iCs/>
      <w:color w:val="4F81BD"/>
      <w:lang w:val="x-none" w:eastAsia="x-none"/>
    </w:rPr>
  </w:style>
  <w:style w:type="paragraph" w:styleId="Ttulo7">
    <w:name w:val="heading 7"/>
    <w:basedOn w:val="Normal"/>
    <w:next w:val="Normal"/>
    <w:link w:val="Ttulo7Car"/>
    <w:uiPriority w:val="9"/>
    <w:qFormat/>
    <w:rsid w:val="009213EB"/>
    <w:pPr>
      <w:spacing w:before="320" w:after="100"/>
      <w:outlineLvl w:val="6"/>
    </w:pPr>
    <w:rPr>
      <w:rFonts w:ascii="Cambria" w:hAnsi="Cambria"/>
      <w:b/>
      <w:bCs/>
      <w:color w:val="9BBB59"/>
      <w:lang w:val="x-none" w:eastAsia="x-none"/>
    </w:rPr>
  </w:style>
  <w:style w:type="paragraph" w:styleId="Ttulo8">
    <w:name w:val="heading 8"/>
    <w:basedOn w:val="Normal"/>
    <w:next w:val="Normal"/>
    <w:link w:val="Ttulo8Car"/>
    <w:uiPriority w:val="9"/>
    <w:qFormat/>
    <w:rsid w:val="009213EB"/>
    <w:pPr>
      <w:spacing w:before="320" w:after="100"/>
      <w:outlineLvl w:val="7"/>
    </w:pPr>
    <w:rPr>
      <w:rFonts w:ascii="Cambria" w:hAnsi="Cambria"/>
      <w:b/>
      <w:bCs/>
      <w:i/>
      <w:iCs/>
      <w:color w:val="9BBB59"/>
      <w:lang w:val="x-none" w:eastAsia="x-none"/>
    </w:rPr>
  </w:style>
  <w:style w:type="paragraph" w:styleId="Ttulo9">
    <w:name w:val="heading 9"/>
    <w:basedOn w:val="Normal"/>
    <w:next w:val="Normal"/>
    <w:link w:val="Ttulo9Car"/>
    <w:uiPriority w:val="9"/>
    <w:qFormat/>
    <w:rsid w:val="009213EB"/>
    <w:pPr>
      <w:spacing w:before="320" w:after="100"/>
      <w:outlineLvl w:val="8"/>
    </w:pPr>
    <w:rPr>
      <w:rFonts w:ascii="Cambria" w:hAnsi="Cambria"/>
      <w:i/>
      <w:iCs/>
      <w:color w:val="9BBB59"/>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edeliste1">
    <w:name w:val="Paragraphe de liste1"/>
    <w:basedOn w:val="Normal"/>
    <w:uiPriority w:val="34"/>
    <w:qFormat/>
    <w:rsid w:val="009213EB"/>
    <w:pPr>
      <w:ind w:left="720"/>
      <w:contextualSpacing/>
    </w:pPr>
  </w:style>
  <w:style w:type="paragraph" w:customStyle="1" w:styleId="Citation1">
    <w:name w:val="Citation1"/>
    <w:basedOn w:val="Normal"/>
    <w:next w:val="Normal"/>
    <w:link w:val="QuoteChar"/>
    <w:uiPriority w:val="29"/>
    <w:qFormat/>
    <w:rsid w:val="009213EB"/>
    <w:rPr>
      <w:rFonts w:ascii="Cambria" w:hAnsi="Cambria"/>
      <w:i/>
      <w:iCs/>
      <w:color w:val="5A5A5A"/>
      <w:lang w:val="x-none" w:eastAsia="x-none"/>
    </w:rPr>
  </w:style>
  <w:style w:type="character" w:customStyle="1" w:styleId="QuoteChar">
    <w:name w:val="Quote Char"/>
    <w:link w:val="Citation1"/>
    <w:uiPriority w:val="29"/>
    <w:locked/>
    <w:rsid w:val="009213EB"/>
    <w:rPr>
      <w:rFonts w:ascii="Cambria" w:eastAsia="SimSun" w:hAnsi="Cambria" w:cs="Times New Roman"/>
      <w:i/>
      <w:iCs/>
      <w:color w:val="5A5A5A"/>
      <w:sz w:val="20"/>
      <w:szCs w:val="20"/>
      <w:lang w:val="x-none" w:eastAsia="x-none"/>
    </w:rPr>
  </w:style>
  <w:style w:type="paragraph" w:customStyle="1" w:styleId="Citationintense1">
    <w:name w:val="Citation intense1"/>
    <w:basedOn w:val="Normal"/>
    <w:next w:val="Normal"/>
    <w:link w:val="IntenseQuoteChar"/>
    <w:uiPriority w:val="30"/>
    <w:qFormat/>
    <w:rsid w:val="009213E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rPr>
  </w:style>
  <w:style w:type="character" w:customStyle="1" w:styleId="IntenseQuoteChar">
    <w:name w:val="Intense Quote Char"/>
    <w:link w:val="Citationintense1"/>
    <w:uiPriority w:val="30"/>
    <w:locked/>
    <w:rsid w:val="009213EB"/>
    <w:rPr>
      <w:rFonts w:ascii="Cambria" w:eastAsia="SimSun" w:hAnsi="Cambria" w:cs="Times New Roman"/>
      <w:i/>
      <w:iCs/>
      <w:color w:val="FFFFFF"/>
      <w:sz w:val="24"/>
      <w:szCs w:val="24"/>
      <w:shd w:val="clear" w:color="auto" w:fill="4F81BD"/>
      <w:lang w:val="x-none" w:eastAsia="x-none"/>
    </w:rPr>
  </w:style>
  <w:style w:type="character" w:customStyle="1" w:styleId="Emphaseple1">
    <w:name w:val="Emphase pâle1"/>
    <w:uiPriority w:val="19"/>
    <w:qFormat/>
    <w:rsid w:val="009213EB"/>
    <w:rPr>
      <w:i/>
      <w:color w:val="5A5A5A"/>
    </w:rPr>
  </w:style>
  <w:style w:type="character" w:customStyle="1" w:styleId="Emphaseintense1">
    <w:name w:val="Emphase intense1"/>
    <w:uiPriority w:val="21"/>
    <w:qFormat/>
    <w:rsid w:val="009213EB"/>
    <w:rPr>
      <w:b/>
      <w:i/>
      <w:color w:val="4F81BD"/>
      <w:sz w:val="22"/>
    </w:rPr>
  </w:style>
  <w:style w:type="character" w:customStyle="1" w:styleId="Rfrenceple1">
    <w:name w:val="Référence pâle1"/>
    <w:uiPriority w:val="31"/>
    <w:qFormat/>
    <w:rsid w:val="009213EB"/>
    <w:rPr>
      <w:color w:val="auto"/>
      <w:u w:val="single" w:color="9BBB59"/>
    </w:rPr>
  </w:style>
  <w:style w:type="character" w:customStyle="1" w:styleId="Rfrenceintense1">
    <w:name w:val="Référence intense1"/>
    <w:uiPriority w:val="32"/>
    <w:qFormat/>
    <w:rsid w:val="009213EB"/>
    <w:rPr>
      <w:rFonts w:cs="Times New Roman"/>
      <w:b/>
      <w:bCs/>
      <w:color w:val="76923C"/>
      <w:u w:val="single" w:color="9BBB59"/>
    </w:rPr>
  </w:style>
  <w:style w:type="character" w:customStyle="1" w:styleId="Titredulivre1">
    <w:name w:val="Titre du livre1"/>
    <w:uiPriority w:val="33"/>
    <w:qFormat/>
    <w:rsid w:val="009213EB"/>
    <w:rPr>
      <w:rFonts w:ascii="Cambria" w:eastAsia="SimSun" w:hAnsi="Cambria" w:cs="Times New Roman"/>
      <w:b/>
      <w:bCs/>
      <w:i/>
      <w:iCs/>
      <w:color w:val="auto"/>
    </w:rPr>
  </w:style>
  <w:style w:type="paragraph" w:customStyle="1" w:styleId="En-ttedetabledesmatires1">
    <w:name w:val="En-tête de table des matières1"/>
    <w:basedOn w:val="Ttulo1"/>
    <w:next w:val="Normal"/>
    <w:uiPriority w:val="39"/>
    <w:semiHidden/>
    <w:unhideWhenUsed/>
    <w:qFormat/>
    <w:rsid w:val="009213EB"/>
    <w:pPr>
      <w:outlineLvl w:val="9"/>
    </w:pPr>
    <w:rPr>
      <w:rFonts w:cs="Times New Roman"/>
    </w:rPr>
  </w:style>
  <w:style w:type="character" w:customStyle="1" w:styleId="Ttulo1Car">
    <w:name w:val="Título 1 Car"/>
    <w:link w:val="Ttulo1"/>
    <w:uiPriority w:val="9"/>
    <w:rsid w:val="009213EB"/>
    <w:rPr>
      <w:rFonts w:ascii="Cambria" w:eastAsia="SimSun" w:hAnsi="Cambria" w:cstheme="majorBidi"/>
      <w:bCs/>
      <w:sz w:val="24"/>
      <w:szCs w:val="24"/>
      <w:lang w:val="x-none" w:eastAsia="x-none"/>
    </w:rPr>
  </w:style>
  <w:style w:type="paragraph" w:customStyle="1" w:styleId="Normalnumber">
    <w:name w:val="Normal_number"/>
    <w:basedOn w:val="Normal"/>
    <w:rsid w:val="009213EB"/>
    <w:pPr>
      <w:numPr>
        <w:numId w:val="5"/>
      </w:numPr>
      <w:tabs>
        <w:tab w:val="left" w:pos="1247"/>
        <w:tab w:val="left" w:pos="1814"/>
        <w:tab w:val="left" w:pos="2381"/>
        <w:tab w:val="left" w:pos="2948"/>
        <w:tab w:val="left" w:pos="3515"/>
      </w:tabs>
      <w:spacing w:after="120"/>
    </w:pPr>
  </w:style>
  <w:style w:type="paragraph" w:customStyle="1" w:styleId="CH3">
    <w:name w:val="CH3"/>
    <w:basedOn w:val="Normal"/>
    <w:next w:val="Normal"/>
    <w:rsid w:val="009213EB"/>
    <w:pPr>
      <w:keepNext/>
      <w:keepLines/>
      <w:tabs>
        <w:tab w:val="right" w:pos="851"/>
        <w:tab w:val="left" w:pos="1247"/>
        <w:tab w:val="left" w:pos="1814"/>
        <w:tab w:val="left" w:pos="2381"/>
        <w:tab w:val="left" w:pos="2948"/>
        <w:tab w:val="left" w:pos="3515"/>
      </w:tabs>
      <w:suppressAutoHyphens/>
      <w:spacing w:after="120"/>
      <w:ind w:left="1247" w:right="284" w:hanging="1247"/>
    </w:pPr>
    <w:rPr>
      <w:b/>
      <w:lang w:val="fr-FR"/>
    </w:rPr>
  </w:style>
  <w:style w:type="paragraph" w:customStyle="1" w:styleId="AATitle">
    <w:name w:val="AA_Title"/>
    <w:basedOn w:val="Normal"/>
    <w:rsid w:val="009213EB"/>
    <w:pPr>
      <w:keepNext/>
      <w:keepLines/>
      <w:tabs>
        <w:tab w:val="left" w:pos="1247"/>
        <w:tab w:val="left" w:pos="1814"/>
        <w:tab w:val="left" w:pos="2381"/>
        <w:tab w:val="left" w:pos="2948"/>
        <w:tab w:val="left" w:pos="3515"/>
      </w:tabs>
      <w:suppressAutoHyphens/>
      <w:ind w:right="3402"/>
    </w:pPr>
    <w:rPr>
      <w:b/>
      <w:lang w:val="en-GB"/>
    </w:rPr>
  </w:style>
  <w:style w:type="paragraph" w:customStyle="1" w:styleId="BBTitle">
    <w:name w:val="BB_Title"/>
    <w:basedOn w:val="Normal"/>
    <w:rsid w:val="009213EB"/>
    <w:pPr>
      <w:keepNext/>
      <w:keepLines/>
      <w:tabs>
        <w:tab w:val="left" w:pos="1247"/>
        <w:tab w:val="left" w:pos="1814"/>
        <w:tab w:val="left" w:pos="2381"/>
        <w:tab w:val="left" w:pos="2948"/>
        <w:tab w:val="left" w:pos="3515"/>
      </w:tabs>
      <w:suppressAutoHyphens/>
      <w:spacing w:before="320" w:after="240"/>
      <w:ind w:left="1247" w:right="567"/>
    </w:pPr>
    <w:rPr>
      <w:b/>
      <w:sz w:val="28"/>
      <w:szCs w:val="28"/>
      <w:lang w:val="en-GB"/>
    </w:rPr>
  </w:style>
  <w:style w:type="paragraph" w:customStyle="1" w:styleId="CH1">
    <w:name w:val="CH1"/>
    <w:basedOn w:val="Normal"/>
    <w:next w:val="Normal"/>
    <w:rsid w:val="009213EB"/>
    <w:pPr>
      <w:keepNext/>
      <w:keepLines/>
      <w:tabs>
        <w:tab w:val="right" w:pos="851"/>
        <w:tab w:val="left" w:pos="1247"/>
        <w:tab w:val="left" w:pos="1814"/>
        <w:tab w:val="left" w:pos="2381"/>
        <w:tab w:val="left" w:pos="2948"/>
        <w:tab w:val="left" w:pos="3515"/>
      </w:tabs>
      <w:suppressAutoHyphens/>
      <w:spacing w:before="240" w:after="120"/>
      <w:ind w:left="1247" w:right="284" w:hanging="1247"/>
    </w:pPr>
    <w:rPr>
      <w:b/>
      <w:sz w:val="28"/>
      <w:szCs w:val="28"/>
      <w:lang w:val="en-GB"/>
    </w:rPr>
  </w:style>
  <w:style w:type="paragraph" w:customStyle="1" w:styleId="CH2">
    <w:name w:val="CH2"/>
    <w:basedOn w:val="Normal"/>
    <w:next w:val="Normal"/>
    <w:rsid w:val="009213EB"/>
    <w:pPr>
      <w:keepNext/>
      <w:keepLines/>
      <w:tabs>
        <w:tab w:val="right" w:pos="851"/>
        <w:tab w:val="left" w:pos="1247"/>
        <w:tab w:val="left" w:pos="1814"/>
        <w:tab w:val="left" w:pos="2381"/>
        <w:tab w:val="left" w:pos="2948"/>
        <w:tab w:val="left" w:pos="3515"/>
      </w:tabs>
      <w:suppressAutoHyphens/>
      <w:spacing w:before="80" w:after="120"/>
      <w:ind w:left="1247" w:right="284" w:hanging="1247"/>
    </w:pPr>
    <w:rPr>
      <w:b/>
      <w:sz w:val="24"/>
      <w:szCs w:val="24"/>
      <w:lang w:val="fr-FR"/>
    </w:rPr>
  </w:style>
  <w:style w:type="paragraph" w:customStyle="1" w:styleId="CH4">
    <w:name w:val="CH4"/>
    <w:basedOn w:val="Normal"/>
    <w:next w:val="Normal"/>
    <w:rsid w:val="009213EB"/>
    <w:pPr>
      <w:keepNext/>
      <w:keepLines/>
      <w:tabs>
        <w:tab w:val="right" w:pos="851"/>
        <w:tab w:val="left" w:pos="1247"/>
        <w:tab w:val="left" w:pos="1814"/>
        <w:tab w:val="left" w:pos="2381"/>
        <w:tab w:val="left" w:pos="2948"/>
        <w:tab w:val="left" w:pos="3515"/>
      </w:tabs>
      <w:suppressAutoHyphens/>
      <w:spacing w:after="120"/>
      <w:ind w:left="1247" w:right="284" w:hanging="1247"/>
    </w:pPr>
    <w:rPr>
      <w:b/>
      <w:lang w:val="fr-FR"/>
    </w:rPr>
  </w:style>
  <w:style w:type="paragraph" w:customStyle="1" w:styleId="Char">
    <w:name w:val="Char"/>
    <w:basedOn w:val="Normal"/>
    <w:autoRedefine/>
    <w:rsid w:val="009213EB"/>
    <w:pPr>
      <w:adjustRightInd w:val="0"/>
      <w:snapToGrid w:val="0"/>
      <w:spacing w:beforeLines="50" w:after="160" w:line="360" w:lineRule="exact"/>
      <w:ind w:firstLineChars="200" w:firstLine="496"/>
    </w:pPr>
    <w:rPr>
      <w:rFonts w:ascii="SimSun" w:hAnsi="SimSun" w:cs="”“Times New Roman”“"/>
      <w:color w:val="000000"/>
      <w:spacing w:val="4"/>
      <w:sz w:val="24"/>
      <w:szCs w:val="24"/>
    </w:rPr>
  </w:style>
  <w:style w:type="paragraph" w:customStyle="1" w:styleId="CharCharCharCharCharCharCharCharCharChar1Char">
    <w:name w:val="Char Char Char Char Char Char Char Char Char Char1 Char"/>
    <w:basedOn w:val="Normal"/>
    <w:semiHidden/>
    <w:rsid w:val="009213EB"/>
    <w:pPr>
      <w:widowControl w:val="0"/>
      <w:spacing w:line="360" w:lineRule="auto"/>
      <w:ind w:firstLineChars="200" w:firstLine="200"/>
      <w:jc w:val="both"/>
    </w:pPr>
    <w:rPr>
      <w:rFonts w:ascii="SimSun" w:hAnsi="SimSun" w:cs="SimSun"/>
      <w:kern w:val="2"/>
      <w:sz w:val="24"/>
      <w:szCs w:val="26"/>
      <w:lang w:eastAsia="zh-CN"/>
    </w:rPr>
  </w:style>
  <w:style w:type="paragraph" w:customStyle="1" w:styleId="ListParagraph2">
    <w:name w:val="List Paragraph2"/>
    <w:basedOn w:val="Normal"/>
    <w:qFormat/>
    <w:rsid w:val="009213EB"/>
    <w:pPr>
      <w:tabs>
        <w:tab w:val="left" w:pos="1247"/>
        <w:tab w:val="left" w:pos="1814"/>
        <w:tab w:val="left" w:pos="2381"/>
        <w:tab w:val="left" w:pos="2948"/>
        <w:tab w:val="left" w:pos="3515"/>
      </w:tabs>
      <w:ind w:left="720"/>
    </w:pPr>
    <w:rPr>
      <w:sz w:val="21"/>
      <w:szCs w:val="21"/>
      <w:lang w:val="fr-FR" w:eastAsia="ja-JP"/>
    </w:rPr>
  </w:style>
  <w:style w:type="paragraph" w:customStyle="1" w:styleId="CharCharCharCharCharCharCharCharCharChar1Char1">
    <w:name w:val="Char Char Char Char Char Char Char Char Char Char1 Char1"/>
    <w:basedOn w:val="Normal"/>
    <w:semiHidden/>
    <w:rsid w:val="009213EB"/>
    <w:pPr>
      <w:widowControl w:val="0"/>
      <w:spacing w:line="360" w:lineRule="auto"/>
      <w:ind w:firstLineChars="200" w:firstLine="200"/>
      <w:jc w:val="both"/>
    </w:pPr>
    <w:rPr>
      <w:rFonts w:ascii="SimSun" w:hAnsi="SimSun" w:cs="SimSun"/>
      <w:kern w:val="2"/>
      <w:sz w:val="24"/>
      <w:szCs w:val="26"/>
      <w:lang w:eastAsia="zh-CN"/>
    </w:rPr>
  </w:style>
  <w:style w:type="paragraph" w:customStyle="1" w:styleId="Char1">
    <w:name w:val="Char1"/>
    <w:basedOn w:val="Normal"/>
    <w:autoRedefine/>
    <w:rsid w:val="009213EB"/>
    <w:pPr>
      <w:adjustRightInd w:val="0"/>
      <w:snapToGrid w:val="0"/>
      <w:spacing w:beforeLines="50" w:after="160" w:line="360" w:lineRule="exact"/>
      <w:ind w:firstLineChars="200" w:firstLine="496"/>
    </w:pPr>
    <w:rPr>
      <w:rFonts w:ascii="SimSun" w:hAnsi="SimSun" w:cs="”“Times New Roman”“"/>
      <w:color w:val="000000"/>
      <w:spacing w:val="4"/>
      <w:sz w:val="24"/>
      <w:szCs w:val="24"/>
    </w:rPr>
  </w:style>
  <w:style w:type="paragraph" w:customStyle="1" w:styleId="Default">
    <w:name w:val="Default"/>
    <w:rsid w:val="009213EB"/>
    <w:pPr>
      <w:widowControl w:val="0"/>
      <w:autoSpaceDE w:val="0"/>
      <w:autoSpaceDN w:val="0"/>
      <w:adjustRightInd w:val="0"/>
    </w:pPr>
    <w:rPr>
      <w:rFonts w:eastAsia="SimSun"/>
      <w:color w:val="000000"/>
      <w:sz w:val="24"/>
      <w:szCs w:val="24"/>
    </w:rPr>
  </w:style>
  <w:style w:type="numbering" w:customStyle="1" w:styleId="Normallist">
    <w:name w:val="Normal_list"/>
    <w:rsid w:val="009213EB"/>
    <w:pPr>
      <w:numPr>
        <w:numId w:val="2"/>
      </w:numPr>
    </w:pPr>
  </w:style>
  <w:style w:type="character" w:customStyle="1" w:styleId="apple-converted-space">
    <w:name w:val="apple-converted-space"/>
    <w:basedOn w:val="Fuentedeprrafopredeter"/>
    <w:rsid w:val="009213EB"/>
  </w:style>
  <w:style w:type="character" w:customStyle="1" w:styleId="def">
    <w:name w:val="def"/>
    <w:rsid w:val="009213EB"/>
  </w:style>
  <w:style w:type="paragraph" w:customStyle="1" w:styleId="TOC">
    <w:name w:val="TOC 标题"/>
    <w:basedOn w:val="Ttulo1"/>
    <w:next w:val="Normal"/>
    <w:uiPriority w:val="39"/>
    <w:unhideWhenUsed/>
    <w:qFormat/>
    <w:rsid w:val="009213EB"/>
    <w:pPr>
      <w:keepNext/>
      <w:keepLines/>
      <w:spacing w:before="480" w:after="0" w:line="276" w:lineRule="auto"/>
      <w:outlineLvl w:val="9"/>
    </w:pPr>
    <w:rPr>
      <w:rFonts w:cs="Times New Roman"/>
      <w:b/>
      <w:color w:val="365F91"/>
      <w:sz w:val="28"/>
      <w:szCs w:val="28"/>
      <w:lang w:val="en-US" w:eastAsia="zh-CN"/>
    </w:rPr>
  </w:style>
  <w:style w:type="paragraph" w:customStyle="1" w:styleId="Style1">
    <w:name w:val="Style1"/>
    <w:basedOn w:val="Normal"/>
    <w:link w:val="Style1Car"/>
    <w:qFormat/>
    <w:rsid w:val="009213EB"/>
    <w:pPr>
      <w:numPr>
        <w:numId w:val="6"/>
      </w:numPr>
      <w:spacing w:before="120" w:after="120" w:line="240" w:lineRule="exact"/>
    </w:pPr>
    <w:rPr>
      <w:rFonts w:eastAsia="FangSong_GB2312"/>
      <w:lang w:eastAsia="zh-CN"/>
    </w:rPr>
  </w:style>
  <w:style w:type="character" w:customStyle="1" w:styleId="Style1Car">
    <w:name w:val="Style1 Car"/>
    <w:basedOn w:val="Fuentedeprrafopredeter"/>
    <w:link w:val="Style1"/>
    <w:rsid w:val="009213EB"/>
    <w:rPr>
      <w:rFonts w:ascii="Times New Roman" w:eastAsia="FangSong_GB2312" w:hAnsi="Times New Roman" w:cs="Times New Roman"/>
      <w:sz w:val="20"/>
      <w:szCs w:val="20"/>
      <w:lang w:eastAsia="zh-CN"/>
    </w:rPr>
  </w:style>
  <w:style w:type="character" w:customStyle="1" w:styleId="Ttulo2Car">
    <w:name w:val="Título 2 Car"/>
    <w:link w:val="Ttulo2"/>
    <w:uiPriority w:val="9"/>
    <w:rsid w:val="009213EB"/>
    <w:rPr>
      <w:rFonts w:ascii="Cambria" w:eastAsia="SimSun" w:hAnsi="Cambria" w:cs="Times New Roman"/>
      <w:sz w:val="24"/>
      <w:szCs w:val="24"/>
      <w:lang w:val="x-none" w:eastAsia="x-none"/>
    </w:rPr>
  </w:style>
  <w:style w:type="character" w:customStyle="1" w:styleId="Ttulo3Car">
    <w:name w:val="Título 3 Car"/>
    <w:link w:val="Ttulo3"/>
    <w:uiPriority w:val="9"/>
    <w:rsid w:val="009213EB"/>
    <w:rPr>
      <w:rFonts w:ascii="Cambria" w:eastAsia="SimSun" w:hAnsi="Cambria" w:cs="Times New Roman"/>
      <w:sz w:val="24"/>
      <w:szCs w:val="24"/>
      <w:lang w:val="x-none" w:eastAsia="x-none"/>
    </w:rPr>
  </w:style>
  <w:style w:type="character" w:customStyle="1" w:styleId="Ttulo4Car">
    <w:name w:val="Título 4 Car"/>
    <w:link w:val="Ttulo4"/>
    <w:uiPriority w:val="9"/>
    <w:rsid w:val="009213EB"/>
    <w:rPr>
      <w:rFonts w:ascii="Cambria" w:eastAsia="SimSun" w:hAnsi="Cambria" w:cs="Times New Roman"/>
      <w:iCs/>
      <w:sz w:val="24"/>
      <w:szCs w:val="24"/>
      <w:lang w:val="x-none" w:eastAsia="x-none"/>
    </w:rPr>
  </w:style>
  <w:style w:type="character" w:customStyle="1" w:styleId="Ttulo5Car">
    <w:name w:val="Título 5 Car"/>
    <w:link w:val="Ttulo5"/>
    <w:uiPriority w:val="9"/>
    <w:rsid w:val="009213EB"/>
    <w:rPr>
      <w:rFonts w:ascii="Cambria" w:eastAsia="SimSun" w:hAnsi="Cambria" w:cs="Times New Roman"/>
      <w:color w:val="4F81BD"/>
      <w:sz w:val="20"/>
      <w:szCs w:val="20"/>
      <w:lang w:val="x-none" w:eastAsia="x-none"/>
    </w:rPr>
  </w:style>
  <w:style w:type="character" w:customStyle="1" w:styleId="Ttulo6Car">
    <w:name w:val="Título 6 Car"/>
    <w:link w:val="Ttulo6"/>
    <w:uiPriority w:val="9"/>
    <w:rsid w:val="009213EB"/>
    <w:rPr>
      <w:rFonts w:ascii="Cambria" w:eastAsia="SimSun" w:hAnsi="Cambria" w:cs="Times New Roman"/>
      <w:i/>
      <w:iCs/>
      <w:color w:val="4F81BD"/>
      <w:sz w:val="20"/>
      <w:szCs w:val="20"/>
      <w:lang w:val="x-none" w:eastAsia="x-none"/>
    </w:rPr>
  </w:style>
  <w:style w:type="character" w:customStyle="1" w:styleId="Ttulo7Car">
    <w:name w:val="Título 7 Car"/>
    <w:link w:val="Ttulo7"/>
    <w:uiPriority w:val="9"/>
    <w:rsid w:val="009213EB"/>
    <w:rPr>
      <w:rFonts w:ascii="Cambria" w:eastAsia="SimSun" w:hAnsi="Cambria" w:cs="Times New Roman"/>
      <w:b/>
      <w:bCs/>
      <w:color w:val="9BBB59"/>
      <w:sz w:val="20"/>
      <w:szCs w:val="20"/>
      <w:lang w:val="x-none" w:eastAsia="x-none"/>
    </w:rPr>
  </w:style>
  <w:style w:type="character" w:customStyle="1" w:styleId="Ttulo8Car">
    <w:name w:val="Título 8 Car"/>
    <w:link w:val="Ttulo8"/>
    <w:uiPriority w:val="9"/>
    <w:rsid w:val="009213EB"/>
    <w:rPr>
      <w:rFonts w:ascii="Cambria" w:eastAsia="SimSun" w:hAnsi="Cambria" w:cs="Times New Roman"/>
      <w:b/>
      <w:bCs/>
      <w:i/>
      <w:iCs/>
      <w:color w:val="9BBB59"/>
      <w:sz w:val="20"/>
      <w:szCs w:val="20"/>
      <w:lang w:val="x-none" w:eastAsia="x-none"/>
    </w:rPr>
  </w:style>
  <w:style w:type="character" w:customStyle="1" w:styleId="Ttulo9Car">
    <w:name w:val="Título 9 Car"/>
    <w:link w:val="Ttulo9"/>
    <w:uiPriority w:val="9"/>
    <w:rsid w:val="009213EB"/>
    <w:rPr>
      <w:rFonts w:ascii="Cambria" w:eastAsia="SimSun" w:hAnsi="Cambria" w:cs="Times New Roman"/>
      <w:i/>
      <w:iCs/>
      <w:color w:val="9BBB59"/>
      <w:sz w:val="20"/>
      <w:szCs w:val="20"/>
      <w:lang w:val="x-none" w:eastAsia="x-none"/>
    </w:rPr>
  </w:style>
  <w:style w:type="paragraph" w:styleId="TDC1">
    <w:name w:val="toc 1"/>
    <w:basedOn w:val="Normal"/>
    <w:next w:val="Normal"/>
    <w:autoRedefine/>
    <w:uiPriority w:val="39"/>
    <w:unhideWhenUsed/>
    <w:rsid w:val="009213EB"/>
  </w:style>
  <w:style w:type="paragraph" w:styleId="TDC2">
    <w:name w:val="toc 2"/>
    <w:basedOn w:val="Normal"/>
    <w:next w:val="Normal"/>
    <w:autoRedefine/>
    <w:uiPriority w:val="39"/>
    <w:unhideWhenUsed/>
    <w:rsid w:val="009213EB"/>
    <w:pPr>
      <w:ind w:leftChars="200" w:left="420"/>
    </w:pPr>
  </w:style>
  <w:style w:type="paragraph" w:styleId="TDC3">
    <w:name w:val="toc 3"/>
    <w:basedOn w:val="Normal"/>
    <w:next w:val="Normal"/>
    <w:autoRedefine/>
    <w:uiPriority w:val="39"/>
    <w:unhideWhenUsed/>
    <w:rsid w:val="009213EB"/>
    <w:pPr>
      <w:ind w:leftChars="400" w:left="840"/>
    </w:pPr>
  </w:style>
  <w:style w:type="paragraph" w:styleId="Textonotapie">
    <w:name w:val="footnote text"/>
    <w:aliases w:val="fn,Footnotes,ft,fn cafc,Footnote ak,Footnote Text Char,fn Char,footnote text Char,Footnotes Char,Footnote ak Char,footnote citation,Footnotes Char Char,Footnote Text Char Char,fn Char Char,ft Char,fn cafc Char"/>
    <w:basedOn w:val="Normal"/>
    <w:link w:val="TextonotapieCar"/>
    <w:uiPriority w:val="99"/>
    <w:semiHidden/>
    <w:rsid w:val="009213EB"/>
    <w:pPr>
      <w:tabs>
        <w:tab w:val="left" w:pos="1247"/>
        <w:tab w:val="left" w:pos="1814"/>
        <w:tab w:val="left" w:pos="2381"/>
        <w:tab w:val="left" w:pos="2948"/>
        <w:tab w:val="left" w:pos="3515"/>
      </w:tabs>
      <w:spacing w:before="20" w:after="40"/>
      <w:ind w:left="1247"/>
    </w:pPr>
    <w:rPr>
      <w:lang w:val="en-GB" w:eastAsia="x-none"/>
    </w:rPr>
  </w:style>
  <w:style w:type="character" w:customStyle="1" w:styleId="TextonotapieCar">
    <w:name w:val="Texto nota pie Car"/>
    <w:aliases w:val="fn Car,Footnotes Car,ft Car,fn cafc Car,Footnote ak Car,Footnote Text Char Car,fn Char Car,footnote text Char Car,Footnotes Char Car,Footnote ak Char Car,footnote citation Car,Footnotes Char Char Car,Footnote Text Char Char Car"/>
    <w:link w:val="Textonotapie"/>
    <w:uiPriority w:val="99"/>
    <w:semiHidden/>
    <w:rsid w:val="009213EB"/>
    <w:rPr>
      <w:rFonts w:ascii="Times New Roman" w:eastAsia="SimSun" w:hAnsi="Times New Roman" w:cs="Times New Roman"/>
      <w:sz w:val="20"/>
      <w:szCs w:val="20"/>
      <w:lang w:val="en-GB" w:eastAsia="x-none"/>
    </w:rPr>
  </w:style>
  <w:style w:type="paragraph" w:styleId="Textocomentario">
    <w:name w:val="annotation text"/>
    <w:basedOn w:val="Normal"/>
    <w:link w:val="TextocomentarioCar"/>
    <w:uiPriority w:val="99"/>
    <w:semiHidden/>
    <w:rsid w:val="009213EB"/>
    <w:pPr>
      <w:tabs>
        <w:tab w:val="left" w:pos="1247"/>
        <w:tab w:val="left" w:pos="1814"/>
        <w:tab w:val="left" w:pos="2381"/>
        <w:tab w:val="left" w:pos="2948"/>
        <w:tab w:val="left" w:pos="3515"/>
      </w:tabs>
    </w:pPr>
    <w:rPr>
      <w:rFonts w:eastAsia="MS Mincho"/>
      <w:lang w:val="en-GB" w:eastAsia="x-none"/>
    </w:rPr>
  </w:style>
  <w:style w:type="character" w:customStyle="1" w:styleId="TextocomentarioCar">
    <w:name w:val="Texto comentario Car"/>
    <w:link w:val="Textocomentario"/>
    <w:uiPriority w:val="99"/>
    <w:semiHidden/>
    <w:rsid w:val="009213EB"/>
    <w:rPr>
      <w:rFonts w:ascii="Times New Roman" w:eastAsia="MS Mincho" w:hAnsi="Times New Roman" w:cs="Times New Roman"/>
      <w:sz w:val="20"/>
      <w:szCs w:val="20"/>
      <w:lang w:val="en-GB" w:eastAsia="x-none"/>
    </w:rPr>
  </w:style>
  <w:style w:type="paragraph" w:styleId="Encabezado">
    <w:name w:val="header"/>
    <w:basedOn w:val="Normal"/>
    <w:link w:val="EncabezadoCar"/>
    <w:uiPriority w:val="99"/>
    <w:unhideWhenUsed/>
    <w:rsid w:val="009213EB"/>
    <w:pPr>
      <w:pBdr>
        <w:bottom w:val="single" w:sz="6" w:space="1" w:color="auto"/>
      </w:pBdr>
      <w:tabs>
        <w:tab w:val="center" w:pos="4153"/>
        <w:tab w:val="right" w:pos="8306"/>
      </w:tabs>
      <w:snapToGrid w:val="0"/>
      <w:jc w:val="center"/>
    </w:pPr>
    <w:rPr>
      <w:sz w:val="18"/>
      <w:szCs w:val="18"/>
      <w:lang w:val="x-none" w:eastAsia="x-none"/>
    </w:rPr>
  </w:style>
  <w:style w:type="character" w:customStyle="1" w:styleId="EncabezadoCar">
    <w:name w:val="Encabezado Car"/>
    <w:link w:val="Encabezado"/>
    <w:uiPriority w:val="99"/>
    <w:rsid w:val="009213EB"/>
    <w:rPr>
      <w:rFonts w:ascii="Calibri" w:eastAsia="SimSun" w:hAnsi="Calibri" w:cs="Times New Roman"/>
      <w:sz w:val="18"/>
      <w:szCs w:val="18"/>
      <w:lang w:val="x-none" w:eastAsia="x-none"/>
    </w:rPr>
  </w:style>
  <w:style w:type="paragraph" w:styleId="Piedepgina">
    <w:name w:val="footer"/>
    <w:basedOn w:val="Normal"/>
    <w:link w:val="PiedepginaCar"/>
    <w:uiPriority w:val="99"/>
    <w:unhideWhenUsed/>
    <w:rsid w:val="009213EB"/>
    <w:pPr>
      <w:tabs>
        <w:tab w:val="center" w:pos="4153"/>
        <w:tab w:val="right" w:pos="8306"/>
      </w:tabs>
      <w:snapToGrid w:val="0"/>
    </w:pPr>
    <w:rPr>
      <w:sz w:val="18"/>
      <w:szCs w:val="18"/>
      <w:lang w:val="x-none" w:eastAsia="x-none"/>
    </w:rPr>
  </w:style>
  <w:style w:type="character" w:customStyle="1" w:styleId="PiedepginaCar">
    <w:name w:val="Pie de página Car"/>
    <w:link w:val="Piedepgina"/>
    <w:uiPriority w:val="99"/>
    <w:rsid w:val="009213EB"/>
    <w:rPr>
      <w:rFonts w:ascii="Calibri" w:eastAsia="SimSun" w:hAnsi="Calibri" w:cs="Times New Roman"/>
      <w:sz w:val="18"/>
      <w:szCs w:val="18"/>
      <w:lang w:val="x-none" w:eastAsia="x-none"/>
    </w:rPr>
  </w:style>
  <w:style w:type="character" w:styleId="Refdenotaalpie">
    <w:name w:val="footnote reference"/>
    <w:aliases w:val="Ref,de nota al pie,註腳內容,de nota al pie + (Asian) MS Mincho,11 pt,Ref. de nota de rodapé1"/>
    <w:uiPriority w:val="99"/>
    <w:semiHidden/>
    <w:rsid w:val="009213EB"/>
    <w:rPr>
      <w:rFonts w:ascii="Times New Roman" w:hAnsi="Times New Roman" w:cs="Times New Roman"/>
      <w:color w:val="auto"/>
      <w:sz w:val="18"/>
      <w:szCs w:val="18"/>
      <w:vertAlign w:val="superscript"/>
    </w:rPr>
  </w:style>
  <w:style w:type="character" w:styleId="Refdecomentario">
    <w:name w:val="annotation reference"/>
    <w:uiPriority w:val="99"/>
    <w:semiHidden/>
    <w:rsid w:val="009213EB"/>
    <w:rPr>
      <w:sz w:val="16"/>
    </w:rPr>
  </w:style>
  <w:style w:type="paragraph" w:styleId="Ttulo">
    <w:name w:val="Title"/>
    <w:basedOn w:val="Normal"/>
    <w:next w:val="Normal"/>
    <w:link w:val="TtuloCar"/>
    <w:uiPriority w:val="10"/>
    <w:qFormat/>
    <w:rsid w:val="009213EB"/>
    <w:pPr>
      <w:pBdr>
        <w:top w:val="single" w:sz="8" w:space="10" w:color="A7BFDE"/>
        <w:bottom w:val="single" w:sz="24" w:space="15" w:color="9BBB59"/>
      </w:pBdr>
      <w:jc w:val="center"/>
    </w:pPr>
    <w:rPr>
      <w:rFonts w:ascii="Cambria" w:hAnsi="Cambria"/>
      <w:i/>
      <w:iCs/>
      <w:color w:val="243F60"/>
      <w:sz w:val="60"/>
      <w:szCs w:val="60"/>
      <w:lang w:val="x-none" w:eastAsia="x-none"/>
    </w:rPr>
  </w:style>
  <w:style w:type="character" w:customStyle="1" w:styleId="TtuloCar">
    <w:name w:val="Título Car"/>
    <w:link w:val="Ttulo"/>
    <w:uiPriority w:val="10"/>
    <w:rsid w:val="009213EB"/>
    <w:rPr>
      <w:rFonts w:ascii="Cambria" w:eastAsia="SimSun" w:hAnsi="Cambria" w:cs="Times New Roman"/>
      <w:i/>
      <w:iCs/>
      <w:color w:val="243F60"/>
      <w:sz w:val="60"/>
      <w:szCs w:val="60"/>
      <w:lang w:val="x-none" w:eastAsia="x-none"/>
    </w:rPr>
  </w:style>
  <w:style w:type="paragraph" w:styleId="Subttulo">
    <w:name w:val="Subtitle"/>
    <w:aliases w:val="标题2"/>
    <w:basedOn w:val="Normal"/>
    <w:next w:val="Normal"/>
    <w:link w:val="SubttuloCar"/>
    <w:uiPriority w:val="11"/>
    <w:qFormat/>
    <w:rsid w:val="009213EB"/>
    <w:pPr>
      <w:spacing w:before="200" w:after="900"/>
      <w:jc w:val="right"/>
    </w:pPr>
    <w:rPr>
      <w:i/>
      <w:iCs/>
      <w:sz w:val="24"/>
      <w:szCs w:val="24"/>
      <w:lang w:val="x-none" w:eastAsia="x-none"/>
    </w:rPr>
  </w:style>
  <w:style w:type="character" w:customStyle="1" w:styleId="SubttuloCar">
    <w:name w:val="Subtítulo Car"/>
    <w:aliases w:val="标题2 Car"/>
    <w:link w:val="Subttulo"/>
    <w:uiPriority w:val="11"/>
    <w:rsid w:val="009213EB"/>
    <w:rPr>
      <w:rFonts w:ascii="Calibri" w:eastAsia="SimSun" w:hAnsi="Calibri" w:cs="Times New Roman"/>
      <w:i/>
      <w:iCs/>
      <w:sz w:val="24"/>
      <w:szCs w:val="24"/>
      <w:lang w:val="x-none" w:eastAsia="x-none"/>
    </w:rPr>
  </w:style>
  <w:style w:type="paragraph" w:styleId="Sangra2detindependiente">
    <w:name w:val="Body Text Indent 2"/>
    <w:basedOn w:val="Normal"/>
    <w:link w:val="Sangra2detindependienteCar"/>
    <w:uiPriority w:val="99"/>
    <w:semiHidden/>
    <w:unhideWhenUsed/>
    <w:rsid w:val="009213EB"/>
    <w:pPr>
      <w:spacing w:after="120" w:line="480" w:lineRule="auto"/>
      <w:ind w:leftChars="200" w:left="420"/>
    </w:pPr>
    <w:rPr>
      <w:lang w:val="x-none" w:eastAsia="x-none"/>
    </w:rPr>
  </w:style>
  <w:style w:type="character" w:customStyle="1" w:styleId="Sangra2detindependienteCar">
    <w:name w:val="Sangría 2 de t. independiente Car"/>
    <w:link w:val="Sangra2detindependiente"/>
    <w:uiPriority w:val="99"/>
    <w:semiHidden/>
    <w:rsid w:val="009213EB"/>
    <w:rPr>
      <w:rFonts w:ascii="Calibri" w:eastAsia="SimSun" w:hAnsi="Calibri" w:cs="Times New Roman"/>
      <w:sz w:val="20"/>
      <w:szCs w:val="20"/>
      <w:lang w:val="x-none" w:eastAsia="x-none"/>
    </w:rPr>
  </w:style>
  <w:style w:type="character" w:styleId="Hipervnculo">
    <w:name w:val="Hyperlink"/>
    <w:uiPriority w:val="99"/>
    <w:unhideWhenUsed/>
    <w:rsid w:val="009213EB"/>
    <w:rPr>
      <w:color w:val="35A1D4"/>
      <w:u w:val="single"/>
    </w:rPr>
  </w:style>
  <w:style w:type="character" w:styleId="Textoennegrita">
    <w:name w:val="Strong"/>
    <w:uiPriority w:val="22"/>
    <w:qFormat/>
    <w:rsid w:val="009213EB"/>
    <w:rPr>
      <w:rFonts w:cs="Times New Roman"/>
      <w:b/>
      <w:bCs/>
      <w:spacing w:val="0"/>
    </w:rPr>
  </w:style>
  <w:style w:type="character" w:styleId="nfasis">
    <w:name w:val="Emphasis"/>
    <w:uiPriority w:val="20"/>
    <w:qFormat/>
    <w:rsid w:val="009213EB"/>
    <w:rPr>
      <w:b/>
      <w:i/>
      <w:color w:val="5A5A5A"/>
    </w:rPr>
  </w:style>
  <w:style w:type="paragraph" w:styleId="Mapadeldocumento">
    <w:name w:val="Document Map"/>
    <w:basedOn w:val="Normal"/>
    <w:link w:val="MapadeldocumentoCar"/>
    <w:uiPriority w:val="99"/>
    <w:semiHidden/>
    <w:unhideWhenUsed/>
    <w:rsid w:val="009213EB"/>
    <w:rPr>
      <w:rFonts w:ascii="SimSun"/>
      <w:sz w:val="18"/>
      <w:szCs w:val="18"/>
      <w:lang w:val="x-none" w:eastAsia="x-none"/>
    </w:rPr>
  </w:style>
  <w:style w:type="character" w:customStyle="1" w:styleId="MapadeldocumentoCar">
    <w:name w:val="Mapa del documento Car"/>
    <w:link w:val="Mapadeldocumento"/>
    <w:uiPriority w:val="99"/>
    <w:semiHidden/>
    <w:rsid w:val="009213EB"/>
    <w:rPr>
      <w:rFonts w:ascii="SimSun" w:eastAsia="SimSun" w:hAnsi="Calibri" w:cs="Times New Roman"/>
      <w:sz w:val="18"/>
      <w:szCs w:val="18"/>
      <w:lang w:val="x-none" w:eastAsia="x-none"/>
    </w:rPr>
  </w:style>
  <w:style w:type="paragraph" w:styleId="Asuntodelcomentario">
    <w:name w:val="annotation subject"/>
    <w:basedOn w:val="Textocomentario"/>
    <w:next w:val="Textocomentario"/>
    <w:link w:val="AsuntodelcomentarioCar"/>
    <w:uiPriority w:val="99"/>
    <w:semiHidden/>
    <w:unhideWhenUsed/>
    <w:rsid w:val="009213EB"/>
    <w:pPr>
      <w:tabs>
        <w:tab w:val="clear" w:pos="1247"/>
        <w:tab w:val="clear" w:pos="1814"/>
        <w:tab w:val="clear" w:pos="2381"/>
        <w:tab w:val="clear" w:pos="2948"/>
        <w:tab w:val="clear" w:pos="3515"/>
      </w:tabs>
      <w:ind w:firstLine="360"/>
    </w:pPr>
    <w:rPr>
      <w:b/>
      <w:bCs/>
    </w:rPr>
  </w:style>
  <w:style w:type="character" w:customStyle="1" w:styleId="AsuntodelcomentarioCar">
    <w:name w:val="Asunto del comentario Car"/>
    <w:link w:val="Asuntodelcomentario"/>
    <w:uiPriority w:val="99"/>
    <w:semiHidden/>
    <w:rsid w:val="009213EB"/>
    <w:rPr>
      <w:rFonts w:ascii="Times New Roman" w:eastAsia="MS Mincho" w:hAnsi="Times New Roman" w:cs="Times New Roman"/>
      <w:b/>
      <w:bCs/>
      <w:sz w:val="20"/>
      <w:szCs w:val="20"/>
      <w:lang w:val="en-GB" w:eastAsia="x-none"/>
    </w:rPr>
  </w:style>
  <w:style w:type="paragraph" w:styleId="Textodeglobo">
    <w:name w:val="Balloon Text"/>
    <w:link w:val="TextodegloboCar"/>
    <w:autoRedefine/>
    <w:uiPriority w:val="99"/>
    <w:unhideWhenUsed/>
    <w:qFormat/>
    <w:rsid w:val="00F725B7"/>
  </w:style>
  <w:style w:type="character" w:customStyle="1" w:styleId="TextodegloboCar">
    <w:name w:val="Texto de globo Car"/>
    <w:link w:val="Textodeglobo"/>
    <w:uiPriority w:val="99"/>
    <w:rsid w:val="00F725B7"/>
    <w:rPr>
      <w:rFonts w:ascii="Times New Roman" w:hAnsi="Times New Roman"/>
    </w:rPr>
  </w:style>
  <w:style w:type="table" w:styleId="Tablaconcuadrcula">
    <w:name w:val="Table Grid"/>
    <w:basedOn w:val="Tablanormal"/>
    <w:uiPriority w:val="59"/>
    <w:rsid w:val="009213EB"/>
    <w:rPr>
      <w:rFonts w:eastAsia="SimSun"/>
      <w:kern w:val="2"/>
      <w:sz w:val="2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BE1B04"/>
    <w:pPr>
      <w:ind w:left="720"/>
      <w:contextualSpacing/>
    </w:pPr>
  </w:style>
  <w:style w:type="table" w:styleId="Sombreadoclaro">
    <w:name w:val="Light Shading"/>
    <w:basedOn w:val="Tablanormal"/>
    <w:uiPriority w:val="60"/>
    <w:rsid w:val="008E5B9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anormal"/>
    <w:next w:val="Tablaconcuadrcula"/>
    <w:uiPriority w:val="59"/>
    <w:rsid w:val="00D3218A"/>
    <w:rPr>
      <w:rFonts w:eastAsia="SimSun"/>
      <w:kern w:val="2"/>
      <w:sz w:val="2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mail-m-587128707746027793msolistparagraph">
    <w:name w:val="gmail-m_-587128707746027793msolistparagraph"/>
    <w:basedOn w:val="Normal"/>
    <w:rsid w:val="0031236D"/>
    <w:pPr>
      <w:spacing w:before="100" w:beforeAutospacing="1" w:after="100" w:afterAutospacing="1"/>
    </w:pPr>
    <w:rPr>
      <w:sz w:val="24"/>
      <w:szCs w:val="24"/>
      <w:lang w:val="es-ES" w:eastAsia="es-ES"/>
    </w:rPr>
  </w:style>
  <w:style w:type="paragraph" w:styleId="Revisin">
    <w:name w:val="Revision"/>
    <w:hidden/>
    <w:uiPriority w:val="99"/>
    <w:semiHidden/>
    <w:rsid w:val="00CE2EAF"/>
  </w:style>
  <w:style w:type="paragraph" w:styleId="HTMLconformatoprevio">
    <w:name w:val="HTML Preformatted"/>
    <w:basedOn w:val="Normal"/>
    <w:link w:val="HTMLconformatoprevioCar"/>
    <w:uiPriority w:val="99"/>
    <w:semiHidden/>
    <w:unhideWhenUsed/>
    <w:rsid w:val="00F6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AR" w:eastAsia="es-AR"/>
    </w:rPr>
  </w:style>
  <w:style w:type="character" w:customStyle="1" w:styleId="HTMLconformatoprevioCar">
    <w:name w:val="HTML con formato previo Car"/>
    <w:basedOn w:val="Fuentedeprrafopredeter"/>
    <w:link w:val="HTMLconformatoprevio"/>
    <w:uiPriority w:val="99"/>
    <w:semiHidden/>
    <w:rsid w:val="00F624E4"/>
    <w:rPr>
      <w:rFonts w:ascii="Courier New" w:eastAsia="Times New Roman" w:hAnsi="Courier New" w:cs="Courier New"/>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00970">
      <w:bodyDiv w:val="1"/>
      <w:marLeft w:val="0"/>
      <w:marRight w:val="0"/>
      <w:marTop w:val="0"/>
      <w:marBottom w:val="0"/>
      <w:divBdr>
        <w:top w:val="none" w:sz="0" w:space="0" w:color="auto"/>
        <w:left w:val="none" w:sz="0" w:space="0" w:color="auto"/>
        <w:bottom w:val="none" w:sz="0" w:space="0" w:color="auto"/>
        <w:right w:val="none" w:sz="0" w:space="0" w:color="auto"/>
      </w:divBdr>
    </w:div>
    <w:div w:id="209148989">
      <w:bodyDiv w:val="1"/>
      <w:marLeft w:val="0"/>
      <w:marRight w:val="0"/>
      <w:marTop w:val="0"/>
      <w:marBottom w:val="0"/>
      <w:divBdr>
        <w:top w:val="none" w:sz="0" w:space="0" w:color="auto"/>
        <w:left w:val="none" w:sz="0" w:space="0" w:color="auto"/>
        <w:bottom w:val="none" w:sz="0" w:space="0" w:color="auto"/>
        <w:right w:val="none" w:sz="0" w:space="0" w:color="auto"/>
      </w:divBdr>
    </w:div>
    <w:div w:id="10653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E3C06-0ABB-4510-BD82-B9A3333B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1349</Words>
  <Characters>7421</Characters>
  <Application>Microsoft Office Word</Application>
  <DocSecurity>0</DocSecurity>
  <Lines>61</Lines>
  <Paragraphs>17</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Environment Canada</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Croteau,Julie [NCR]</dc:creator>
  <cp:lastModifiedBy>Grimalt, María Florencia</cp:lastModifiedBy>
  <cp:revision>5</cp:revision>
  <cp:lastPrinted>2015-11-13T14:40:00Z</cp:lastPrinted>
  <dcterms:created xsi:type="dcterms:W3CDTF">2018-02-27T15:58:00Z</dcterms:created>
  <dcterms:modified xsi:type="dcterms:W3CDTF">2018-02-27T16:05:00Z</dcterms:modified>
</cp:coreProperties>
</file>