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right"/>
        <w:tblLook w:val="01E0" w:firstRow="1" w:lastRow="1" w:firstColumn="1" w:lastColumn="1" w:noHBand="0" w:noVBand="0"/>
      </w:tblPr>
      <w:tblGrid>
        <w:gridCol w:w="1614"/>
        <w:gridCol w:w="4748"/>
        <w:gridCol w:w="3134"/>
      </w:tblGrid>
      <w:tr w:rsidR="000B2AE9" w:rsidRPr="0087061A">
        <w:trPr>
          <w:jc w:val="right"/>
        </w:trPr>
        <w:tc>
          <w:tcPr>
            <w:tcW w:w="850" w:type="pct"/>
          </w:tcPr>
          <w:p w:rsidR="000B2AE9" w:rsidRPr="0087061A" w:rsidRDefault="000B2AE9" w:rsidP="00F77F85">
            <w:pPr>
              <w:pStyle w:val="Normal-pool"/>
              <w:spacing w:before="40"/>
              <w:rPr>
                <w:rFonts w:ascii="Arial" w:hAnsi="Arial" w:cs="Arial"/>
                <w:b/>
                <w:bCs/>
                <w:caps/>
                <w:sz w:val="27"/>
                <w:szCs w:val="27"/>
              </w:rPr>
            </w:pPr>
            <w:r w:rsidRPr="0087061A">
              <w:rPr>
                <w:rFonts w:ascii="Arial" w:hAnsi="Arial" w:cs="Arial"/>
                <w:b/>
                <w:bCs/>
                <w:caps/>
                <w:sz w:val="27"/>
                <w:szCs w:val="27"/>
              </w:rPr>
              <w:t>UNITED</w:t>
            </w:r>
            <w:r w:rsidRPr="0087061A">
              <w:rPr>
                <w:rFonts w:ascii="Arial" w:hAnsi="Arial" w:cs="Arial"/>
                <w:b/>
                <w:bCs/>
                <w:caps/>
                <w:sz w:val="27"/>
                <w:szCs w:val="27"/>
              </w:rPr>
              <w:br/>
              <w:t>NATIONS</w:t>
            </w:r>
          </w:p>
        </w:tc>
        <w:tc>
          <w:tcPr>
            <w:tcW w:w="2500" w:type="pct"/>
          </w:tcPr>
          <w:p w:rsidR="000B2AE9" w:rsidRPr="0087061A" w:rsidRDefault="00105DC5" w:rsidP="00F77F85">
            <w:pPr>
              <w:pStyle w:val="Normal-pool"/>
              <w:spacing w:before="40"/>
              <w:rPr>
                <w:rFonts w:ascii="Arial" w:hAnsi="Arial" w:cs="Arial"/>
                <w:b/>
                <w:bCs/>
                <w:caps/>
                <w:sz w:val="27"/>
                <w:szCs w:val="27"/>
              </w:rPr>
            </w:pPr>
            <w:r>
              <w:rPr>
                <w:rFonts w:ascii="Arial" w:hAnsi="Arial" w:cs="Arial"/>
                <w:b/>
                <w:caps/>
                <w:noProof/>
                <w:sz w:val="27"/>
                <w:szCs w:val="27"/>
                <w:lang w:eastAsia="en-GB"/>
              </w:rPr>
              <w:drawing>
                <wp:inline distT="0" distB="0" distL="0" distR="0">
                  <wp:extent cx="993775" cy="524510"/>
                  <wp:effectExtent l="0" t="0" r="0" b="0"/>
                  <wp:docPr id="1" name="Picture 1" descr="Description: unep-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unep-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</w:tcPr>
          <w:p w:rsidR="000B2AE9" w:rsidRPr="0087061A" w:rsidRDefault="000B2AE9" w:rsidP="00F77F85">
            <w:pPr>
              <w:pStyle w:val="Normal-pool"/>
              <w:jc w:val="right"/>
              <w:rPr>
                <w:rFonts w:ascii="Arial" w:hAnsi="Arial" w:cs="Arial"/>
                <w:b/>
                <w:bCs/>
                <w:caps/>
                <w:sz w:val="64"/>
                <w:szCs w:val="64"/>
              </w:rPr>
            </w:pPr>
            <w:r w:rsidRPr="0087061A">
              <w:rPr>
                <w:rFonts w:ascii="Arial" w:hAnsi="Arial" w:cs="Arial"/>
                <w:b/>
                <w:bCs/>
                <w:caps/>
                <w:sz w:val="64"/>
                <w:szCs w:val="64"/>
              </w:rPr>
              <w:t>BC</w:t>
            </w:r>
          </w:p>
        </w:tc>
      </w:tr>
      <w:tr w:rsidR="000B2AE9" w:rsidRPr="006F3068">
        <w:trPr>
          <w:jc w:val="right"/>
        </w:trPr>
        <w:tc>
          <w:tcPr>
            <w:tcW w:w="850" w:type="pct"/>
            <w:tcBorders>
              <w:bottom w:val="single" w:sz="4" w:space="0" w:color="auto"/>
            </w:tcBorders>
          </w:tcPr>
          <w:p w:rsidR="000B2AE9" w:rsidRPr="0087061A" w:rsidRDefault="000B2AE9" w:rsidP="00F77F85">
            <w:pPr>
              <w:pStyle w:val="Normal-pool"/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0B2AE9" w:rsidRPr="0087061A" w:rsidRDefault="000B2AE9" w:rsidP="00F77F85">
            <w:pPr>
              <w:pStyle w:val="Normal-pool"/>
            </w:pPr>
          </w:p>
        </w:tc>
        <w:tc>
          <w:tcPr>
            <w:tcW w:w="1650" w:type="pct"/>
            <w:tcBorders>
              <w:bottom w:val="single" w:sz="4" w:space="0" w:color="auto"/>
            </w:tcBorders>
          </w:tcPr>
          <w:p w:rsidR="000B2AE9" w:rsidRPr="006F3068" w:rsidRDefault="000B2AE9" w:rsidP="000D38BA">
            <w:pPr>
              <w:pStyle w:val="Normal-pool"/>
            </w:pPr>
            <w:r w:rsidRPr="006F3068">
              <w:rPr>
                <w:b/>
                <w:bCs/>
                <w:sz w:val="28"/>
                <w:szCs w:val="28"/>
              </w:rPr>
              <w:t>UNEP</w:t>
            </w:r>
            <w:r w:rsidR="00DD66D1" w:rsidRPr="006F3068">
              <w:t>/CHW/OEWG.</w:t>
            </w:r>
            <w:r w:rsidR="00374D31" w:rsidRPr="006F3068">
              <w:t>1</w:t>
            </w:r>
            <w:r w:rsidR="000D38BA" w:rsidRPr="006F3068">
              <w:t>1</w:t>
            </w:r>
            <w:r w:rsidR="00DD66D1" w:rsidRPr="006F3068">
              <w:t>/</w:t>
            </w:r>
            <w:r w:rsidR="00D5051C" w:rsidRPr="006F3068">
              <w:t>INF/</w:t>
            </w:r>
            <w:r w:rsidR="006F3068" w:rsidRPr="006F3068">
              <w:t>31</w:t>
            </w:r>
          </w:p>
        </w:tc>
      </w:tr>
      <w:tr w:rsidR="000B2AE9" w:rsidRPr="0087061A">
        <w:trPr>
          <w:jc w:val="right"/>
        </w:trPr>
        <w:tc>
          <w:tcPr>
            <w:tcW w:w="3350" w:type="pct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B2AE9" w:rsidRPr="0087061A" w:rsidRDefault="00105DC5" w:rsidP="00F77F85">
            <w:pPr>
              <w:pStyle w:val="Normal-pool"/>
              <w:spacing w:before="360" w:after="1080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69035" cy="524510"/>
                  <wp:effectExtent l="0" t="0" r="0" b="0"/>
                  <wp:docPr id="2" name="Picture 2" descr="Description: BC 1200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BC 1200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B2AE9" w:rsidRPr="0087061A" w:rsidRDefault="000B2AE9" w:rsidP="000D38BA">
            <w:pPr>
              <w:spacing w:before="120"/>
              <w:ind w:left="34"/>
            </w:pPr>
            <w:r w:rsidRPr="0087061A">
              <w:t>Distr.: General</w:t>
            </w:r>
            <w:r w:rsidRPr="0087061A">
              <w:br/>
            </w:r>
            <w:r w:rsidR="0079537B">
              <w:t>24</w:t>
            </w:r>
            <w:r w:rsidR="000F4E62">
              <w:t xml:space="preserve"> July</w:t>
            </w:r>
            <w:r w:rsidR="00374D31" w:rsidRPr="0087061A">
              <w:t xml:space="preserve"> 201</w:t>
            </w:r>
            <w:r w:rsidR="000D38BA">
              <w:t>8</w:t>
            </w:r>
          </w:p>
          <w:p w:rsidR="000B2AE9" w:rsidRPr="0087061A" w:rsidRDefault="000B2AE9" w:rsidP="00F77F85">
            <w:pPr>
              <w:spacing w:before="120"/>
              <w:ind w:left="34"/>
            </w:pPr>
            <w:r w:rsidRPr="0087061A">
              <w:t>English</w:t>
            </w:r>
            <w:r w:rsidR="0079537B">
              <w:t xml:space="preserve"> only</w:t>
            </w:r>
          </w:p>
        </w:tc>
      </w:tr>
    </w:tbl>
    <w:p w:rsidR="00DD66D1" w:rsidRPr="0087061A" w:rsidRDefault="00DD66D1" w:rsidP="000D38BA">
      <w:pPr>
        <w:pStyle w:val="AATitle"/>
        <w:ind w:right="2835"/>
      </w:pPr>
      <w:r w:rsidRPr="0087061A">
        <w:t>Open-ended Working Group of the Basel Convention</w:t>
      </w:r>
      <w:r w:rsidRPr="0087061A">
        <w:br/>
        <w:t>on the Control of Transboundary Movements of</w:t>
      </w:r>
      <w:r w:rsidRPr="0087061A">
        <w:br/>
        <w:t>Hazardous Wastes and Their Disposal</w:t>
      </w:r>
      <w:r w:rsidRPr="0087061A">
        <w:br/>
      </w:r>
      <w:r w:rsidR="000D38BA">
        <w:t>Eleventh</w:t>
      </w:r>
      <w:r w:rsidRPr="0087061A">
        <w:t xml:space="preserve"> meeting</w:t>
      </w:r>
    </w:p>
    <w:p w:rsidR="00374D31" w:rsidRDefault="000D38BA" w:rsidP="000D38BA">
      <w:pPr>
        <w:pStyle w:val="AATitle"/>
        <w:rPr>
          <w:b w:val="0"/>
        </w:rPr>
      </w:pPr>
      <w:r>
        <w:rPr>
          <w:b w:val="0"/>
        </w:rPr>
        <w:t>Geneva</w:t>
      </w:r>
      <w:r w:rsidR="00374D31" w:rsidRPr="0087061A">
        <w:rPr>
          <w:b w:val="0"/>
        </w:rPr>
        <w:t xml:space="preserve">, </w:t>
      </w:r>
      <w:r w:rsidR="00F7500A">
        <w:rPr>
          <w:b w:val="0"/>
        </w:rPr>
        <w:t>3</w:t>
      </w:r>
      <w:r w:rsidRPr="00F7500A">
        <w:rPr>
          <w:b w:val="0"/>
        </w:rPr>
        <w:sym w:font="Symbol" w:char="F02D"/>
      </w:r>
      <w:r w:rsidR="00F7500A">
        <w:rPr>
          <w:b w:val="0"/>
        </w:rPr>
        <w:t>6</w:t>
      </w:r>
      <w:r w:rsidR="00374D31" w:rsidRPr="0087061A">
        <w:rPr>
          <w:b w:val="0"/>
        </w:rPr>
        <w:t xml:space="preserve"> </w:t>
      </w:r>
      <w:r>
        <w:rPr>
          <w:b w:val="0"/>
        </w:rPr>
        <w:t>September</w:t>
      </w:r>
      <w:r w:rsidR="00374D31" w:rsidRPr="0087061A">
        <w:rPr>
          <w:b w:val="0"/>
        </w:rPr>
        <w:t xml:space="preserve"> 201</w:t>
      </w:r>
      <w:r>
        <w:rPr>
          <w:b w:val="0"/>
        </w:rPr>
        <w:t>8</w:t>
      </w:r>
    </w:p>
    <w:p w:rsidR="00472B95" w:rsidRPr="00472B95" w:rsidRDefault="00766AEE" w:rsidP="00472B95">
      <w:pPr>
        <w:pStyle w:val="AATitle"/>
        <w:rPr>
          <w:b w:val="0"/>
        </w:rPr>
      </w:pPr>
      <w:r>
        <w:rPr>
          <w:b w:val="0"/>
        </w:rPr>
        <w:t xml:space="preserve">Item </w:t>
      </w:r>
      <w:r w:rsidR="00472B95">
        <w:rPr>
          <w:b w:val="0"/>
        </w:rPr>
        <w:t>3 (c) (i</w:t>
      </w:r>
      <w:r w:rsidR="00632547">
        <w:rPr>
          <w:b w:val="0"/>
        </w:rPr>
        <w:t>i</w:t>
      </w:r>
      <w:r w:rsidR="00472B95">
        <w:rPr>
          <w:b w:val="0"/>
        </w:rPr>
        <w:t xml:space="preserve">) </w:t>
      </w:r>
      <w:r>
        <w:rPr>
          <w:b w:val="0"/>
        </w:rPr>
        <w:t>of the provisional agenda</w:t>
      </w:r>
      <w:r w:rsidRPr="00766AEE">
        <w:rPr>
          <w:rStyle w:val="FootnoteReference"/>
          <w:b w:val="0"/>
        </w:rPr>
        <w:footnoteReference w:customMarkFollows="1" w:id="1"/>
        <w:sym w:font="Symbol" w:char="F02A"/>
      </w:r>
    </w:p>
    <w:p w:rsidR="00793DC3" w:rsidRPr="00793DC3" w:rsidRDefault="00793DC3" w:rsidP="00737D44">
      <w:pPr>
        <w:pStyle w:val="Default"/>
        <w:spacing w:before="60"/>
        <w:rPr>
          <w:b/>
          <w:bCs/>
          <w:sz w:val="20"/>
          <w:szCs w:val="20"/>
          <w:lang w:val="en-US"/>
        </w:rPr>
      </w:pPr>
      <w:r w:rsidRPr="00793DC3">
        <w:rPr>
          <w:b/>
          <w:bCs/>
          <w:sz w:val="20"/>
          <w:szCs w:val="20"/>
          <w:lang w:val="en-US"/>
        </w:rPr>
        <w:t xml:space="preserve">Matters related to the work </w:t>
      </w:r>
      <w:proofErr w:type="spellStart"/>
      <w:r w:rsidRPr="00793DC3">
        <w:rPr>
          <w:b/>
          <w:bCs/>
          <w:sz w:val="20"/>
          <w:szCs w:val="20"/>
          <w:lang w:val="en-US"/>
        </w:rPr>
        <w:t>programme</w:t>
      </w:r>
      <w:proofErr w:type="spellEnd"/>
      <w:r w:rsidRPr="00793DC3">
        <w:rPr>
          <w:b/>
          <w:bCs/>
          <w:sz w:val="20"/>
          <w:szCs w:val="20"/>
          <w:lang w:val="en-US"/>
        </w:rPr>
        <w:t xml:space="preserve"> of the </w:t>
      </w:r>
    </w:p>
    <w:p w:rsidR="00793DC3" w:rsidRPr="00793DC3" w:rsidRDefault="00793DC3" w:rsidP="00793DC3">
      <w:pPr>
        <w:pStyle w:val="Default"/>
        <w:rPr>
          <w:b/>
          <w:bCs/>
          <w:sz w:val="20"/>
          <w:szCs w:val="20"/>
          <w:lang w:val="en-US"/>
        </w:rPr>
      </w:pPr>
      <w:r w:rsidRPr="00793DC3">
        <w:rPr>
          <w:b/>
          <w:bCs/>
          <w:sz w:val="20"/>
          <w:szCs w:val="20"/>
          <w:lang w:val="en-US"/>
        </w:rPr>
        <w:t xml:space="preserve">Open-ended Working Group for 2018–2019: </w:t>
      </w:r>
    </w:p>
    <w:p w:rsidR="00793DC3" w:rsidRPr="00632547" w:rsidRDefault="00793DC3" w:rsidP="00793DC3">
      <w:pPr>
        <w:pStyle w:val="Default"/>
        <w:rPr>
          <w:b/>
          <w:bCs/>
          <w:sz w:val="20"/>
          <w:szCs w:val="20"/>
          <w:lang w:val="en-US"/>
        </w:rPr>
      </w:pPr>
      <w:r w:rsidRPr="00632547">
        <w:rPr>
          <w:b/>
          <w:bCs/>
          <w:sz w:val="20"/>
          <w:szCs w:val="20"/>
          <w:lang w:val="en-US"/>
        </w:rPr>
        <w:t xml:space="preserve">legal, governance and enforcement matters: </w:t>
      </w:r>
    </w:p>
    <w:p w:rsidR="00632547" w:rsidRPr="00632547" w:rsidRDefault="0079537B">
      <w:pPr>
        <w:pStyle w:val="Default"/>
        <w:rPr>
          <w:lang w:val="en-US"/>
        </w:rPr>
      </w:pPr>
      <w:r>
        <w:rPr>
          <w:b/>
          <w:sz w:val="20"/>
          <w:szCs w:val="20"/>
          <w:lang w:val="en-US"/>
        </w:rPr>
        <w:t>p</w:t>
      </w:r>
      <w:r w:rsidR="00632547" w:rsidRPr="00632547">
        <w:rPr>
          <w:b/>
          <w:sz w:val="20"/>
          <w:szCs w:val="20"/>
          <w:lang w:val="en-US"/>
        </w:rPr>
        <w:t xml:space="preserve">roviding further legal clarity </w:t>
      </w:r>
    </w:p>
    <w:p w:rsidR="0079537B" w:rsidRPr="0055409D" w:rsidRDefault="0079537B" w:rsidP="00737D44">
      <w:pPr>
        <w:pStyle w:val="CH2"/>
        <w:keepNext w:val="0"/>
        <w:keepLines w:val="0"/>
        <w:spacing w:before="320"/>
        <w:outlineLvl w:val="0"/>
        <w:rPr>
          <w:sz w:val="28"/>
          <w:szCs w:val="28"/>
        </w:rPr>
      </w:pPr>
      <w:bookmarkStart w:id="0" w:name="_Toc509212996"/>
      <w:bookmarkStart w:id="1" w:name="_Toc512849277"/>
      <w:r>
        <w:tab/>
      </w:r>
      <w:r>
        <w:tab/>
      </w:r>
      <w:r w:rsidR="007255B2" w:rsidRPr="0055409D">
        <w:rPr>
          <w:sz w:val="28"/>
          <w:szCs w:val="28"/>
        </w:rPr>
        <w:t>Compilation of comments received on whether to consider the review of Annexes II, VIII and IX to the Basel Convention</w:t>
      </w:r>
    </w:p>
    <w:bookmarkEnd w:id="0"/>
    <w:bookmarkEnd w:id="1"/>
    <w:p w:rsidR="00170E22" w:rsidRDefault="00170E22" w:rsidP="0055409D">
      <w:pPr>
        <w:pStyle w:val="CH2"/>
        <w:keepNext w:val="0"/>
        <w:keepLines w:val="0"/>
        <w:spacing w:before="240"/>
        <w:outlineLvl w:val="0"/>
      </w:pPr>
      <w:r>
        <w:tab/>
      </w:r>
      <w:r>
        <w:tab/>
      </w:r>
      <w:bookmarkStart w:id="2" w:name="_Toc509212997"/>
      <w:bookmarkStart w:id="3" w:name="_Toc512849278"/>
      <w:r>
        <w:t>Note by the Secretariat</w:t>
      </w:r>
      <w:bookmarkEnd w:id="2"/>
      <w:bookmarkEnd w:id="3"/>
    </w:p>
    <w:p w:rsidR="00D5051C" w:rsidRDefault="0079537B" w:rsidP="00D5051C">
      <w:pPr>
        <w:ind w:left="1276"/>
      </w:pPr>
      <w:r>
        <w:tab/>
      </w:r>
      <w:r w:rsidR="00D5051C" w:rsidRPr="00CB1DB7">
        <w:t xml:space="preserve">As referred to in the </w:t>
      </w:r>
      <w:r w:rsidR="00D5051C" w:rsidRPr="006F3068">
        <w:t xml:space="preserve">note by the Secretariat on </w:t>
      </w:r>
      <w:r w:rsidR="007255B2">
        <w:t>p</w:t>
      </w:r>
      <w:r w:rsidR="00D5051C" w:rsidRPr="006F3068">
        <w:t>roviding further legal clarity (</w:t>
      </w:r>
      <w:r w:rsidR="00D5051C" w:rsidRPr="006F3068">
        <w:rPr>
          <w:bCs/>
        </w:rPr>
        <w:t>UNEP</w:t>
      </w:r>
      <w:r w:rsidR="00D5051C" w:rsidRPr="006F3068">
        <w:t>/CHW/OEWG.11</w:t>
      </w:r>
      <w:r w:rsidR="00D5051C" w:rsidRPr="006F3068">
        <w:rPr>
          <w:lang w:val="en-US"/>
        </w:rPr>
        <w:t>/</w:t>
      </w:r>
      <w:r w:rsidR="006F3068" w:rsidRPr="006F3068">
        <w:rPr>
          <w:lang w:val="en-US"/>
        </w:rPr>
        <w:t>10</w:t>
      </w:r>
      <w:r w:rsidR="00D5051C" w:rsidRPr="006F3068">
        <w:t xml:space="preserve">), </w:t>
      </w:r>
      <w:r w:rsidR="00D5051C" w:rsidRPr="006F3068">
        <w:rPr>
          <w:lang w:eastAsia="ja-JP"/>
        </w:rPr>
        <w:t xml:space="preserve">the annex to the present note sets out the </w:t>
      </w:r>
      <w:r w:rsidR="00D5051C" w:rsidRPr="006F3068">
        <w:t xml:space="preserve">compilation of comments received </w:t>
      </w:r>
      <w:r w:rsidR="00D5051C" w:rsidRPr="006F3068">
        <w:rPr>
          <w:lang w:val="en-US"/>
        </w:rPr>
        <w:t>on whether to consider the review of Annexes II, VIII and IX to the Basel Convention submitted by Argentina, Central African Republic</w:t>
      </w:r>
      <w:r w:rsidR="00D5051C">
        <w:rPr>
          <w:lang w:val="en-US"/>
        </w:rPr>
        <w:t>, Iraq, Madagascar</w:t>
      </w:r>
      <w:r w:rsidR="005E0724">
        <w:rPr>
          <w:lang w:val="en-US"/>
        </w:rPr>
        <w:t>,</w:t>
      </w:r>
      <w:r w:rsidR="00460D59">
        <w:rPr>
          <w:lang w:val="en-US"/>
        </w:rPr>
        <w:t xml:space="preserve"> Mexico</w:t>
      </w:r>
      <w:r w:rsidR="005E0724">
        <w:rPr>
          <w:lang w:val="en-US"/>
        </w:rPr>
        <w:t xml:space="preserve"> and the Philippines</w:t>
      </w:r>
      <w:r w:rsidR="00D5051C">
        <w:rPr>
          <w:lang w:val="en-US"/>
        </w:rPr>
        <w:t>. These comments are also available on the website of the Convention</w:t>
      </w:r>
      <w:r>
        <w:rPr>
          <w:lang w:val="en-US"/>
        </w:rPr>
        <w:t>.</w:t>
      </w:r>
      <w:r w:rsidR="00D5051C">
        <w:rPr>
          <w:rStyle w:val="FootnoteReference"/>
          <w:lang w:val="en-US"/>
        </w:rPr>
        <w:footnoteReference w:id="2"/>
      </w:r>
      <w:r w:rsidR="00D5051C" w:rsidRPr="00B82DCC">
        <w:rPr>
          <w:lang w:val="en-US" w:eastAsia="fr-CH"/>
        </w:rPr>
        <w:t xml:space="preserve"> </w:t>
      </w:r>
      <w:r w:rsidR="00D5051C" w:rsidRPr="00CB1DB7">
        <w:t>The present note, including its annex, has not been formally edited.</w:t>
      </w:r>
    </w:p>
    <w:p w:rsidR="00D5051C" w:rsidRDefault="00D5051C" w:rsidP="00D5051C">
      <w:pPr>
        <w:pStyle w:val="Normalnumber"/>
        <w:numPr>
          <w:ilvl w:val="0"/>
          <w:numId w:val="0"/>
        </w:numPr>
        <w:rPr>
          <w:b/>
          <w:bCs/>
          <w:sz w:val="28"/>
          <w:szCs w:val="28"/>
        </w:rPr>
      </w:pPr>
      <w:r>
        <w:br w:type="page"/>
      </w:r>
      <w:r w:rsidRPr="000D38BA">
        <w:rPr>
          <w:b/>
          <w:bCs/>
          <w:sz w:val="28"/>
          <w:szCs w:val="28"/>
        </w:rPr>
        <w:lastRenderedPageBreak/>
        <w:t>Annex</w:t>
      </w:r>
    </w:p>
    <w:p w:rsidR="00D5051C" w:rsidRPr="00D5051C" w:rsidRDefault="00D5051C" w:rsidP="00D5051C">
      <w:pPr>
        <w:pStyle w:val="Normalnumber"/>
        <w:numPr>
          <w:ilvl w:val="0"/>
          <w:numId w:val="0"/>
        </w:numPr>
        <w:spacing w:before="240"/>
        <w:ind w:left="1134" w:hanging="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Comp</w:t>
      </w:r>
      <w:r w:rsidRPr="00D5051C">
        <w:rPr>
          <w:b/>
          <w:bCs/>
          <w:sz w:val="28"/>
          <w:szCs w:val="28"/>
        </w:rPr>
        <w:t xml:space="preserve">ilation of comments on </w:t>
      </w:r>
      <w:r w:rsidRPr="00D5051C">
        <w:rPr>
          <w:b/>
          <w:sz w:val="28"/>
          <w:szCs w:val="28"/>
          <w:lang w:val="en-US"/>
        </w:rPr>
        <w:t xml:space="preserve">whether to consider the review of Annexes II, VIII and IX to the Basel Convention </w:t>
      </w:r>
    </w:p>
    <w:p w:rsidR="00BB51FC" w:rsidRDefault="00BB51FC" w:rsidP="00D5051C">
      <w:pPr>
        <w:ind w:left="1276"/>
        <w:rPr>
          <w:b/>
          <w:sz w:val="28"/>
          <w:szCs w:val="28"/>
          <w:highlight w:val="yellow"/>
          <w:lang w:val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n-GB"/>
        </w:rPr>
        <w:id w:val="-8632048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7302B" w:rsidRPr="00F7302B" w:rsidRDefault="00F7302B" w:rsidP="0057615E">
          <w:pPr>
            <w:pStyle w:val="TOCHeading"/>
            <w:spacing w:after="240"/>
            <w:ind w:left="1134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F7302B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Contents</w:t>
          </w:r>
        </w:p>
        <w:p w:rsidR="006A2851" w:rsidRDefault="00F7302B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2849279" w:history="1">
            <w:r w:rsidR="006A2851" w:rsidRPr="006E7131">
              <w:rPr>
                <w:rStyle w:val="Hyperlink"/>
                <w:noProof/>
                <w:lang w:val="en-US"/>
              </w:rPr>
              <w:t>1.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Argentina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_Toc512849279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3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6A2851" w:rsidRDefault="0057615E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hyperlink w:anchor="_Toc512849280" w:history="1">
            <w:r w:rsidR="006A2851" w:rsidRPr="006E7131">
              <w:rPr>
                <w:rStyle w:val="Hyperlink"/>
                <w:noProof/>
                <w:lang w:val="en-US"/>
              </w:rPr>
              <w:t>2.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Central African Republic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_Toc512849280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4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6A2851" w:rsidRDefault="0057615E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hyperlink w:anchor="_Toc512849281" w:history="1">
            <w:r w:rsidR="006A2851" w:rsidRPr="006E7131">
              <w:rPr>
                <w:rStyle w:val="Hyperlink"/>
                <w:noProof/>
                <w:lang w:val="en-US"/>
              </w:rPr>
              <w:t>3.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Iraq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_Toc512849281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5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6A2851" w:rsidRDefault="0057615E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hyperlink w:anchor="_Toc512849282" w:history="1">
            <w:r w:rsidR="006A2851" w:rsidRPr="006E7131">
              <w:rPr>
                <w:rStyle w:val="Hyperlink"/>
                <w:noProof/>
                <w:lang w:val="en-US"/>
              </w:rPr>
              <w:t>4.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Madagascar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_Toc512849282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6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6A2851" w:rsidRDefault="0057615E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hyperlink w:anchor="_Toc512849283" w:history="1">
            <w:r w:rsidR="006A2851" w:rsidRPr="006E7131">
              <w:rPr>
                <w:rStyle w:val="Hyperlink"/>
                <w:noProof/>
                <w:lang w:val="en-US"/>
              </w:rPr>
              <w:t>5.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Mexico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_Toc512849283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7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6A2851" w:rsidRDefault="0057615E" w:rsidP="0057615E">
          <w:pPr>
            <w:pStyle w:val="TOC1"/>
            <w:tabs>
              <w:tab w:val="clear" w:pos="1814"/>
              <w:tab w:val="left" w:pos="1560"/>
            </w:tabs>
            <w:spacing w:before="0" w:after="120"/>
            <w:ind w:hanging="680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fr-CH" w:eastAsia="fr-CH"/>
            </w:rPr>
          </w:pPr>
          <w:hyperlink w:anchor="_Toc512849284" w:history="1">
            <w:r w:rsidR="006A2851" w:rsidRPr="006E7131">
              <w:rPr>
                <w:rStyle w:val="Hyperlink"/>
                <w:noProof/>
                <w:lang w:val="en-US"/>
              </w:rPr>
              <w:t>6.</w:t>
            </w:r>
            <w:r w:rsidR="006A2851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fr-CH" w:eastAsia="fr-CH"/>
              </w:rPr>
              <w:tab/>
            </w:r>
            <w:r w:rsidR="006A2851" w:rsidRPr="006E7131">
              <w:rPr>
                <w:rStyle w:val="Hyperlink"/>
                <w:noProof/>
                <w:lang w:val="en-US"/>
              </w:rPr>
              <w:t>Philippines</w:t>
            </w:r>
            <w:r w:rsidR="006A2851">
              <w:rPr>
                <w:noProof/>
                <w:webHidden/>
              </w:rPr>
              <w:tab/>
            </w:r>
            <w:r w:rsidR="006A2851">
              <w:rPr>
                <w:noProof/>
                <w:webHidden/>
              </w:rPr>
              <w:fldChar w:fldCharType="begin"/>
            </w:r>
            <w:r w:rsidR="006A2851">
              <w:rPr>
                <w:noProof/>
                <w:webHidden/>
              </w:rPr>
              <w:instrText xml:space="preserve"> PAGEREF _Toc512849284 \h </w:instrText>
            </w:r>
            <w:r w:rsidR="006A2851">
              <w:rPr>
                <w:noProof/>
                <w:webHidden/>
              </w:rPr>
            </w:r>
            <w:r w:rsidR="006A2851">
              <w:rPr>
                <w:noProof/>
                <w:webHidden/>
              </w:rPr>
              <w:fldChar w:fldCharType="separate"/>
            </w:r>
            <w:r w:rsidR="004B5D31">
              <w:rPr>
                <w:noProof/>
                <w:webHidden/>
              </w:rPr>
              <w:t>12</w:t>
            </w:r>
            <w:r w:rsidR="006A2851">
              <w:rPr>
                <w:noProof/>
                <w:webHidden/>
              </w:rPr>
              <w:fldChar w:fldCharType="end"/>
            </w:r>
          </w:hyperlink>
        </w:p>
        <w:p w:rsidR="00F7302B" w:rsidRDefault="00F7302B" w:rsidP="0057615E">
          <w:pPr>
            <w:spacing w:after="120"/>
            <w:ind w:left="1134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F7302B" w:rsidRDefault="00F7302B" w:rsidP="00D5051C">
      <w:pPr>
        <w:ind w:left="1276"/>
        <w:rPr>
          <w:b/>
          <w:sz w:val="28"/>
          <w:szCs w:val="28"/>
          <w:highlight w:val="yellow"/>
          <w:lang w:val="en-US"/>
        </w:rPr>
      </w:pPr>
    </w:p>
    <w:p w:rsidR="00BB51FC" w:rsidRDefault="00BB51FC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b/>
          <w:sz w:val="28"/>
          <w:szCs w:val="28"/>
          <w:highlight w:val="yellow"/>
          <w:lang w:val="en-US"/>
        </w:rPr>
      </w:pPr>
      <w:r>
        <w:rPr>
          <w:b/>
          <w:sz w:val="28"/>
          <w:szCs w:val="28"/>
          <w:highlight w:val="yellow"/>
          <w:lang w:val="en-US"/>
        </w:rPr>
        <w:br w:type="page"/>
      </w:r>
      <w:bookmarkStart w:id="4" w:name="_GoBack"/>
      <w:bookmarkEnd w:id="4"/>
    </w:p>
    <w:p w:rsidR="00BB51FC" w:rsidRDefault="00BB51FC" w:rsidP="00BB51FC">
      <w:pPr>
        <w:pStyle w:val="Heading1"/>
        <w:numPr>
          <w:ilvl w:val="0"/>
          <w:numId w:val="30"/>
        </w:numPr>
        <w:rPr>
          <w:lang w:val="en-US"/>
        </w:rPr>
      </w:pPr>
      <w:bookmarkStart w:id="5" w:name="_Toc512849279"/>
      <w:r w:rsidRPr="00BB51FC">
        <w:rPr>
          <w:lang w:val="en-US"/>
        </w:rPr>
        <w:lastRenderedPageBreak/>
        <w:t>Argentina</w:t>
      </w:r>
      <w:bookmarkEnd w:id="5"/>
    </w:p>
    <w:p w:rsidR="003739AD" w:rsidRPr="003739AD" w:rsidRDefault="003739AD" w:rsidP="003739AD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29225" cy="67672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EP-CHW-LCLARITY-SUBM-Annexes2.8.9-Argentina-20180301.Engli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61" cy="67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59" w:rsidRDefault="00460D59" w:rsidP="00460D59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lang w:val="en-US"/>
        </w:rPr>
        <w:br w:type="page"/>
      </w:r>
    </w:p>
    <w:p w:rsidR="00460D59" w:rsidRDefault="00460D59" w:rsidP="00460D59">
      <w:pPr>
        <w:pStyle w:val="Heading1"/>
        <w:numPr>
          <w:ilvl w:val="0"/>
          <w:numId w:val="30"/>
        </w:numPr>
        <w:rPr>
          <w:lang w:val="en-US"/>
        </w:rPr>
      </w:pPr>
      <w:bookmarkStart w:id="6" w:name="_Toc512849280"/>
      <w:r>
        <w:rPr>
          <w:lang w:val="en-US"/>
        </w:rPr>
        <w:lastRenderedPageBreak/>
        <w:t>Central African Republic</w:t>
      </w:r>
      <w:bookmarkEnd w:id="6"/>
    </w:p>
    <w:p w:rsidR="003739AD" w:rsidRPr="003739AD" w:rsidRDefault="003739AD" w:rsidP="003739AD">
      <w:pPr>
        <w:pStyle w:val="Normalnumber"/>
        <w:numPr>
          <w:ilvl w:val="0"/>
          <w:numId w:val="0"/>
        </w:numPr>
        <w:ind w:left="1247"/>
        <w:rPr>
          <w:lang w:val="en-US"/>
        </w:rPr>
      </w:pPr>
    </w:p>
    <w:p w:rsidR="003739AD" w:rsidRPr="003739AD" w:rsidRDefault="003739AD" w:rsidP="003739AD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191125" cy="485306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EP-CHW-LCLARITY-SUBM-Annexes2.8.9-CAR-20180305.Frenc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-2391" r="6243" b="39922"/>
                    <a:stretch/>
                  </pic:blipFill>
                  <pic:spPr bwMode="auto">
                    <a:xfrm>
                      <a:off x="0" y="0"/>
                      <a:ext cx="5191125" cy="48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D59" w:rsidRDefault="00460D59" w:rsidP="00460D59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lang w:val="en-US"/>
        </w:rPr>
        <w:br w:type="page"/>
      </w:r>
    </w:p>
    <w:p w:rsidR="00460D59" w:rsidRDefault="00460D59" w:rsidP="00460D59">
      <w:pPr>
        <w:pStyle w:val="Heading1"/>
        <w:numPr>
          <w:ilvl w:val="0"/>
          <w:numId w:val="30"/>
        </w:numPr>
        <w:rPr>
          <w:lang w:val="en-US"/>
        </w:rPr>
      </w:pPr>
      <w:bookmarkStart w:id="7" w:name="_Toc512849281"/>
      <w:r>
        <w:rPr>
          <w:lang w:val="en-US"/>
        </w:rPr>
        <w:lastRenderedPageBreak/>
        <w:t>Iraq</w:t>
      </w:r>
      <w:bookmarkEnd w:id="7"/>
    </w:p>
    <w:p w:rsidR="003739AD" w:rsidRPr="003739AD" w:rsidRDefault="003739AD" w:rsidP="003739AD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17477" cy="5796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EP-CHW-LCLARITY-SUBM-Annexes2.8.9-Iraq-20180228.Engli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" t="1974" r="6934" b="21741"/>
                    <a:stretch/>
                  </pic:blipFill>
                  <pic:spPr bwMode="auto">
                    <a:xfrm>
                      <a:off x="0" y="0"/>
                      <a:ext cx="5217477" cy="57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D59" w:rsidRDefault="00460D59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en-US"/>
        </w:rPr>
      </w:pPr>
      <w:r>
        <w:rPr>
          <w:lang w:val="en-US"/>
        </w:rPr>
        <w:br w:type="page"/>
      </w:r>
    </w:p>
    <w:p w:rsidR="00460D59" w:rsidRDefault="00460D59" w:rsidP="00460D59">
      <w:pPr>
        <w:pStyle w:val="Heading1"/>
        <w:numPr>
          <w:ilvl w:val="0"/>
          <w:numId w:val="30"/>
        </w:numPr>
        <w:rPr>
          <w:lang w:val="en-US"/>
        </w:rPr>
      </w:pPr>
      <w:bookmarkStart w:id="8" w:name="_Toc512849282"/>
      <w:r>
        <w:rPr>
          <w:lang w:val="en-US"/>
        </w:rPr>
        <w:lastRenderedPageBreak/>
        <w:t>Madagascar</w:t>
      </w:r>
      <w:bookmarkEnd w:id="8"/>
    </w:p>
    <w:p w:rsidR="003739AD" w:rsidRPr="003739AD" w:rsidRDefault="003739AD" w:rsidP="003739AD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51676" cy="730800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EP-CHW-LCLARITY-SUBM-Annexes2.8.9-Madagascar-20180219.French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t="1410" r="1770" b="5698"/>
                    <a:stretch/>
                  </pic:blipFill>
                  <pic:spPr bwMode="auto">
                    <a:xfrm>
                      <a:off x="0" y="0"/>
                      <a:ext cx="5251676" cy="73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D59" w:rsidRDefault="00460D59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en-US"/>
        </w:rPr>
      </w:pPr>
      <w:r>
        <w:rPr>
          <w:lang w:val="en-US"/>
        </w:rPr>
        <w:br w:type="page"/>
      </w:r>
    </w:p>
    <w:p w:rsidR="00460D59" w:rsidRDefault="00460D59" w:rsidP="00460D59">
      <w:pPr>
        <w:pStyle w:val="Heading1"/>
        <w:numPr>
          <w:ilvl w:val="0"/>
          <w:numId w:val="30"/>
        </w:numPr>
        <w:rPr>
          <w:lang w:val="en-US"/>
        </w:rPr>
      </w:pPr>
      <w:bookmarkStart w:id="9" w:name="_Toc512849283"/>
      <w:r>
        <w:rPr>
          <w:lang w:val="en-US"/>
        </w:rPr>
        <w:lastRenderedPageBreak/>
        <w:t>Mexico</w:t>
      </w:r>
      <w:bookmarkEnd w:id="9"/>
    </w:p>
    <w:p w:rsidR="003739AD" w:rsidRDefault="003739AD" w:rsidP="00460D59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19475" cy="6912000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EP-CHW-LCLARITY-SUBM-Annexes2.8.9-Mexico-20180306.Spanish_Page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8134" r="1641" b="3829"/>
                    <a:stretch/>
                  </pic:blipFill>
                  <pic:spPr bwMode="auto">
                    <a:xfrm>
                      <a:off x="0" y="0"/>
                      <a:ext cx="5219475" cy="69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9AD" w:rsidRPr="003739AD" w:rsidRDefault="003739AD" w:rsidP="003739AD">
      <w:pPr>
        <w:rPr>
          <w:lang w:val="en-US"/>
        </w:rPr>
      </w:pPr>
    </w:p>
    <w:p w:rsidR="003739AD" w:rsidRPr="003739AD" w:rsidRDefault="003739AD" w:rsidP="003739AD">
      <w:pPr>
        <w:rPr>
          <w:lang w:val="en-US"/>
        </w:rPr>
      </w:pPr>
    </w:p>
    <w:p w:rsidR="003739AD" w:rsidRPr="003739AD" w:rsidRDefault="003739AD" w:rsidP="003739AD">
      <w:pPr>
        <w:rPr>
          <w:lang w:val="en-US"/>
        </w:rPr>
      </w:pPr>
    </w:p>
    <w:p w:rsidR="003739AD" w:rsidRPr="003739AD" w:rsidRDefault="003739AD" w:rsidP="003739AD">
      <w:pPr>
        <w:rPr>
          <w:lang w:val="en-US"/>
        </w:rPr>
      </w:pPr>
    </w:p>
    <w:p w:rsidR="003739AD" w:rsidRDefault="003739AD" w:rsidP="003739AD">
      <w:pPr>
        <w:rPr>
          <w:lang w:val="en-US"/>
        </w:rPr>
      </w:pPr>
    </w:p>
    <w:p w:rsidR="00460D59" w:rsidRPr="003739AD" w:rsidRDefault="003739AD" w:rsidP="003739AD">
      <w:p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7620"/>
        </w:tabs>
        <w:rPr>
          <w:lang w:val="en-US"/>
        </w:rPr>
      </w:pPr>
      <w:r>
        <w:rPr>
          <w:lang w:val="en-US"/>
        </w:rPr>
        <w:tab/>
      </w:r>
    </w:p>
    <w:p w:rsidR="006A2851" w:rsidRDefault="003739AD" w:rsidP="00460D59">
      <w:pPr>
        <w:pStyle w:val="Normalnumber"/>
        <w:numPr>
          <w:ilvl w:val="0"/>
          <w:numId w:val="0"/>
        </w:numPr>
        <w:ind w:left="1247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11281" cy="6876000"/>
            <wp:effectExtent l="0" t="0" r="889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EP-CHW-LCLARITY-SUBM-Annexes2.8.9-Mexico-20180306.Spanish_Page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2968" r="3270" b="11176"/>
                    <a:stretch/>
                  </pic:blipFill>
                  <pic:spPr bwMode="auto">
                    <a:xfrm>
                      <a:off x="0" y="0"/>
                      <a:ext cx="5211281" cy="68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7995" cy="6912000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EP-CHW-LCLARITY-SUBM-Annexes2.8.9-Mexico-20180306.Spanish_Page_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3614" r="5290" b="13769"/>
                    <a:stretch/>
                  </pic:blipFill>
                  <pic:spPr bwMode="auto">
                    <a:xfrm>
                      <a:off x="0" y="0"/>
                      <a:ext cx="5237995" cy="69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06817" cy="698400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EP-CHW-LCLARITY-SUBM-Annexes2.8.9-Mexico-20180306.Spanish_Page_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" t="3872" r="3648" b="9380"/>
                    <a:stretch/>
                  </pic:blipFill>
                  <pic:spPr bwMode="auto">
                    <a:xfrm>
                      <a:off x="0" y="0"/>
                      <a:ext cx="5206817" cy="69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75666" cy="57600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EP-CHW-LCLARITY-SUBM-Annexes2.8.9-Mexico-20180306.Spanish_Page_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4919" r="5216" b="23710"/>
                    <a:stretch/>
                  </pic:blipFill>
                  <pic:spPr bwMode="auto">
                    <a:xfrm>
                      <a:off x="0" y="0"/>
                      <a:ext cx="527566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851" w:rsidRDefault="006A2851">
      <w:pPr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en-US"/>
        </w:rPr>
      </w:pPr>
      <w:r>
        <w:rPr>
          <w:lang w:val="en-US"/>
        </w:rPr>
        <w:br w:type="page"/>
      </w:r>
    </w:p>
    <w:p w:rsidR="003739AD" w:rsidRDefault="006A2851" w:rsidP="006A2851">
      <w:pPr>
        <w:pStyle w:val="Heading1"/>
        <w:numPr>
          <w:ilvl w:val="0"/>
          <w:numId w:val="30"/>
        </w:numPr>
        <w:rPr>
          <w:lang w:val="en-US"/>
        </w:rPr>
      </w:pPr>
      <w:bookmarkStart w:id="10" w:name="_Toc512849284"/>
      <w:r>
        <w:rPr>
          <w:lang w:val="en-US"/>
        </w:rPr>
        <w:lastRenderedPageBreak/>
        <w:t>Philippines</w:t>
      </w:r>
      <w:bookmarkEnd w:id="10"/>
    </w:p>
    <w:p w:rsidR="006A2851" w:rsidRDefault="006A2851" w:rsidP="006A2851">
      <w:pPr>
        <w:pStyle w:val="Normalnumber"/>
        <w:numPr>
          <w:ilvl w:val="0"/>
          <w:numId w:val="0"/>
        </w:num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00750" cy="761070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ment from the Philippines on Annex II VIII and IX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t="2685" r="4750" b="8454"/>
                    <a:stretch/>
                  </pic:blipFill>
                  <pic:spPr bwMode="auto">
                    <a:xfrm>
                      <a:off x="0" y="0"/>
                      <a:ext cx="6005646" cy="761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851" w:rsidRDefault="006A2851" w:rsidP="006A2851">
      <w:pPr>
        <w:pStyle w:val="Normalnumber"/>
        <w:numPr>
          <w:ilvl w:val="0"/>
          <w:numId w:val="0"/>
        </w:numPr>
        <w:rPr>
          <w:lang w:val="en-US"/>
        </w:rPr>
      </w:pPr>
    </w:p>
    <w:p w:rsidR="006A2851" w:rsidRDefault="006A2851" w:rsidP="006A2851">
      <w:pPr>
        <w:pStyle w:val="Normalnumber"/>
        <w:numPr>
          <w:ilvl w:val="0"/>
          <w:numId w:val="0"/>
        </w:numPr>
        <w:rPr>
          <w:lang w:val="en-US"/>
        </w:rPr>
      </w:pPr>
    </w:p>
    <w:p w:rsidR="006A2851" w:rsidRPr="006A2851" w:rsidRDefault="006A2851" w:rsidP="006A2851">
      <w:pPr>
        <w:jc w:val="center"/>
        <w:rPr>
          <w:lang w:val="en-US"/>
        </w:rPr>
      </w:pPr>
      <w:r>
        <w:rPr>
          <w:lang w:eastAsia="ja-JP"/>
        </w:rPr>
        <w:t>____________________</w:t>
      </w:r>
    </w:p>
    <w:sectPr w:rsidR="006A2851" w:rsidRPr="006A2851" w:rsidSect="000D38B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907" w:right="992" w:bottom="1418" w:left="1418" w:header="539" w:footer="975" w:gutter="0"/>
      <w:cols w:space="53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C85" w:rsidRDefault="00373C85">
      <w:r>
        <w:separator/>
      </w:r>
    </w:p>
  </w:endnote>
  <w:endnote w:type="continuationSeparator" w:id="0">
    <w:p w:rsidR="00373C85" w:rsidRDefault="0037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1A7" w:rsidRPr="00B25F87" w:rsidRDefault="003151A7" w:rsidP="0097494A">
    <w:pPr>
      <w:pStyle w:val="Footer"/>
      <w:numPr>
        <w:ilvl w:val="0"/>
        <w:numId w:val="0"/>
      </w:numPr>
      <w:rPr>
        <w:b/>
      </w:rPr>
    </w:pPr>
    <w:r w:rsidRPr="00B25F87">
      <w:rPr>
        <w:b/>
      </w:rPr>
      <w:fldChar w:fldCharType="begin"/>
    </w:r>
    <w:r w:rsidRPr="00B25F87">
      <w:rPr>
        <w:b/>
      </w:rPr>
      <w:instrText xml:space="preserve"> PAGE   \* MERGEFORMAT </w:instrText>
    </w:r>
    <w:r w:rsidRPr="00B25F87">
      <w:rPr>
        <w:b/>
      </w:rPr>
      <w:fldChar w:fldCharType="separate"/>
    </w:r>
    <w:r w:rsidR="0057615E">
      <w:rPr>
        <w:b/>
        <w:noProof/>
      </w:rPr>
      <w:t>12</w:t>
    </w:r>
    <w:r w:rsidRPr="00B25F87">
      <w:rPr>
        <w:b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1A7" w:rsidRPr="000D38BA" w:rsidRDefault="000D38BA" w:rsidP="000D38BA">
    <w:pPr>
      <w:pStyle w:val="Footer"/>
      <w:numPr>
        <w:ilvl w:val="0"/>
        <w:numId w:val="0"/>
      </w:numPr>
      <w:ind w:left="1247"/>
      <w:jc w:val="right"/>
      <w:rPr>
        <w:b/>
        <w:bCs/>
      </w:rPr>
    </w:pPr>
    <w:r w:rsidRPr="000D38BA">
      <w:rPr>
        <w:b/>
        <w:bCs/>
      </w:rPr>
      <w:fldChar w:fldCharType="begin"/>
    </w:r>
    <w:r w:rsidRPr="000D38BA">
      <w:rPr>
        <w:b/>
        <w:bCs/>
      </w:rPr>
      <w:instrText xml:space="preserve"> PAGE   \* MERGEFORMAT </w:instrText>
    </w:r>
    <w:r w:rsidRPr="000D38BA">
      <w:rPr>
        <w:b/>
        <w:bCs/>
      </w:rPr>
      <w:fldChar w:fldCharType="separate"/>
    </w:r>
    <w:r w:rsidR="0057615E">
      <w:rPr>
        <w:b/>
        <w:bCs/>
        <w:noProof/>
      </w:rPr>
      <w:t>11</w:t>
    </w:r>
    <w:r w:rsidRPr="000D38BA"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1A7" w:rsidRPr="0091026E" w:rsidRDefault="0057615E" w:rsidP="00737D44">
    <w:pPr>
      <w:pStyle w:val="Footer"/>
      <w:numPr>
        <w:ilvl w:val="0"/>
        <w:numId w:val="0"/>
      </w:numPr>
      <w:spacing w:before="20" w:after="40"/>
      <w:ind w:left="1247"/>
      <w:rPr>
        <w:lang w:val="fr-CH"/>
      </w:rPr>
    </w:pPr>
    <w:r w:rsidRPr="0057615E">
      <w:rPr>
        <w:lang w:val="fr-CH"/>
      </w:rPr>
      <w:t>25</w:t>
    </w:r>
    <w:r w:rsidR="0091026E" w:rsidRPr="0057615E">
      <w:rPr>
        <w:lang w:val="fr-CH"/>
      </w:rPr>
      <w:t>0</w:t>
    </w:r>
    <w:r w:rsidR="0079537B" w:rsidRPr="0057615E">
      <w:rPr>
        <w:lang w:val="fr-CH"/>
      </w:rPr>
      <w:t>7</w:t>
    </w:r>
    <w:r w:rsidR="0091026E" w:rsidRPr="0057615E">
      <w:rPr>
        <w:lang w:val="fr-CH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C85" w:rsidRDefault="00373C85" w:rsidP="00D92DE0">
      <w:pPr>
        <w:ind w:left="624"/>
      </w:pPr>
      <w:r>
        <w:separator/>
      </w:r>
    </w:p>
  </w:footnote>
  <w:footnote w:type="continuationSeparator" w:id="0">
    <w:p w:rsidR="00373C85" w:rsidRDefault="00373C85">
      <w:r>
        <w:continuationSeparator/>
      </w:r>
    </w:p>
  </w:footnote>
  <w:footnote w:id="1">
    <w:p w:rsidR="00766AEE" w:rsidRPr="00BB51FC" w:rsidRDefault="00766AEE">
      <w:pPr>
        <w:pStyle w:val="FootnoteText"/>
        <w:rPr>
          <w:lang w:val="en-US"/>
        </w:rPr>
      </w:pPr>
      <w:r w:rsidRPr="00766AEE">
        <w:rPr>
          <w:rStyle w:val="FootnoteReference"/>
        </w:rPr>
        <w:sym w:font="Symbol" w:char="F02A"/>
      </w:r>
      <w:r w:rsidRPr="00BB51FC">
        <w:rPr>
          <w:lang w:val="en-US"/>
        </w:rPr>
        <w:t xml:space="preserve"> UNEP/CHW/OEWG.11/1</w:t>
      </w:r>
      <w:r w:rsidR="007255B2">
        <w:rPr>
          <w:lang w:val="en-US"/>
        </w:rPr>
        <w:t>/Rev.1</w:t>
      </w:r>
      <w:r w:rsidRPr="00BB51FC">
        <w:rPr>
          <w:lang w:val="en-US"/>
        </w:rPr>
        <w:t>.</w:t>
      </w:r>
    </w:p>
  </w:footnote>
  <w:footnote w:id="2">
    <w:p w:rsidR="00D5051C" w:rsidRPr="0019554F" w:rsidRDefault="00D5051C" w:rsidP="00D5051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9554F">
        <w:rPr>
          <w:lang w:val="en-US"/>
        </w:rPr>
        <w:t xml:space="preserve"> See http://www.basel.int/Implementation/LegalMatters/LegalClarity/ReviewofAnnexes/AnnexesII,VIIIandIX/tabid/6270/Default.aspx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1A7" w:rsidRDefault="003151A7" w:rsidP="000D38BA">
    <w:pPr>
      <w:pStyle w:val="Header"/>
    </w:pPr>
    <w:r>
      <w:t>UNEP/CHW/OEWG.1</w:t>
    </w:r>
    <w:r w:rsidR="000D38BA">
      <w:t>1</w:t>
    </w:r>
    <w:r>
      <w:t>/</w:t>
    </w:r>
    <w:r w:rsidR="00BB51FC">
      <w:t>INF/</w:t>
    </w:r>
    <w:r w:rsidR="004D7958" w:rsidRPr="004D7958">
      <w:t>31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8BA" w:rsidRDefault="000D38BA" w:rsidP="000D38BA">
    <w:pPr>
      <w:pStyle w:val="Header"/>
      <w:jc w:val="right"/>
    </w:pPr>
    <w:r>
      <w:t>UNEP/CHW/OEWG.11/</w:t>
    </w:r>
    <w:r w:rsidR="003739AD">
      <w:t>INF/</w:t>
    </w:r>
    <w:r w:rsidR="004D7958">
      <w:t>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1A7" w:rsidRPr="008C2244" w:rsidRDefault="003151A7" w:rsidP="008C224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586A"/>
    <w:multiLevelType w:val="hybridMultilevel"/>
    <w:tmpl w:val="58285630"/>
    <w:lvl w:ilvl="0" w:tplc="4D8E9E66">
      <w:start w:val="1"/>
      <w:numFmt w:val="lowerRoman"/>
      <w:lvlText w:val="%1."/>
      <w:lvlJc w:val="left"/>
      <w:pPr>
        <w:ind w:left="4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60" w:hanging="360"/>
      </w:pPr>
    </w:lvl>
    <w:lvl w:ilvl="2" w:tplc="0409001B" w:tentative="1">
      <w:start w:val="1"/>
      <w:numFmt w:val="lowerRoman"/>
      <w:lvlText w:val="%3."/>
      <w:lvlJc w:val="right"/>
      <w:pPr>
        <w:ind w:left="5280" w:hanging="180"/>
      </w:pPr>
    </w:lvl>
    <w:lvl w:ilvl="3" w:tplc="0409000F" w:tentative="1">
      <w:start w:val="1"/>
      <w:numFmt w:val="decimal"/>
      <w:lvlText w:val="%4."/>
      <w:lvlJc w:val="left"/>
      <w:pPr>
        <w:ind w:left="6000" w:hanging="360"/>
      </w:pPr>
    </w:lvl>
    <w:lvl w:ilvl="4" w:tplc="04090019" w:tentative="1">
      <w:start w:val="1"/>
      <w:numFmt w:val="lowerLetter"/>
      <w:lvlText w:val="%5."/>
      <w:lvlJc w:val="left"/>
      <w:pPr>
        <w:ind w:left="6720" w:hanging="360"/>
      </w:pPr>
    </w:lvl>
    <w:lvl w:ilvl="5" w:tplc="0409001B" w:tentative="1">
      <w:start w:val="1"/>
      <w:numFmt w:val="lowerRoman"/>
      <w:lvlText w:val="%6."/>
      <w:lvlJc w:val="right"/>
      <w:pPr>
        <w:ind w:left="7440" w:hanging="180"/>
      </w:pPr>
    </w:lvl>
    <w:lvl w:ilvl="6" w:tplc="0409000F" w:tentative="1">
      <w:start w:val="1"/>
      <w:numFmt w:val="decimal"/>
      <w:lvlText w:val="%7."/>
      <w:lvlJc w:val="left"/>
      <w:pPr>
        <w:ind w:left="8160" w:hanging="360"/>
      </w:pPr>
    </w:lvl>
    <w:lvl w:ilvl="7" w:tplc="04090019" w:tentative="1">
      <w:start w:val="1"/>
      <w:numFmt w:val="lowerLetter"/>
      <w:lvlText w:val="%8."/>
      <w:lvlJc w:val="left"/>
      <w:pPr>
        <w:ind w:left="8880" w:hanging="360"/>
      </w:pPr>
    </w:lvl>
    <w:lvl w:ilvl="8" w:tplc="0409001B" w:tentative="1">
      <w:start w:val="1"/>
      <w:numFmt w:val="lowerRoman"/>
      <w:lvlText w:val="%9."/>
      <w:lvlJc w:val="right"/>
      <w:pPr>
        <w:ind w:left="9600" w:hanging="180"/>
      </w:pPr>
    </w:lvl>
  </w:abstractNum>
  <w:abstractNum w:abstractNumId="1" w15:restartNumberingAfterBreak="0">
    <w:nsid w:val="03E761BD"/>
    <w:multiLevelType w:val="hybridMultilevel"/>
    <w:tmpl w:val="4E8A9002"/>
    <w:lvl w:ilvl="0" w:tplc="20780514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" w15:restartNumberingAfterBreak="0">
    <w:nsid w:val="06B04BC6"/>
    <w:multiLevelType w:val="hybridMultilevel"/>
    <w:tmpl w:val="2F2AB744"/>
    <w:lvl w:ilvl="0" w:tplc="320A073E">
      <w:start w:val="1"/>
      <w:numFmt w:val="lowerLetter"/>
      <w:lvlText w:val="%1."/>
      <w:lvlJc w:val="left"/>
      <w:pPr>
        <w:ind w:left="3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00" w:hanging="360"/>
      </w:pPr>
    </w:lvl>
    <w:lvl w:ilvl="2" w:tplc="0409001B" w:tentative="1">
      <w:start w:val="1"/>
      <w:numFmt w:val="lowerRoman"/>
      <w:lvlText w:val="%3."/>
      <w:lvlJc w:val="right"/>
      <w:pPr>
        <w:ind w:left="4920" w:hanging="180"/>
      </w:pPr>
    </w:lvl>
    <w:lvl w:ilvl="3" w:tplc="0409000F" w:tentative="1">
      <w:start w:val="1"/>
      <w:numFmt w:val="decimal"/>
      <w:lvlText w:val="%4."/>
      <w:lvlJc w:val="left"/>
      <w:pPr>
        <w:ind w:left="5640" w:hanging="360"/>
      </w:pPr>
    </w:lvl>
    <w:lvl w:ilvl="4" w:tplc="04090019" w:tentative="1">
      <w:start w:val="1"/>
      <w:numFmt w:val="lowerLetter"/>
      <w:lvlText w:val="%5."/>
      <w:lvlJc w:val="left"/>
      <w:pPr>
        <w:ind w:left="6360" w:hanging="360"/>
      </w:pPr>
    </w:lvl>
    <w:lvl w:ilvl="5" w:tplc="0409001B" w:tentative="1">
      <w:start w:val="1"/>
      <w:numFmt w:val="lowerRoman"/>
      <w:lvlText w:val="%6."/>
      <w:lvlJc w:val="right"/>
      <w:pPr>
        <w:ind w:left="7080" w:hanging="180"/>
      </w:pPr>
    </w:lvl>
    <w:lvl w:ilvl="6" w:tplc="0409000F" w:tentative="1">
      <w:start w:val="1"/>
      <w:numFmt w:val="decimal"/>
      <w:lvlText w:val="%7."/>
      <w:lvlJc w:val="left"/>
      <w:pPr>
        <w:ind w:left="7800" w:hanging="360"/>
      </w:pPr>
    </w:lvl>
    <w:lvl w:ilvl="7" w:tplc="04090019" w:tentative="1">
      <w:start w:val="1"/>
      <w:numFmt w:val="lowerLetter"/>
      <w:lvlText w:val="%8."/>
      <w:lvlJc w:val="left"/>
      <w:pPr>
        <w:ind w:left="8520" w:hanging="360"/>
      </w:pPr>
    </w:lvl>
    <w:lvl w:ilvl="8" w:tplc="040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3" w15:restartNumberingAfterBreak="0">
    <w:nsid w:val="083501FB"/>
    <w:multiLevelType w:val="hybridMultilevel"/>
    <w:tmpl w:val="780E1742"/>
    <w:lvl w:ilvl="0" w:tplc="100C000F">
      <w:start w:val="1"/>
      <w:numFmt w:val="decimal"/>
      <w:lvlText w:val="%1."/>
      <w:lvlJc w:val="left"/>
      <w:pPr>
        <w:ind w:left="984" w:hanging="360"/>
      </w:pPr>
    </w:lvl>
    <w:lvl w:ilvl="1" w:tplc="100C0019" w:tentative="1">
      <w:start w:val="1"/>
      <w:numFmt w:val="lowerLetter"/>
      <w:lvlText w:val="%2."/>
      <w:lvlJc w:val="left"/>
      <w:pPr>
        <w:ind w:left="1704" w:hanging="360"/>
      </w:pPr>
    </w:lvl>
    <w:lvl w:ilvl="2" w:tplc="100C001B" w:tentative="1">
      <w:start w:val="1"/>
      <w:numFmt w:val="lowerRoman"/>
      <w:lvlText w:val="%3."/>
      <w:lvlJc w:val="right"/>
      <w:pPr>
        <w:ind w:left="2424" w:hanging="180"/>
      </w:pPr>
    </w:lvl>
    <w:lvl w:ilvl="3" w:tplc="100C000F" w:tentative="1">
      <w:start w:val="1"/>
      <w:numFmt w:val="decimal"/>
      <w:lvlText w:val="%4."/>
      <w:lvlJc w:val="left"/>
      <w:pPr>
        <w:ind w:left="3144" w:hanging="360"/>
      </w:pPr>
    </w:lvl>
    <w:lvl w:ilvl="4" w:tplc="100C0019" w:tentative="1">
      <w:start w:val="1"/>
      <w:numFmt w:val="lowerLetter"/>
      <w:lvlText w:val="%5."/>
      <w:lvlJc w:val="left"/>
      <w:pPr>
        <w:ind w:left="3864" w:hanging="360"/>
      </w:pPr>
    </w:lvl>
    <w:lvl w:ilvl="5" w:tplc="100C001B" w:tentative="1">
      <w:start w:val="1"/>
      <w:numFmt w:val="lowerRoman"/>
      <w:lvlText w:val="%6."/>
      <w:lvlJc w:val="right"/>
      <w:pPr>
        <w:ind w:left="4584" w:hanging="180"/>
      </w:pPr>
    </w:lvl>
    <w:lvl w:ilvl="6" w:tplc="100C000F" w:tentative="1">
      <w:start w:val="1"/>
      <w:numFmt w:val="decimal"/>
      <w:lvlText w:val="%7."/>
      <w:lvlJc w:val="left"/>
      <w:pPr>
        <w:ind w:left="5304" w:hanging="360"/>
      </w:pPr>
    </w:lvl>
    <w:lvl w:ilvl="7" w:tplc="100C0019" w:tentative="1">
      <w:start w:val="1"/>
      <w:numFmt w:val="lowerLetter"/>
      <w:lvlText w:val="%8."/>
      <w:lvlJc w:val="left"/>
      <w:pPr>
        <w:ind w:left="6024" w:hanging="360"/>
      </w:pPr>
    </w:lvl>
    <w:lvl w:ilvl="8" w:tplc="100C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171113A7"/>
    <w:multiLevelType w:val="multilevel"/>
    <w:tmpl w:val="AEE86FF4"/>
    <w:lvl w:ilvl="0">
      <w:start w:val="1"/>
      <w:numFmt w:val="decimal"/>
      <w:pStyle w:val="Footer"/>
      <w:lvlText w:val="%1."/>
      <w:lvlJc w:val="left"/>
      <w:pPr>
        <w:tabs>
          <w:tab w:val="num" w:pos="567"/>
        </w:tabs>
        <w:ind w:left="1247" w:firstLine="0"/>
      </w:pPr>
      <w:rPr>
        <w:rFonts w:hint="default"/>
      </w:rPr>
    </w:lvl>
    <w:lvl w:ilvl="1">
      <w:start w:val="2"/>
      <w:numFmt w:val="lowerLetter"/>
      <w:lvlText w:val="(%2)"/>
      <w:lvlJc w:val="left"/>
      <w:pPr>
        <w:tabs>
          <w:tab w:val="num" w:pos="455"/>
        </w:tabs>
        <w:ind w:left="1135" w:firstLine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2948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67"/>
        </w:tabs>
        <w:ind w:left="351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548"/>
        </w:tabs>
        <w:ind w:left="6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268"/>
        </w:tabs>
        <w:ind w:left="72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988"/>
        </w:tabs>
        <w:ind w:left="79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708"/>
        </w:tabs>
        <w:ind w:left="87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428"/>
        </w:tabs>
        <w:ind w:left="9428" w:hanging="180"/>
      </w:pPr>
      <w:rPr>
        <w:rFonts w:hint="default"/>
      </w:rPr>
    </w:lvl>
  </w:abstractNum>
  <w:abstractNum w:abstractNumId="5" w15:restartNumberingAfterBreak="0">
    <w:nsid w:val="18CA32F2"/>
    <w:multiLevelType w:val="hybridMultilevel"/>
    <w:tmpl w:val="94F8718C"/>
    <w:lvl w:ilvl="0" w:tplc="BB0E9228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571867"/>
    <w:multiLevelType w:val="singleLevel"/>
    <w:tmpl w:val="A2E252AA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27DB47B9"/>
    <w:multiLevelType w:val="hybridMultilevel"/>
    <w:tmpl w:val="50623882"/>
    <w:lvl w:ilvl="0" w:tplc="58704AF6">
      <w:start w:val="1"/>
      <w:numFmt w:val="decimal"/>
      <w:lvlText w:val="%1."/>
      <w:lvlJc w:val="left"/>
      <w:pPr>
        <w:ind w:left="1605" w:hanging="360"/>
      </w:pPr>
      <w:rPr>
        <w:sz w:val="20"/>
        <w:szCs w:val="20"/>
      </w:rPr>
    </w:lvl>
    <w:lvl w:ilvl="1" w:tplc="2624B508">
      <w:start w:val="1"/>
      <w:numFmt w:val="lowerLetter"/>
      <w:lvlText w:val="%2."/>
      <w:lvlJc w:val="left"/>
      <w:pPr>
        <w:ind w:left="2325" w:hanging="360"/>
      </w:pPr>
    </w:lvl>
    <w:lvl w:ilvl="2" w:tplc="9AC061EE">
      <w:start w:val="1"/>
      <w:numFmt w:val="lowerRoman"/>
      <w:lvlText w:val="%3."/>
      <w:lvlJc w:val="right"/>
      <w:pPr>
        <w:ind w:left="3045" w:hanging="180"/>
      </w:pPr>
    </w:lvl>
    <w:lvl w:ilvl="3" w:tplc="3D428AEA">
      <w:start w:val="1"/>
      <w:numFmt w:val="decimal"/>
      <w:lvlText w:val="%4."/>
      <w:lvlJc w:val="left"/>
      <w:pPr>
        <w:ind w:left="3765" w:hanging="360"/>
      </w:pPr>
    </w:lvl>
    <w:lvl w:ilvl="4" w:tplc="99BC26BC">
      <w:start w:val="1"/>
      <w:numFmt w:val="lowerLetter"/>
      <w:lvlText w:val="%5."/>
      <w:lvlJc w:val="left"/>
      <w:pPr>
        <w:ind w:left="4485" w:hanging="360"/>
      </w:pPr>
    </w:lvl>
    <w:lvl w:ilvl="5" w:tplc="665671AA">
      <w:start w:val="1"/>
      <w:numFmt w:val="lowerRoman"/>
      <w:lvlText w:val="%6."/>
      <w:lvlJc w:val="right"/>
      <w:pPr>
        <w:ind w:left="5205" w:hanging="180"/>
      </w:pPr>
    </w:lvl>
    <w:lvl w:ilvl="6" w:tplc="1690E174">
      <w:start w:val="1"/>
      <w:numFmt w:val="decimal"/>
      <w:lvlText w:val="%7."/>
      <w:lvlJc w:val="left"/>
      <w:pPr>
        <w:ind w:left="5925" w:hanging="360"/>
      </w:pPr>
    </w:lvl>
    <w:lvl w:ilvl="7" w:tplc="C2468B20">
      <w:start w:val="1"/>
      <w:numFmt w:val="lowerLetter"/>
      <w:lvlText w:val="%8."/>
      <w:lvlJc w:val="left"/>
      <w:pPr>
        <w:ind w:left="6645" w:hanging="360"/>
      </w:pPr>
    </w:lvl>
    <w:lvl w:ilvl="8" w:tplc="F51A6EB6">
      <w:start w:val="1"/>
      <w:numFmt w:val="lowerRoman"/>
      <w:lvlText w:val="%9."/>
      <w:lvlJc w:val="right"/>
      <w:pPr>
        <w:ind w:left="7365" w:hanging="180"/>
      </w:pPr>
    </w:lvl>
  </w:abstractNum>
  <w:abstractNum w:abstractNumId="8" w15:restartNumberingAfterBreak="0">
    <w:nsid w:val="35571603"/>
    <w:multiLevelType w:val="singleLevel"/>
    <w:tmpl w:val="2868AC2A"/>
    <w:lvl w:ilvl="0">
      <w:start w:val="6"/>
      <w:numFmt w:val="upperLetter"/>
      <w:pStyle w:val="Heading9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6EE758C"/>
    <w:multiLevelType w:val="hybridMultilevel"/>
    <w:tmpl w:val="7262A10C"/>
    <w:lvl w:ilvl="0" w:tplc="100C000F">
      <w:start w:val="1"/>
      <w:numFmt w:val="decimal"/>
      <w:lvlText w:val="%1."/>
      <w:lvlJc w:val="left"/>
      <w:pPr>
        <w:ind w:left="984" w:hanging="360"/>
      </w:pPr>
    </w:lvl>
    <w:lvl w:ilvl="1" w:tplc="100C0019" w:tentative="1">
      <w:start w:val="1"/>
      <w:numFmt w:val="lowerLetter"/>
      <w:lvlText w:val="%2."/>
      <w:lvlJc w:val="left"/>
      <w:pPr>
        <w:ind w:left="1704" w:hanging="360"/>
      </w:pPr>
    </w:lvl>
    <w:lvl w:ilvl="2" w:tplc="100C001B" w:tentative="1">
      <w:start w:val="1"/>
      <w:numFmt w:val="lowerRoman"/>
      <w:lvlText w:val="%3."/>
      <w:lvlJc w:val="right"/>
      <w:pPr>
        <w:ind w:left="2424" w:hanging="180"/>
      </w:pPr>
    </w:lvl>
    <w:lvl w:ilvl="3" w:tplc="100C000F" w:tentative="1">
      <w:start w:val="1"/>
      <w:numFmt w:val="decimal"/>
      <w:lvlText w:val="%4."/>
      <w:lvlJc w:val="left"/>
      <w:pPr>
        <w:ind w:left="3144" w:hanging="360"/>
      </w:pPr>
    </w:lvl>
    <w:lvl w:ilvl="4" w:tplc="100C0019" w:tentative="1">
      <w:start w:val="1"/>
      <w:numFmt w:val="lowerLetter"/>
      <w:lvlText w:val="%5."/>
      <w:lvlJc w:val="left"/>
      <w:pPr>
        <w:ind w:left="3864" w:hanging="360"/>
      </w:pPr>
    </w:lvl>
    <w:lvl w:ilvl="5" w:tplc="100C001B" w:tentative="1">
      <w:start w:val="1"/>
      <w:numFmt w:val="lowerRoman"/>
      <w:lvlText w:val="%6."/>
      <w:lvlJc w:val="right"/>
      <w:pPr>
        <w:ind w:left="4584" w:hanging="180"/>
      </w:pPr>
    </w:lvl>
    <w:lvl w:ilvl="6" w:tplc="100C000F" w:tentative="1">
      <w:start w:val="1"/>
      <w:numFmt w:val="decimal"/>
      <w:lvlText w:val="%7."/>
      <w:lvlJc w:val="left"/>
      <w:pPr>
        <w:ind w:left="5304" w:hanging="360"/>
      </w:pPr>
    </w:lvl>
    <w:lvl w:ilvl="7" w:tplc="100C0019" w:tentative="1">
      <w:start w:val="1"/>
      <w:numFmt w:val="lowerLetter"/>
      <w:lvlText w:val="%8."/>
      <w:lvlJc w:val="left"/>
      <w:pPr>
        <w:ind w:left="6024" w:hanging="360"/>
      </w:pPr>
    </w:lvl>
    <w:lvl w:ilvl="8" w:tplc="100C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0" w15:restartNumberingAfterBreak="0">
    <w:nsid w:val="3DF8181A"/>
    <w:multiLevelType w:val="hybridMultilevel"/>
    <w:tmpl w:val="5B7C2DB0"/>
    <w:lvl w:ilvl="0" w:tplc="100C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8" w:hanging="360"/>
      </w:pPr>
    </w:lvl>
    <w:lvl w:ilvl="2" w:tplc="100C001B" w:tentative="1">
      <w:start w:val="1"/>
      <w:numFmt w:val="lowerRoman"/>
      <w:lvlText w:val="%3."/>
      <w:lvlJc w:val="right"/>
      <w:pPr>
        <w:ind w:left="2368" w:hanging="180"/>
      </w:pPr>
    </w:lvl>
    <w:lvl w:ilvl="3" w:tplc="100C000F" w:tentative="1">
      <w:start w:val="1"/>
      <w:numFmt w:val="decimal"/>
      <w:lvlText w:val="%4."/>
      <w:lvlJc w:val="left"/>
      <w:pPr>
        <w:ind w:left="3088" w:hanging="360"/>
      </w:pPr>
    </w:lvl>
    <w:lvl w:ilvl="4" w:tplc="100C0019" w:tentative="1">
      <w:start w:val="1"/>
      <w:numFmt w:val="lowerLetter"/>
      <w:lvlText w:val="%5."/>
      <w:lvlJc w:val="left"/>
      <w:pPr>
        <w:ind w:left="3808" w:hanging="360"/>
      </w:pPr>
    </w:lvl>
    <w:lvl w:ilvl="5" w:tplc="100C001B" w:tentative="1">
      <w:start w:val="1"/>
      <w:numFmt w:val="lowerRoman"/>
      <w:lvlText w:val="%6."/>
      <w:lvlJc w:val="right"/>
      <w:pPr>
        <w:ind w:left="4528" w:hanging="180"/>
      </w:pPr>
    </w:lvl>
    <w:lvl w:ilvl="6" w:tplc="100C000F" w:tentative="1">
      <w:start w:val="1"/>
      <w:numFmt w:val="decimal"/>
      <w:lvlText w:val="%7."/>
      <w:lvlJc w:val="left"/>
      <w:pPr>
        <w:ind w:left="5248" w:hanging="360"/>
      </w:pPr>
    </w:lvl>
    <w:lvl w:ilvl="7" w:tplc="100C0019" w:tentative="1">
      <w:start w:val="1"/>
      <w:numFmt w:val="lowerLetter"/>
      <w:lvlText w:val="%8."/>
      <w:lvlJc w:val="left"/>
      <w:pPr>
        <w:ind w:left="5968" w:hanging="360"/>
      </w:pPr>
    </w:lvl>
    <w:lvl w:ilvl="8" w:tplc="10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52A66A9D"/>
    <w:multiLevelType w:val="multilevel"/>
    <w:tmpl w:val="D07A6E4C"/>
    <w:styleLink w:val="Normallist"/>
    <w:lvl w:ilvl="0">
      <w:start w:val="1"/>
      <w:numFmt w:val="decimal"/>
      <w:pStyle w:val="Normalnumber"/>
      <w:lvlText w:val="%1."/>
      <w:lvlJc w:val="left"/>
      <w:pPr>
        <w:tabs>
          <w:tab w:val="num" w:pos="1134"/>
        </w:tabs>
        <w:ind w:left="1247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247" w:firstLine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2948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3515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408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835"/>
        </w:tabs>
        <w:ind w:left="78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555"/>
        </w:tabs>
        <w:ind w:left="85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5"/>
        </w:tabs>
        <w:ind w:left="92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995"/>
        </w:tabs>
        <w:ind w:left="9995" w:hanging="180"/>
      </w:pPr>
      <w:rPr>
        <w:rFonts w:hint="default"/>
      </w:rPr>
    </w:lvl>
  </w:abstractNum>
  <w:abstractNum w:abstractNumId="12" w15:restartNumberingAfterBreak="0">
    <w:nsid w:val="5CAB5C78"/>
    <w:multiLevelType w:val="hybridMultilevel"/>
    <w:tmpl w:val="F3F6DF50"/>
    <w:lvl w:ilvl="0" w:tplc="EC9A809A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55" w:hanging="360"/>
      </w:pPr>
    </w:lvl>
    <w:lvl w:ilvl="2" w:tplc="100C001B" w:tentative="1">
      <w:start w:val="1"/>
      <w:numFmt w:val="lowerRoman"/>
      <w:lvlText w:val="%3."/>
      <w:lvlJc w:val="right"/>
      <w:pPr>
        <w:ind w:left="2475" w:hanging="180"/>
      </w:pPr>
    </w:lvl>
    <w:lvl w:ilvl="3" w:tplc="100C000F" w:tentative="1">
      <w:start w:val="1"/>
      <w:numFmt w:val="decimal"/>
      <w:lvlText w:val="%4."/>
      <w:lvlJc w:val="left"/>
      <w:pPr>
        <w:ind w:left="3195" w:hanging="360"/>
      </w:pPr>
    </w:lvl>
    <w:lvl w:ilvl="4" w:tplc="100C0019" w:tentative="1">
      <w:start w:val="1"/>
      <w:numFmt w:val="lowerLetter"/>
      <w:lvlText w:val="%5."/>
      <w:lvlJc w:val="left"/>
      <w:pPr>
        <w:ind w:left="3915" w:hanging="360"/>
      </w:pPr>
    </w:lvl>
    <w:lvl w:ilvl="5" w:tplc="100C001B" w:tentative="1">
      <w:start w:val="1"/>
      <w:numFmt w:val="lowerRoman"/>
      <w:lvlText w:val="%6."/>
      <w:lvlJc w:val="right"/>
      <w:pPr>
        <w:ind w:left="4635" w:hanging="180"/>
      </w:pPr>
    </w:lvl>
    <w:lvl w:ilvl="6" w:tplc="100C000F" w:tentative="1">
      <w:start w:val="1"/>
      <w:numFmt w:val="decimal"/>
      <w:lvlText w:val="%7."/>
      <w:lvlJc w:val="left"/>
      <w:pPr>
        <w:ind w:left="5355" w:hanging="360"/>
      </w:pPr>
    </w:lvl>
    <w:lvl w:ilvl="7" w:tplc="100C0019" w:tentative="1">
      <w:start w:val="1"/>
      <w:numFmt w:val="lowerLetter"/>
      <w:lvlText w:val="%8."/>
      <w:lvlJc w:val="left"/>
      <w:pPr>
        <w:ind w:left="6075" w:hanging="360"/>
      </w:pPr>
    </w:lvl>
    <w:lvl w:ilvl="8" w:tplc="10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3" w15:restartNumberingAfterBreak="0">
    <w:nsid w:val="6F7C4406"/>
    <w:multiLevelType w:val="hybridMultilevel"/>
    <w:tmpl w:val="780A83D2"/>
    <w:lvl w:ilvl="0" w:tplc="0409000F">
      <w:start w:val="1"/>
      <w:numFmt w:val="decimal"/>
      <w:lvlText w:val="%1."/>
      <w:lvlJc w:val="left"/>
      <w:pPr>
        <w:tabs>
          <w:tab w:val="num" w:pos="3215"/>
        </w:tabs>
        <w:ind w:left="321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935"/>
        </w:tabs>
        <w:ind w:left="3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55"/>
        </w:tabs>
        <w:ind w:left="4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75"/>
        </w:tabs>
        <w:ind w:left="5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095"/>
        </w:tabs>
        <w:ind w:left="6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15"/>
        </w:tabs>
        <w:ind w:left="6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35"/>
        </w:tabs>
        <w:ind w:left="7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55"/>
        </w:tabs>
        <w:ind w:left="8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75"/>
        </w:tabs>
        <w:ind w:left="8975" w:hanging="180"/>
      </w:pPr>
    </w:lvl>
  </w:abstractNum>
  <w:abstractNum w:abstractNumId="14" w15:restartNumberingAfterBreak="0">
    <w:nsid w:val="73235FB2"/>
    <w:multiLevelType w:val="hybridMultilevel"/>
    <w:tmpl w:val="5B7C2DB0"/>
    <w:lvl w:ilvl="0" w:tplc="100C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8" w:hanging="360"/>
      </w:pPr>
    </w:lvl>
    <w:lvl w:ilvl="2" w:tplc="100C001B" w:tentative="1">
      <w:start w:val="1"/>
      <w:numFmt w:val="lowerRoman"/>
      <w:lvlText w:val="%3."/>
      <w:lvlJc w:val="right"/>
      <w:pPr>
        <w:ind w:left="2368" w:hanging="180"/>
      </w:pPr>
    </w:lvl>
    <w:lvl w:ilvl="3" w:tplc="100C000F" w:tentative="1">
      <w:start w:val="1"/>
      <w:numFmt w:val="decimal"/>
      <w:lvlText w:val="%4."/>
      <w:lvlJc w:val="left"/>
      <w:pPr>
        <w:ind w:left="3088" w:hanging="360"/>
      </w:pPr>
    </w:lvl>
    <w:lvl w:ilvl="4" w:tplc="100C0019" w:tentative="1">
      <w:start w:val="1"/>
      <w:numFmt w:val="lowerLetter"/>
      <w:lvlText w:val="%5."/>
      <w:lvlJc w:val="left"/>
      <w:pPr>
        <w:ind w:left="3808" w:hanging="360"/>
      </w:pPr>
    </w:lvl>
    <w:lvl w:ilvl="5" w:tplc="100C001B" w:tentative="1">
      <w:start w:val="1"/>
      <w:numFmt w:val="lowerRoman"/>
      <w:lvlText w:val="%6."/>
      <w:lvlJc w:val="right"/>
      <w:pPr>
        <w:ind w:left="4528" w:hanging="180"/>
      </w:pPr>
    </w:lvl>
    <w:lvl w:ilvl="6" w:tplc="100C000F" w:tentative="1">
      <w:start w:val="1"/>
      <w:numFmt w:val="decimal"/>
      <w:lvlText w:val="%7."/>
      <w:lvlJc w:val="left"/>
      <w:pPr>
        <w:ind w:left="5248" w:hanging="360"/>
      </w:pPr>
    </w:lvl>
    <w:lvl w:ilvl="7" w:tplc="100C0019" w:tentative="1">
      <w:start w:val="1"/>
      <w:numFmt w:val="lowerLetter"/>
      <w:lvlText w:val="%8."/>
      <w:lvlJc w:val="left"/>
      <w:pPr>
        <w:ind w:left="5968" w:hanging="360"/>
      </w:pPr>
    </w:lvl>
    <w:lvl w:ilvl="8" w:tplc="10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7F070EC8"/>
    <w:multiLevelType w:val="hybridMultilevel"/>
    <w:tmpl w:val="CC16070E"/>
    <w:lvl w:ilvl="0" w:tplc="5784F222">
      <w:start w:val="1"/>
      <w:numFmt w:val="lowerRoman"/>
      <w:lvlText w:val="(%1)"/>
      <w:lvlJc w:val="left"/>
      <w:pPr>
        <w:ind w:left="29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1"/>
  </w:num>
  <w:num w:numId="5">
    <w:abstractNumId w:val="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</w:num>
  <w:num w:numId="14">
    <w:abstractNumId w:val="11"/>
  </w:num>
  <w:num w:numId="15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lvl w:ilvl="0">
        <w:start w:val="1"/>
        <w:numFmt w:val="decimal"/>
        <w:pStyle w:val="Footer"/>
        <w:lvlText w:val="%1."/>
        <w:lvlJc w:val="left"/>
        <w:pPr>
          <w:tabs>
            <w:tab w:val="num" w:pos="567"/>
          </w:tabs>
          <w:ind w:left="1247" w:firstLine="0"/>
        </w:pPr>
        <w:rPr>
          <w:rFonts w:ascii="Times New Roman" w:hAnsi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0"/>
          <w:position w:val="0"/>
          <w:sz w:val="18"/>
          <w:u w:val="none"/>
          <w:effect w:val="none"/>
          <w:bdr w:val="none" w:sz="0" w:space="0" w:color="auto"/>
          <w:shd w:val="clear" w:color="auto" w:fill="auto"/>
          <w:em w:val="none"/>
        </w:rPr>
      </w:lvl>
    </w:lvlOverride>
    <w:lvlOverride w:ilvl="1">
      <w:lvl w:ilvl="1">
        <w:start w:val="2"/>
        <w:numFmt w:val="lowerLetter"/>
        <w:lvlText w:val="(%2)"/>
        <w:lvlJc w:val="left"/>
        <w:pPr>
          <w:tabs>
            <w:tab w:val="num" w:pos="455"/>
          </w:tabs>
          <w:ind w:left="1135" w:firstLine="56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(%3)"/>
        <w:lvlJc w:val="left"/>
        <w:pPr>
          <w:tabs>
            <w:tab w:val="num" w:pos="567"/>
          </w:tabs>
          <w:ind w:left="2948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567"/>
          </w:tabs>
          <w:ind w:left="3515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6548"/>
          </w:tabs>
          <w:ind w:left="6548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7268"/>
          </w:tabs>
          <w:ind w:left="7268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988"/>
          </w:tabs>
          <w:ind w:left="7988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8708"/>
          </w:tabs>
          <w:ind w:left="8708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9428"/>
          </w:tabs>
          <w:ind w:left="9428" w:hanging="180"/>
        </w:pPr>
        <w:rPr>
          <w:rFonts w:hint="default"/>
        </w:rPr>
      </w:lvl>
    </w:lvlOverride>
  </w:num>
  <w:num w:numId="17">
    <w:abstractNumId w:val="13"/>
  </w:num>
  <w:num w:numId="18">
    <w:abstractNumId w:val="5"/>
  </w:num>
  <w:num w:numId="19">
    <w:abstractNumId w:val="1"/>
  </w:num>
  <w:num w:numId="20">
    <w:abstractNumId w:val="15"/>
  </w:num>
  <w:num w:numId="21">
    <w:abstractNumId w:val="2"/>
  </w:num>
  <w:num w:numId="22">
    <w:abstractNumId w:val="0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lvl w:ilvl="0">
        <w:start w:val="1"/>
        <w:numFmt w:val="decimal"/>
        <w:pStyle w:val="Footer"/>
        <w:lvlText w:val="%1."/>
        <w:lvlJc w:val="left"/>
        <w:pPr>
          <w:tabs>
            <w:tab w:val="num" w:pos="567"/>
          </w:tabs>
          <w:ind w:left="1247" w:firstLine="0"/>
        </w:pPr>
        <w:rPr>
          <w:rFonts w:ascii="Times New Roman" w:eastAsia="Times New Roman" w:hAnsi="Times New Roman" w:cs="Times New Roman"/>
        </w:rPr>
      </w:lvl>
    </w:lvlOverride>
    <w:lvlOverride w:ilvl="1">
      <w:lvl w:ilvl="1">
        <w:start w:val="1"/>
        <w:numFmt w:val="lowerLetter"/>
        <w:lvlText w:val="(%2)"/>
        <w:lvlJc w:val="left"/>
        <w:pPr>
          <w:tabs>
            <w:tab w:val="num" w:pos="567"/>
          </w:tabs>
          <w:ind w:left="1247" w:firstLine="56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(%3)"/>
        <w:lvlJc w:val="left"/>
        <w:pPr>
          <w:tabs>
            <w:tab w:val="num" w:pos="567"/>
          </w:tabs>
          <w:ind w:left="2948" w:hanging="567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567"/>
          </w:tabs>
          <w:ind w:left="3515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6548"/>
          </w:tabs>
          <w:ind w:left="6548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7268"/>
          </w:tabs>
          <w:ind w:left="7268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988"/>
          </w:tabs>
          <w:ind w:left="7988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8708"/>
          </w:tabs>
          <w:ind w:left="8708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9428"/>
          </w:tabs>
          <w:ind w:left="9428" w:hanging="180"/>
        </w:pPr>
        <w:rPr>
          <w:rFonts w:hint="default"/>
        </w:rPr>
      </w:lvl>
    </w:lvlOverride>
  </w:num>
  <w:num w:numId="25">
    <w:abstractNumId w:val="4"/>
    <w:lvlOverride w:ilvl="0">
      <w:startOverride w:val="1"/>
      <w:lvl w:ilvl="0">
        <w:start w:val="1"/>
        <w:numFmt w:val="decimal"/>
        <w:pStyle w:val="Footer"/>
        <w:lvlText w:val="%1."/>
        <w:lvlJc w:val="left"/>
        <w:pPr>
          <w:tabs>
            <w:tab w:val="num" w:pos="567"/>
          </w:tabs>
          <w:ind w:left="1247" w:firstLine="0"/>
        </w:pPr>
        <w:rPr>
          <w:rFonts w:ascii="Times New Roman" w:hAnsi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0"/>
          <w:position w:val="0"/>
          <w:sz w:val="18"/>
          <w:u w:val="none"/>
          <w:effect w:val="none"/>
          <w:bdr w:val="none" w:sz="0" w:space="0" w:color="auto"/>
          <w:shd w:val="clear" w:color="auto" w:fill="auto"/>
          <w:em w:val="none"/>
        </w:rPr>
      </w:lvl>
    </w:lvlOverride>
    <w:lvlOverride w:ilvl="1">
      <w:startOverride w:val="2"/>
      <w:lvl w:ilvl="1">
        <w:start w:val="2"/>
        <w:numFmt w:val="lowerLetter"/>
        <w:lvlText w:val="(%2)"/>
        <w:lvlJc w:val="left"/>
        <w:pPr>
          <w:tabs>
            <w:tab w:val="num" w:pos="455"/>
          </w:tabs>
          <w:ind w:left="1135" w:firstLine="567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(%3)"/>
        <w:lvlJc w:val="left"/>
        <w:pPr>
          <w:tabs>
            <w:tab w:val="num" w:pos="567"/>
          </w:tabs>
          <w:ind w:left="2948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lvlText w:val="%4."/>
        <w:lvlJc w:val="left"/>
        <w:pPr>
          <w:tabs>
            <w:tab w:val="num" w:pos="567"/>
          </w:tabs>
          <w:ind w:left="3515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tabs>
            <w:tab w:val="num" w:pos="6548"/>
          </w:tabs>
          <w:ind w:left="6548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7268"/>
          </w:tabs>
          <w:ind w:left="7268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7988"/>
          </w:tabs>
          <w:ind w:left="7988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8708"/>
          </w:tabs>
          <w:ind w:left="8708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9428"/>
          </w:tabs>
          <w:ind w:left="9428" w:hanging="180"/>
        </w:pPr>
        <w:rPr>
          <w:rFonts w:hint="default"/>
        </w:rPr>
      </w:lvl>
    </w:lvlOverride>
  </w:num>
  <w:num w:numId="26">
    <w:abstractNumId w:val="12"/>
  </w:num>
  <w:num w:numId="27">
    <w:abstractNumId w:val="10"/>
  </w:num>
  <w:num w:numId="28">
    <w:abstractNumId w:val="14"/>
  </w:num>
  <w:num w:numId="29">
    <w:abstractNumId w:val="3"/>
  </w:num>
  <w:num w:numId="3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proofState w:spelling="clean"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24"/>
  <w:hyphenationZone w:val="425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2F"/>
    <w:rsid w:val="000149E6"/>
    <w:rsid w:val="00021CE2"/>
    <w:rsid w:val="00024458"/>
    <w:rsid w:val="000247B0"/>
    <w:rsid w:val="00026997"/>
    <w:rsid w:val="00033E0B"/>
    <w:rsid w:val="00035213"/>
    <w:rsid w:val="00035EDE"/>
    <w:rsid w:val="000509B4"/>
    <w:rsid w:val="0006035B"/>
    <w:rsid w:val="00071886"/>
    <w:rsid w:val="000742BC"/>
    <w:rsid w:val="000820FF"/>
    <w:rsid w:val="000824A6"/>
    <w:rsid w:val="00082A0C"/>
    <w:rsid w:val="00083504"/>
    <w:rsid w:val="0009640C"/>
    <w:rsid w:val="000B22A2"/>
    <w:rsid w:val="000B2AE9"/>
    <w:rsid w:val="000C2A52"/>
    <w:rsid w:val="000D0EA2"/>
    <w:rsid w:val="000D33C0"/>
    <w:rsid w:val="000D38BA"/>
    <w:rsid w:val="000D6941"/>
    <w:rsid w:val="000F4E62"/>
    <w:rsid w:val="0010410C"/>
    <w:rsid w:val="00105DC5"/>
    <w:rsid w:val="001133AE"/>
    <w:rsid w:val="001202E3"/>
    <w:rsid w:val="00123699"/>
    <w:rsid w:val="0013059D"/>
    <w:rsid w:val="00141A55"/>
    <w:rsid w:val="001446A3"/>
    <w:rsid w:val="0014749E"/>
    <w:rsid w:val="001508CE"/>
    <w:rsid w:val="00155395"/>
    <w:rsid w:val="00160D74"/>
    <w:rsid w:val="00167D02"/>
    <w:rsid w:val="00170E22"/>
    <w:rsid w:val="00181EC8"/>
    <w:rsid w:val="00184349"/>
    <w:rsid w:val="0019554F"/>
    <w:rsid w:val="00195F33"/>
    <w:rsid w:val="001B1617"/>
    <w:rsid w:val="001B504B"/>
    <w:rsid w:val="001D3874"/>
    <w:rsid w:val="001D7E75"/>
    <w:rsid w:val="001E56D2"/>
    <w:rsid w:val="001E7D56"/>
    <w:rsid w:val="001F75DE"/>
    <w:rsid w:val="00200D58"/>
    <w:rsid w:val="002013BE"/>
    <w:rsid w:val="00203FE1"/>
    <w:rsid w:val="002063A4"/>
    <w:rsid w:val="00210FEA"/>
    <w:rsid w:val="0021145B"/>
    <w:rsid w:val="00243D36"/>
    <w:rsid w:val="00247707"/>
    <w:rsid w:val="0026018E"/>
    <w:rsid w:val="002714D0"/>
    <w:rsid w:val="00286740"/>
    <w:rsid w:val="00290C55"/>
    <w:rsid w:val="002929D8"/>
    <w:rsid w:val="002A237D"/>
    <w:rsid w:val="002A4C53"/>
    <w:rsid w:val="002A5EF2"/>
    <w:rsid w:val="002B0672"/>
    <w:rsid w:val="002B0883"/>
    <w:rsid w:val="002B247F"/>
    <w:rsid w:val="002B35F3"/>
    <w:rsid w:val="002C145D"/>
    <w:rsid w:val="002C2C3E"/>
    <w:rsid w:val="002C533E"/>
    <w:rsid w:val="002D027F"/>
    <w:rsid w:val="002D7A85"/>
    <w:rsid w:val="002D7B60"/>
    <w:rsid w:val="002F4761"/>
    <w:rsid w:val="002F5C79"/>
    <w:rsid w:val="003019E2"/>
    <w:rsid w:val="00302E30"/>
    <w:rsid w:val="0031413F"/>
    <w:rsid w:val="003148BB"/>
    <w:rsid w:val="003151A7"/>
    <w:rsid w:val="00317976"/>
    <w:rsid w:val="00344679"/>
    <w:rsid w:val="00353CAE"/>
    <w:rsid w:val="00355EA9"/>
    <w:rsid w:val="003578DE"/>
    <w:rsid w:val="003739AD"/>
    <w:rsid w:val="00373C85"/>
    <w:rsid w:val="00374D31"/>
    <w:rsid w:val="00382FE9"/>
    <w:rsid w:val="00396257"/>
    <w:rsid w:val="00397EB8"/>
    <w:rsid w:val="003A4FD0"/>
    <w:rsid w:val="003A69D1"/>
    <w:rsid w:val="003A7705"/>
    <w:rsid w:val="003A77F1"/>
    <w:rsid w:val="003B1545"/>
    <w:rsid w:val="003C409D"/>
    <w:rsid w:val="003C5BA6"/>
    <w:rsid w:val="003D5801"/>
    <w:rsid w:val="003F0E85"/>
    <w:rsid w:val="00407DB2"/>
    <w:rsid w:val="00410C55"/>
    <w:rsid w:val="004158A3"/>
    <w:rsid w:val="00416854"/>
    <w:rsid w:val="00417725"/>
    <w:rsid w:val="004270C7"/>
    <w:rsid w:val="00437F26"/>
    <w:rsid w:val="00444097"/>
    <w:rsid w:val="00445487"/>
    <w:rsid w:val="00451EDB"/>
    <w:rsid w:val="00454769"/>
    <w:rsid w:val="00457776"/>
    <w:rsid w:val="00460D59"/>
    <w:rsid w:val="00466991"/>
    <w:rsid w:val="0047064C"/>
    <w:rsid w:val="00472B95"/>
    <w:rsid w:val="00484638"/>
    <w:rsid w:val="0049234C"/>
    <w:rsid w:val="004A42E1"/>
    <w:rsid w:val="004B162C"/>
    <w:rsid w:val="004B5D31"/>
    <w:rsid w:val="004C3DBE"/>
    <w:rsid w:val="004C5C96"/>
    <w:rsid w:val="004D06A4"/>
    <w:rsid w:val="004D5499"/>
    <w:rsid w:val="004D7958"/>
    <w:rsid w:val="004E500E"/>
    <w:rsid w:val="004F1A81"/>
    <w:rsid w:val="004F44F0"/>
    <w:rsid w:val="0050140F"/>
    <w:rsid w:val="00514D4F"/>
    <w:rsid w:val="005218D9"/>
    <w:rsid w:val="00536186"/>
    <w:rsid w:val="00544CBB"/>
    <w:rsid w:val="0054719A"/>
    <w:rsid w:val="00551F05"/>
    <w:rsid w:val="0055409D"/>
    <w:rsid w:val="005570A5"/>
    <w:rsid w:val="00564B2E"/>
    <w:rsid w:val="0057315F"/>
    <w:rsid w:val="00576104"/>
    <w:rsid w:val="0057615E"/>
    <w:rsid w:val="005A58C5"/>
    <w:rsid w:val="005C5BA9"/>
    <w:rsid w:val="005C67C8"/>
    <w:rsid w:val="005D0249"/>
    <w:rsid w:val="005D6E8C"/>
    <w:rsid w:val="005E0724"/>
    <w:rsid w:val="005F100C"/>
    <w:rsid w:val="005F68DA"/>
    <w:rsid w:val="005F7328"/>
    <w:rsid w:val="0060773B"/>
    <w:rsid w:val="006157B5"/>
    <w:rsid w:val="00626FC6"/>
    <w:rsid w:val="006303B4"/>
    <w:rsid w:val="00632547"/>
    <w:rsid w:val="00633D3D"/>
    <w:rsid w:val="00641703"/>
    <w:rsid w:val="00641DF7"/>
    <w:rsid w:val="006431A6"/>
    <w:rsid w:val="006459F6"/>
    <w:rsid w:val="006501AD"/>
    <w:rsid w:val="00651BFA"/>
    <w:rsid w:val="00654475"/>
    <w:rsid w:val="00663DB2"/>
    <w:rsid w:val="00665A4B"/>
    <w:rsid w:val="00674E6D"/>
    <w:rsid w:val="00681627"/>
    <w:rsid w:val="00692E2A"/>
    <w:rsid w:val="006A2851"/>
    <w:rsid w:val="006A76F2"/>
    <w:rsid w:val="006B35B3"/>
    <w:rsid w:val="006B3E92"/>
    <w:rsid w:val="006B7455"/>
    <w:rsid w:val="006C1162"/>
    <w:rsid w:val="006C4923"/>
    <w:rsid w:val="006C5DA1"/>
    <w:rsid w:val="006D7EFB"/>
    <w:rsid w:val="006E6672"/>
    <w:rsid w:val="006E6722"/>
    <w:rsid w:val="006E6BCC"/>
    <w:rsid w:val="006F3068"/>
    <w:rsid w:val="007027B9"/>
    <w:rsid w:val="00703EFA"/>
    <w:rsid w:val="007046B9"/>
    <w:rsid w:val="00715E88"/>
    <w:rsid w:val="00720970"/>
    <w:rsid w:val="007255B2"/>
    <w:rsid w:val="00727B1C"/>
    <w:rsid w:val="00734CAA"/>
    <w:rsid w:val="00737D44"/>
    <w:rsid w:val="007423B4"/>
    <w:rsid w:val="00745473"/>
    <w:rsid w:val="0075533C"/>
    <w:rsid w:val="007559A9"/>
    <w:rsid w:val="00755F1A"/>
    <w:rsid w:val="00757581"/>
    <w:rsid w:val="007611A0"/>
    <w:rsid w:val="00766AEE"/>
    <w:rsid w:val="00793DC3"/>
    <w:rsid w:val="0079537B"/>
    <w:rsid w:val="00796D3F"/>
    <w:rsid w:val="007A114D"/>
    <w:rsid w:val="007A1683"/>
    <w:rsid w:val="007A5C12"/>
    <w:rsid w:val="007A7CB0"/>
    <w:rsid w:val="007B68A3"/>
    <w:rsid w:val="007C2541"/>
    <w:rsid w:val="007D66A8"/>
    <w:rsid w:val="007E003F"/>
    <w:rsid w:val="008164F2"/>
    <w:rsid w:val="00821395"/>
    <w:rsid w:val="00830E26"/>
    <w:rsid w:val="00843576"/>
    <w:rsid w:val="00843B64"/>
    <w:rsid w:val="008478FC"/>
    <w:rsid w:val="00856598"/>
    <w:rsid w:val="00867BFF"/>
    <w:rsid w:val="0087061A"/>
    <w:rsid w:val="00876A13"/>
    <w:rsid w:val="00881B80"/>
    <w:rsid w:val="0088480A"/>
    <w:rsid w:val="0088757A"/>
    <w:rsid w:val="008957DD"/>
    <w:rsid w:val="00897D98"/>
    <w:rsid w:val="008A6DF2"/>
    <w:rsid w:val="008A7807"/>
    <w:rsid w:val="008B4CC9"/>
    <w:rsid w:val="008C2244"/>
    <w:rsid w:val="008D7C99"/>
    <w:rsid w:val="008E0FCB"/>
    <w:rsid w:val="0091026E"/>
    <w:rsid w:val="0092178C"/>
    <w:rsid w:val="00930B88"/>
    <w:rsid w:val="00940DCC"/>
    <w:rsid w:val="0094179A"/>
    <w:rsid w:val="00942CC5"/>
    <w:rsid w:val="0094459E"/>
    <w:rsid w:val="00944652"/>
    <w:rsid w:val="00944DBC"/>
    <w:rsid w:val="00946F97"/>
    <w:rsid w:val="00950977"/>
    <w:rsid w:val="00951A7B"/>
    <w:rsid w:val="00954C2F"/>
    <w:rsid w:val="009564A6"/>
    <w:rsid w:val="00967621"/>
    <w:rsid w:val="00967E6A"/>
    <w:rsid w:val="0097494A"/>
    <w:rsid w:val="009B07FA"/>
    <w:rsid w:val="009B4A0F"/>
    <w:rsid w:val="009C11D2"/>
    <w:rsid w:val="009C6C70"/>
    <w:rsid w:val="009D0B63"/>
    <w:rsid w:val="009E307E"/>
    <w:rsid w:val="00A05267"/>
    <w:rsid w:val="00A07870"/>
    <w:rsid w:val="00A07F19"/>
    <w:rsid w:val="00A1348D"/>
    <w:rsid w:val="00A232EE"/>
    <w:rsid w:val="00A4175F"/>
    <w:rsid w:val="00A44411"/>
    <w:rsid w:val="00A469FA"/>
    <w:rsid w:val="00A55B01"/>
    <w:rsid w:val="00A56B5B"/>
    <w:rsid w:val="00A56C69"/>
    <w:rsid w:val="00A603FF"/>
    <w:rsid w:val="00A657DD"/>
    <w:rsid w:val="00A666A6"/>
    <w:rsid w:val="00A675FD"/>
    <w:rsid w:val="00A722E6"/>
    <w:rsid w:val="00A72437"/>
    <w:rsid w:val="00A80611"/>
    <w:rsid w:val="00AB173B"/>
    <w:rsid w:val="00AB5340"/>
    <w:rsid w:val="00AC0A89"/>
    <w:rsid w:val="00AC7C96"/>
    <w:rsid w:val="00AD3DB0"/>
    <w:rsid w:val="00AE0B54"/>
    <w:rsid w:val="00AE237D"/>
    <w:rsid w:val="00AE502A"/>
    <w:rsid w:val="00AF7C07"/>
    <w:rsid w:val="00B16C8C"/>
    <w:rsid w:val="00B22C93"/>
    <w:rsid w:val="00B25F87"/>
    <w:rsid w:val="00B27589"/>
    <w:rsid w:val="00B405B7"/>
    <w:rsid w:val="00B52222"/>
    <w:rsid w:val="00B54FE7"/>
    <w:rsid w:val="00B66901"/>
    <w:rsid w:val="00B70FDD"/>
    <w:rsid w:val="00B71E6D"/>
    <w:rsid w:val="00B72070"/>
    <w:rsid w:val="00B779E1"/>
    <w:rsid w:val="00B91EE1"/>
    <w:rsid w:val="00BA0090"/>
    <w:rsid w:val="00BA1A67"/>
    <w:rsid w:val="00BB51FC"/>
    <w:rsid w:val="00BD246A"/>
    <w:rsid w:val="00BE5B5F"/>
    <w:rsid w:val="00C26F55"/>
    <w:rsid w:val="00C30C63"/>
    <w:rsid w:val="00C3397B"/>
    <w:rsid w:val="00C36B8B"/>
    <w:rsid w:val="00C3776C"/>
    <w:rsid w:val="00C415C1"/>
    <w:rsid w:val="00C47DBF"/>
    <w:rsid w:val="00C552FF"/>
    <w:rsid w:val="00C558DA"/>
    <w:rsid w:val="00C55AF3"/>
    <w:rsid w:val="00C84759"/>
    <w:rsid w:val="00CA6C7F"/>
    <w:rsid w:val="00CC10A6"/>
    <w:rsid w:val="00CD5EB8"/>
    <w:rsid w:val="00CD7044"/>
    <w:rsid w:val="00CE08B9"/>
    <w:rsid w:val="00CE2578"/>
    <w:rsid w:val="00CE524C"/>
    <w:rsid w:val="00CF141F"/>
    <w:rsid w:val="00CF4777"/>
    <w:rsid w:val="00D03BE5"/>
    <w:rsid w:val="00D067BB"/>
    <w:rsid w:val="00D1352A"/>
    <w:rsid w:val="00D169AF"/>
    <w:rsid w:val="00D25249"/>
    <w:rsid w:val="00D30D06"/>
    <w:rsid w:val="00D32474"/>
    <w:rsid w:val="00D44172"/>
    <w:rsid w:val="00D46162"/>
    <w:rsid w:val="00D5051C"/>
    <w:rsid w:val="00D50D0D"/>
    <w:rsid w:val="00D52695"/>
    <w:rsid w:val="00D63B8C"/>
    <w:rsid w:val="00D739CC"/>
    <w:rsid w:val="00D8093D"/>
    <w:rsid w:val="00D8108C"/>
    <w:rsid w:val="00D842AE"/>
    <w:rsid w:val="00D9211C"/>
    <w:rsid w:val="00D92DE0"/>
    <w:rsid w:val="00D92FEF"/>
    <w:rsid w:val="00D93A0F"/>
    <w:rsid w:val="00DA1BCA"/>
    <w:rsid w:val="00DA2B30"/>
    <w:rsid w:val="00DB459B"/>
    <w:rsid w:val="00DC46FF"/>
    <w:rsid w:val="00DC5254"/>
    <w:rsid w:val="00DD1A4F"/>
    <w:rsid w:val="00DD3107"/>
    <w:rsid w:val="00DD66D1"/>
    <w:rsid w:val="00DD7C2C"/>
    <w:rsid w:val="00E05534"/>
    <w:rsid w:val="00E06797"/>
    <w:rsid w:val="00E1265B"/>
    <w:rsid w:val="00E13B48"/>
    <w:rsid w:val="00E1404F"/>
    <w:rsid w:val="00E21C83"/>
    <w:rsid w:val="00E22709"/>
    <w:rsid w:val="00E24ADA"/>
    <w:rsid w:val="00E32F59"/>
    <w:rsid w:val="00E46D9A"/>
    <w:rsid w:val="00E565FF"/>
    <w:rsid w:val="00E63D72"/>
    <w:rsid w:val="00E65388"/>
    <w:rsid w:val="00E85B7D"/>
    <w:rsid w:val="00E9121B"/>
    <w:rsid w:val="00E920DA"/>
    <w:rsid w:val="00E92AF7"/>
    <w:rsid w:val="00EA0AE2"/>
    <w:rsid w:val="00EA39E5"/>
    <w:rsid w:val="00EA73BC"/>
    <w:rsid w:val="00EC5A46"/>
    <w:rsid w:val="00EC63E2"/>
    <w:rsid w:val="00EC6A50"/>
    <w:rsid w:val="00ED5B09"/>
    <w:rsid w:val="00EF22B3"/>
    <w:rsid w:val="00EF52CC"/>
    <w:rsid w:val="00F03B69"/>
    <w:rsid w:val="00F07A50"/>
    <w:rsid w:val="00F113DA"/>
    <w:rsid w:val="00F37DC8"/>
    <w:rsid w:val="00F439B3"/>
    <w:rsid w:val="00F650C3"/>
    <w:rsid w:val="00F65D85"/>
    <w:rsid w:val="00F70DD3"/>
    <w:rsid w:val="00F7302B"/>
    <w:rsid w:val="00F7500A"/>
    <w:rsid w:val="00F77F85"/>
    <w:rsid w:val="00F8091E"/>
    <w:rsid w:val="00F82CB2"/>
    <w:rsid w:val="00F8615C"/>
    <w:rsid w:val="00F969E5"/>
    <w:rsid w:val="00FA6BB0"/>
    <w:rsid w:val="00FB1E18"/>
    <w:rsid w:val="00FC6A93"/>
    <w:rsid w:val="00FD0E13"/>
    <w:rsid w:val="00FD5860"/>
    <w:rsid w:val="00FE34A1"/>
    <w:rsid w:val="00FE352D"/>
    <w:rsid w:val="00FE40EB"/>
    <w:rsid w:val="00FE4D02"/>
    <w:rsid w:val="00FE7D62"/>
    <w:rsid w:val="00FF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C23354E"/>
  <w15:docId w15:val="{352FF990-6677-4235-BFAC-5F6A44FC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B2AE9"/>
    <w:pPr>
      <w:tabs>
        <w:tab w:val="left" w:pos="1247"/>
        <w:tab w:val="left" w:pos="1814"/>
        <w:tab w:val="left" w:pos="2381"/>
        <w:tab w:val="left" w:pos="2948"/>
        <w:tab w:val="left" w:pos="3515"/>
      </w:tabs>
    </w:pPr>
    <w:rPr>
      <w:lang w:val="en-GB" w:eastAsia="en-US"/>
    </w:rPr>
  </w:style>
  <w:style w:type="paragraph" w:styleId="Heading1">
    <w:name w:val="heading 1"/>
    <w:basedOn w:val="Normal"/>
    <w:next w:val="Normalnumber"/>
    <w:qFormat/>
    <w:rsid w:val="000D6941"/>
    <w:pPr>
      <w:keepNext/>
      <w:spacing w:before="240" w:after="120"/>
      <w:ind w:left="1247" w:hanging="680"/>
      <w:outlineLvl w:val="0"/>
    </w:pPr>
    <w:rPr>
      <w:b/>
      <w:sz w:val="28"/>
    </w:rPr>
  </w:style>
  <w:style w:type="paragraph" w:styleId="Heading2">
    <w:name w:val="heading 2"/>
    <w:basedOn w:val="Normal"/>
    <w:next w:val="Normalnumber"/>
    <w:qFormat/>
    <w:rsid w:val="000D6941"/>
    <w:pPr>
      <w:keepNext/>
      <w:spacing w:before="240" w:after="120"/>
      <w:ind w:left="1247" w:hanging="68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number"/>
    <w:qFormat/>
    <w:rsid w:val="000D6941"/>
    <w:pPr>
      <w:spacing w:after="120"/>
      <w:ind w:left="1247" w:hanging="680"/>
      <w:outlineLvl w:val="2"/>
    </w:pPr>
    <w:rPr>
      <w:b/>
    </w:rPr>
  </w:style>
  <w:style w:type="paragraph" w:styleId="Heading4">
    <w:name w:val="heading 4"/>
    <w:basedOn w:val="Heading3"/>
    <w:next w:val="Normalnumber"/>
    <w:qFormat/>
    <w:rsid w:val="000D6941"/>
    <w:pPr>
      <w:keepNext/>
      <w:outlineLvl w:val="3"/>
    </w:pPr>
  </w:style>
  <w:style w:type="paragraph" w:styleId="Heading5">
    <w:name w:val="heading 5"/>
    <w:basedOn w:val="Normal"/>
    <w:next w:val="Normal"/>
    <w:qFormat/>
    <w:rsid w:val="000D6941"/>
    <w:pPr>
      <w:keepNext/>
      <w:outlineLvl w:val="4"/>
    </w:pPr>
    <w:rPr>
      <w:rFonts w:ascii="Univers" w:hAnsi="Univers"/>
      <w:b/>
      <w:sz w:val="24"/>
    </w:rPr>
  </w:style>
  <w:style w:type="paragraph" w:styleId="Heading6">
    <w:name w:val="heading 6"/>
    <w:basedOn w:val="Normal"/>
    <w:next w:val="Normal"/>
    <w:qFormat/>
    <w:rsid w:val="000D6941"/>
    <w:pPr>
      <w:keepNext/>
      <w:ind w:left="578"/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rsid w:val="000D6941"/>
    <w:pPr>
      <w:keepNext/>
      <w:widowControl w:val="0"/>
      <w:jc w:val="center"/>
      <w:outlineLvl w:val="6"/>
    </w:pPr>
    <w:rPr>
      <w:snapToGrid w:val="0"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0D6941"/>
    <w:pPr>
      <w:keepNext/>
      <w:widowControl w:val="0"/>
      <w:numPr>
        <w:numId w:val="2"/>
      </w:numPr>
      <w:tabs>
        <w:tab w:val="left" w:pos="-1440"/>
        <w:tab w:val="left" w:pos="-720"/>
      </w:tabs>
      <w:suppressAutoHyphens/>
      <w:jc w:val="center"/>
      <w:outlineLvl w:val="7"/>
    </w:pPr>
    <w:rPr>
      <w:snapToGrid w:val="0"/>
      <w:u w:val="single"/>
      <w:lang w:val="en-US"/>
    </w:rPr>
  </w:style>
  <w:style w:type="paragraph" w:styleId="Heading9">
    <w:name w:val="heading 9"/>
    <w:basedOn w:val="Normal"/>
    <w:next w:val="Normal"/>
    <w:qFormat/>
    <w:rsid w:val="000D6941"/>
    <w:pPr>
      <w:keepNext/>
      <w:widowControl w:val="0"/>
      <w:numPr>
        <w:numId w:val="3"/>
      </w:numPr>
      <w:suppressAutoHyphens/>
      <w:jc w:val="center"/>
      <w:outlineLvl w:val="8"/>
    </w:pPr>
    <w:rPr>
      <w:snapToGrid w:val="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semiHidden/>
    <w:rsid w:val="000D6941"/>
    <w:rPr>
      <w:rFonts w:ascii="Times New Roman" w:hAnsi="Times New Roman"/>
      <w:b/>
      <w:sz w:val="18"/>
    </w:rPr>
  </w:style>
  <w:style w:type="table" w:customStyle="1" w:styleId="Tabledocright">
    <w:name w:val="Table_doc_right"/>
    <w:basedOn w:val="TableNormal"/>
    <w:rsid w:val="003A77F1"/>
    <w:pPr>
      <w:spacing w:before="40" w:after="40"/>
    </w:pPr>
    <w:rPr>
      <w:sz w:val="18"/>
      <w:szCs w:val="18"/>
    </w:rPr>
    <w:tblPr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7" w:type="dxa"/>
        <w:bottom w:w="28" w:type="dxa"/>
        <w:right w:w="17" w:type="dxa"/>
      </w:tblCellMar>
    </w:tblPr>
    <w:trPr>
      <w:jc w:val="right"/>
    </w:trPr>
    <w:tcPr>
      <w:tcMar>
        <w:left w:w="57" w:type="dxa"/>
        <w:right w:w="57" w:type="dxa"/>
      </w:tcMar>
    </w:tcPr>
  </w:style>
  <w:style w:type="paragraph" w:styleId="TOC6">
    <w:name w:val="toc 6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600"/>
    </w:pPr>
    <w:rPr>
      <w:sz w:val="18"/>
      <w:szCs w:val="18"/>
    </w:rPr>
  </w:style>
  <w:style w:type="paragraph" w:customStyle="1" w:styleId="Titlefigure">
    <w:name w:val="Title_figure"/>
    <w:basedOn w:val="Titletable"/>
    <w:next w:val="NormalNonumber"/>
    <w:rsid w:val="003A77F1"/>
    <w:rPr>
      <w:bCs w:val="0"/>
    </w:rPr>
  </w:style>
  <w:style w:type="paragraph" w:styleId="TableofFigures">
    <w:name w:val="table of figures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1814" w:hanging="567"/>
    </w:pPr>
  </w:style>
  <w:style w:type="paragraph" w:customStyle="1" w:styleId="CH1">
    <w:name w:val="CH1"/>
    <w:basedOn w:val="Normalpool"/>
    <w:next w:val="CH2"/>
    <w:rsid w:val="00160D74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  <w:sz w:val="28"/>
      <w:szCs w:val="28"/>
      <w:lang w:val="en-GB"/>
    </w:rPr>
  </w:style>
  <w:style w:type="paragraph" w:customStyle="1" w:styleId="CH2">
    <w:name w:val="CH2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before="80" w:after="120"/>
      <w:ind w:left="1247" w:right="284" w:hanging="1247"/>
    </w:pPr>
    <w:rPr>
      <w:b/>
      <w:sz w:val="24"/>
      <w:szCs w:val="24"/>
      <w:lang w:val="en-GB"/>
    </w:rPr>
  </w:style>
  <w:style w:type="paragraph" w:customStyle="1" w:styleId="CH3">
    <w:name w:val="CH3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paragraph" w:customStyle="1" w:styleId="CH4">
    <w:name w:val="CH4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table" w:customStyle="1" w:styleId="Footertable">
    <w:name w:val="Footer_table"/>
    <w:basedOn w:val="TableNormal"/>
    <w:semiHidden/>
    <w:rsid w:val="003A77F1"/>
    <w:rPr>
      <w:rFonts w:ascii="Arial" w:hAnsi="Arial"/>
      <w:sz w:val="16"/>
    </w:rPr>
    <w:tblPr>
      <w:jc w:val="righ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</w:tblPr>
    <w:trPr>
      <w:jc w:val="right"/>
    </w:trPr>
    <w:tcPr>
      <w:tcMar>
        <w:top w:w="28" w:type="dxa"/>
        <w:bottom w:w="28" w:type="dxa"/>
      </w:tcMar>
    </w:tcPr>
  </w:style>
  <w:style w:type="paragraph" w:customStyle="1" w:styleId="CH5">
    <w:name w:val="CH5"/>
    <w:basedOn w:val="Normalpool"/>
    <w:next w:val="Normalnumber"/>
    <w:rsid w:val="00160D74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  <w:lang w:val="en-GB"/>
    </w:rPr>
  </w:style>
  <w:style w:type="paragraph" w:customStyle="1" w:styleId="Footerpool">
    <w:name w:val="Footer_pool"/>
    <w:basedOn w:val="Normal"/>
    <w:next w:val="Normal"/>
    <w:semiHidden/>
    <w:rsid w:val="003A77F1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pool">
    <w:name w:val="Header_pool"/>
    <w:basedOn w:val="Normal"/>
    <w:next w:val="Normal"/>
    <w:semiHidden/>
    <w:rsid w:val="003A77F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pool">
    <w:name w:val="Normal_pool"/>
    <w:semiHidden/>
    <w:rsid w:val="003A77F1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</w:pPr>
    <w:rPr>
      <w:lang w:val="fr-FR" w:eastAsia="en-US"/>
    </w:rPr>
  </w:style>
  <w:style w:type="paragraph" w:customStyle="1" w:styleId="Footer-pool">
    <w:name w:val="Footer-pool"/>
    <w:basedOn w:val="Normal-pool"/>
    <w:next w:val="Normal-pool"/>
    <w:rsid w:val="003A77F1"/>
    <w:pPr>
      <w:tabs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-pool">
    <w:name w:val="Header-pool"/>
    <w:basedOn w:val="Normal-pool"/>
    <w:next w:val="Normal-pool"/>
    <w:rsid w:val="003A77F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paragraph" w:customStyle="1" w:styleId="Normal-pool">
    <w:name w:val="Normal-pool"/>
    <w:link w:val="Normal-poolChar"/>
    <w:rsid w:val="00160D74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</w:pPr>
    <w:rPr>
      <w:lang w:val="en-GB" w:eastAsia="en-US"/>
    </w:rPr>
  </w:style>
  <w:style w:type="character" w:styleId="FootnoteReference">
    <w:name w:val="footnote reference"/>
    <w:aliases w:val="16 Point,Superscript 6 Point,ftref,(Ref. de nota al pie),number,SUPERS,Footnote Reference Superscript,Ref,de nota al pie,註腳內容,de nota al pie + (Asian) MS Mincho,11 pt,Ref. de nota de rodapé1,Footnote Reference1,stylish"/>
    <w:uiPriority w:val="99"/>
    <w:rsid w:val="000D6941"/>
    <w:rPr>
      <w:rFonts w:ascii="Times New Roman" w:hAnsi="Times New Roman"/>
      <w:color w:val="auto"/>
      <w:sz w:val="20"/>
      <w:szCs w:val="18"/>
      <w:vertAlign w:val="superscript"/>
    </w:rPr>
  </w:style>
  <w:style w:type="paragraph" w:styleId="FootnoteText">
    <w:name w:val="footnote text"/>
    <w:aliases w:val="DNV-FT,Geneva 9,Font: Geneva 9,Boston 10,f,footnote3,Geneva,92,Font:,Boston,10,FOOTNOTES,fn,single space,Footnote Text Rail EIS,ft,Footnotes,Footnote ak,fn cafc,Footnotes Char Char,Footnote Text Char Char,fn Char Char,footnote text,93"/>
    <w:basedOn w:val="Normalpool"/>
    <w:link w:val="FootnoteTextChar"/>
    <w:rsid w:val="000D6941"/>
    <w:pPr>
      <w:spacing w:before="20" w:after="40"/>
      <w:ind w:left="1247"/>
    </w:pPr>
    <w:rPr>
      <w:sz w:val="18"/>
    </w:rPr>
  </w:style>
  <w:style w:type="character" w:customStyle="1" w:styleId="FooterChar">
    <w:name w:val="Footer Char"/>
    <w:link w:val="Footer"/>
    <w:uiPriority w:val="99"/>
    <w:locked/>
    <w:rsid w:val="000B2AE9"/>
    <w:rPr>
      <w:sz w:val="18"/>
      <w:lang w:val="en-GB" w:eastAsia="x-none"/>
    </w:rPr>
  </w:style>
  <w:style w:type="character" w:customStyle="1" w:styleId="HeaderChar">
    <w:name w:val="Header Char"/>
    <w:link w:val="Header"/>
    <w:semiHidden/>
    <w:locked/>
    <w:rsid w:val="000B2AE9"/>
    <w:rPr>
      <w:b/>
      <w:sz w:val="18"/>
      <w:lang w:val="fr-FR" w:eastAsia="en-US" w:bidi="ar-SA"/>
    </w:rPr>
  </w:style>
  <w:style w:type="character" w:customStyle="1" w:styleId="footnote">
    <w:name w:val="footnote"/>
    <w:aliases w:val="reference1"/>
    <w:semiHidden/>
    <w:rsid w:val="000B2AE9"/>
    <w:rPr>
      <w:rFonts w:ascii="Times New Roman" w:hAnsi="Times New Roman" w:cs="Times New Roman"/>
      <w:color w:val="auto"/>
      <w:sz w:val="18"/>
      <w:szCs w:val="18"/>
      <w:vertAlign w:val="superscript"/>
    </w:rPr>
  </w:style>
  <w:style w:type="paragraph" w:customStyle="1" w:styleId="footnote1">
    <w:name w:val="footnote1"/>
    <w:aliases w:val="text"/>
    <w:basedOn w:val="Normal-pool"/>
    <w:link w:val="Footnote0"/>
    <w:semiHidden/>
    <w:rsid w:val="000B2AE9"/>
    <w:pPr>
      <w:tabs>
        <w:tab w:val="clear" w:pos="4082"/>
      </w:tabs>
      <w:spacing w:before="20" w:after="40"/>
      <w:ind w:left="1247"/>
    </w:pPr>
    <w:rPr>
      <w:sz w:val="18"/>
      <w:szCs w:val="18"/>
    </w:rPr>
  </w:style>
  <w:style w:type="character" w:customStyle="1" w:styleId="Footnote0">
    <w:name w:val="Footnote"/>
    <w:aliases w:val="Text2,Char4"/>
    <w:link w:val="footnote1"/>
    <w:semiHidden/>
    <w:locked/>
    <w:rsid w:val="000B2AE9"/>
    <w:rPr>
      <w:sz w:val="18"/>
      <w:szCs w:val="18"/>
      <w:lang w:val="en-GB" w:eastAsia="en-US" w:bidi="ar-SA"/>
    </w:rPr>
  </w:style>
  <w:style w:type="character" w:customStyle="1" w:styleId="FootnoteTextChar">
    <w:name w:val="Footnote Text Char"/>
    <w:aliases w:val="DNV-FT Char,Geneva 9 Char,Font: Geneva 9 Char,Boston 10 Char,f Char,footnote3 Char,Geneva Char,92 Char,Font: Char,Boston Char,10 Char,FOOTNOTES Char,fn Char,single space Char,Footnote Text Rail EIS Char,ft Char,Footnotes Char,93 Char"/>
    <w:link w:val="FootnoteText"/>
    <w:locked/>
    <w:rsid w:val="00DD66D1"/>
    <w:rPr>
      <w:sz w:val="18"/>
      <w:lang w:val="fr-FR" w:eastAsia="en-US"/>
    </w:rPr>
  </w:style>
  <w:style w:type="table" w:customStyle="1" w:styleId="AATable">
    <w:name w:val="AA_Table"/>
    <w:basedOn w:val="TableNormal"/>
    <w:semiHidden/>
    <w:rsid w:val="003A77F1"/>
    <w:tblPr>
      <w:tblStyleRowBandSize w:val="1"/>
      <w:tblStyleColBandSize w:val="1"/>
      <w:jc w:val="right"/>
    </w:tblPr>
    <w:trPr>
      <w:jc w:val="right"/>
    </w:trPr>
    <w:tblStylePr w:type="firstRow">
      <w:pPr>
        <w:wordWrap/>
        <w:spacing w:beforeLines="0" w:before="0" w:beforeAutospacing="0" w:afterLines="0" w:after="0" w:afterAutospacing="0"/>
        <w:contextualSpacing w:val="0"/>
        <w:jc w:val="left"/>
      </w:pPr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lastRow">
      <w:pPr>
        <w:wordWrap/>
        <w:spacing w:afterLines="0" w:after="240" w:afterAutospacing="0"/>
        <w:ind w:rightChars="0" w:right="567"/>
      </w:pPr>
      <w:rPr>
        <w:rFonts w:ascii="Arial" w:hAnsi="Arial"/>
        <w:b/>
        <w:sz w:val="32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firstCol">
      <w:pPr>
        <w:wordWrap/>
        <w:ind w:rightChars="0" w:right="0"/>
      </w:pPr>
    </w:tblStylePr>
    <w:tblStylePr w:type="lastCol">
      <w:rPr>
        <w:rFonts w:ascii="Times New Roman" w:hAnsi="Times New Roman"/>
        <w:sz w:val="20"/>
      </w:rPr>
    </w:tblStylePr>
    <w:tblStylePr w:type="band1Vert">
      <w:rPr>
        <w:rFonts w:ascii="Times New Roman" w:hAnsi="Times New Roman"/>
      </w:rPr>
    </w:tblStylePr>
    <w:tblStylePr w:type="band2Vert">
      <w:pPr>
        <w:wordWrap/>
        <w:spacing w:beforeLines="0" w:before="0" w:beforeAutospacing="0" w:afterLines="0" w:after="0" w:afterAutospacing="0"/>
        <w:contextualSpacing w:val="0"/>
      </w:pPr>
      <w:rPr>
        <w:rFonts w:ascii="Times New Roman" w:hAnsi="Times New Roman"/>
        <w:b/>
        <w:i w:val="0"/>
        <w:color w:val="auto"/>
        <w:sz w:val="20"/>
        <w:szCs w:val="32"/>
      </w:rPr>
    </w:tblStylePr>
    <w:tblStylePr w:type="band1Horz">
      <w:rPr>
        <w:rFonts w:ascii="Times New Roman" w:hAnsi="Times New Roman"/>
        <w:sz w:val="20"/>
      </w:rPr>
      <w:tblPr/>
      <w:tcPr>
        <w:tcBorders>
          <w:bottom w:val="single" w:sz="4" w:space="0" w:color="auto"/>
        </w:tcBorders>
      </w:tcPr>
    </w:tblStylePr>
    <w:tblStylePr w:type="band2Horz">
      <w:rPr>
        <w:rFonts w:ascii="Times New Roman" w:hAnsi="Times New Roman"/>
        <w:b w:val="0"/>
        <w:i w:val="0"/>
        <w:color w:val="auto"/>
        <w:sz w:val="20"/>
        <w:szCs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pPr>
        <w:wordWrap/>
        <w:spacing w:beforeLines="0" w:before="0" w:beforeAutospacing="0" w:afterLines="0" w:after="0" w:afterAutospacing="0"/>
        <w:contextualSpacing w:val="0"/>
        <w:jc w:val="right"/>
      </w:pPr>
      <w:rPr>
        <w:rFonts w:ascii="Arial" w:hAnsi="Arial"/>
        <w:b/>
        <w:i w:val="0"/>
        <w:color w:val="auto"/>
        <w:sz w:val="64"/>
        <w:szCs w:val="64"/>
      </w:rPr>
    </w:tblStylePr>
    <w:tblStylePr w:type="nwCell"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seCell">
      <w:pPr>
        <w:wordWrap/>
        <w:spacing w:beforeLines="0" w:before="120" w:beforeAutospacing="0" w:afterLines="0" w:after="120" w:afterAutospacing="0"/>
        <w:ind w:leftChars="0" w:left="0" w:rightChars="0" w:right="0"/>
        <w:contextualSpacing w:val="0"/>
      </w:pPr>
      <w:rPr>
        <w:rFonts w:ascii="Times New Roman" w:hAnsi="Times New Roman"/>
        <w:b w:val="0"/>
        <w:sz w:val="20"/>
      </w:rPr>
    </w:tblStylePr>
    <w:tblStylePr w:type="swCell">
      <w:pPr>
        <w:wordWrap/>
        <w:spacing w:afterLines="0" w:after="360" w:afterAutospacing="0"/>
        <w:ind w:rightChars="0" w:right="0"/>
      </w:pPr>
      <w:rPr>
        <w:rFonts w:ascii="Times New Roman" w:hAnsi="Times New Roman"/>
      </w:rPr>
    </w:tblStylePr>
  </w:style>
  <w:style w:type="paragraph" w:customStyle="1" w:styleId="AATitle">
    <w:name w:val="AA_Title"/>
    <w:basedOn w:val="Normalpool"/>
    <w:rsid w:val="00160D74"/>
    <w:pPr>
      <w:keepNext/>
      <w:keepLines/>
      <w:suppressAutoHyphens/>
      <w:ind w:right="5103"/>
    </w:pPr>
    <w:rPr>
      <w:b/>
      <w:lang w:val="en-GB"/>
    </w:rPr>
  </w:style>
  <w:style w:type="paragraph" w:customStyle="1" w:styleId="AATitle2">
    <w:name w:val="AA_Title2"/>
    <w:basedOn w:val="AATitle"/>
    <w:rsid w:val="00160D74"/>
    <w:pPr>
      <w:tabs>
        <w:tab w:val="clear" w:pos="4082"/>
      </w:tabs>
      <w:spacing w:before="120" w:after="120"/>
      <w:ind w:right="4536"/>
    </w:pPr>
  </w:style>
  <w:style w:type="paragraph" w:customStyle="1" w:styleId="BBTitle">
    <w:name w:val="BB_Title"/>
    <w:basedOn w:val="Normalpool"/>
    <w:rsid w:val="00160D74"/>
    <w:pPr>
      <w:keepNext/>
      <w:keepLines/>
      <w:suppressAutoHyphens/>
      <w:spacing w:before="320" w:after="240"/>
      <w:ind w:left="1247" w:right="567"/>
    </w:pPr>
    <w:rPr>
      <w:b/>
      <w:sz w:val="28"/>
      <w:szCs w:val="28"/>
      <w:lang w:val="en-GB"/>
    </w:rPr>
  </w:style>
  <w:style w:type="paragraph" w:styleId="Footer">
    <w:name w:val="footer"/>
    <w:basedOn w:val="Normal"/>
    <w:link w:val="FooterChar"/>
    <w:uiPriority w:val="99"/>
    <w:rsid w:val="00821395"/>
    <w:pPr>
      <w:numPr>
        <w:numId w:val="5"/>
      </w:numPr>
      <w:tabs>
        <w:tab w:val="center" w:pos="4320"/>
        <w:tab w:val="right" w:pos="8640"/>
      </w:tabs>
      <w:spacing w:before="60" w:after="120"/>
    </w:pPr>
    <w:rPr>
      <w:sz w:val="18"/>
      <w:lang w:eastAsia="x-none"/>
    </w:rPr>
  </w:style>
  <w:style w:type="paragraph" w:styleId="Header">
    <w:name w:val="header"/>
    <w:basedOn w:val="Normal"/>
    <w:link w:val="HeaderChar"/>
    <w:semiHidden/>
    <w:rsid w:val="000D6941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  <w:lang w:val="fr-FR"/>
    </w:rPr>
  </w:style>
  <w:style w:type="character" w:styleId="Hyperlink">
    <w:name w:val="Hyperlink"/>
    <w:uiPriority w:val="99"/>
    <w:rsid w:val="000D6941"/>
    <w:rPr>
      <w:rFonts w:ascii="Times New Roman" w:hAnsi="Times New Roman"/>
      <w:color w:val="auto"/>
      <w:sz w:val="20"/>
      <w:szCs w:val="20"/>
      <w:u w:val="none"/>
      <w:lang w:val="fr-FR"/>
    </w:rPr>
  </w:style>
  <w:style w:type="numbering" w:customStyle="1" w:styleId="Normallist">
    <w:name w:val="Normal_list"/>
    <w:basedOn w:val="NoList"/>
    <w:rsid w:val="003A77F1"/>
    <w:pPr>
      <w:numPr>
        <w:numId w:val="1"/>
      </w:numPr>
    </w:pPr>
  </w:style>
  <w:style w:type="paragraph" w:customStyle="1" w:styleId="NormalNonumber">
    <w:name w:val="Normal_No_number"/>
    <w:basedOn w:val="Normalpool"/>
    <w:link w:val="NormalNonumberChar"/>
    <w:rsid w:val="00160D74"/>
    <w:pPr>
      <w:spacing w:after="120"/>
      <w:ind w:left="1247"/>
    </w:pPr>
    <w:rPr>
      <w:lang w:val="en-GB"/>
    </w:rPr>
  </w:style>
  <w:style w:type="paragraph" w:customStyle="1" w:styleId="Normalnumber">
    <w:name w:val="Normal_number"/>
    <w:basedOn w:val="Normalpool"/>
    <w:link w:val="NormalnumberChar"/>
    <w:rsid w:val="00BD246A"/>
    <w:pPr>
      <w:numPr>
        <w:numId w:val="4"/>
      </w:numPr>
      <w:tabs>
        <w:tab w:val="clear" w:pos="1814"/>
        <w:tab w:val="clear" w:pos="2381"/>
        <w:tab w:val="clear" w:pos="2948"/>
        <w:tab w:val="clear" w:pos="3515"/>
        <w:tab w:val="clear" w:pos="4082"/>
        <w:tab w:val="left" w:pos="624"/>
        <w:tab w:val="left" w:pos="1871"/>
        <w:tab w:val="left" w:pos="2495"/>
        <w:tab w:val="left" w:pos="3119"/>
      </w:tabs>
      <w:spacing w:after="120"/>
    </w:pPr>
    <w:rPr>
      <w:lang w:val="en-GB"/>
    </w:rPr>
  </w:style>
  <w:style w:type="paragraph" w:customStyle="1" w:styleId="Titletable">
    <w:name w:val="Title_table"/>
    <w:basedOn w:val="Normalpool"/>
    <w:rsid w:val="00160D74"/>
    <w:pPr>
      <w:keepNext/>
      <w:keepLines/>
      <w:suppressAutoHyphens/>
      <w:spacing w:after="60"/>
      <w:ind w:left="1247"/>
    </w:pPr>
    <w:rPr>
      <w:b/>
      <w:bCs/>
      <w:lang w:val="en-GB"/>
    </w:rPr>
  </w:style>
  <w:style w:type="paragraph" w:styleId="TOC1">
    <w:name w:val="toc 1"/>
    <w:basedOn w:val="Normalpool"/>
    <w:next w:val="Normalpool"/>
    <w:uiPriority w:val="39"/>
    <w:rsid w:val="000D6941"/>
    <w:pPr>
      <w:tabs>
        <w:tab w:val="clear" w:pos="2381"/>
        <w:tab w:val="clear" w:pos="2948"/>
        <w:tab w:val="clear" w:pos="3515"/>
        <w:tab w:val="clear" w:pos="4082"/>
        <w:tab w:val="right" w:leader="dot" w:pos="9486"/>
      </w:tabs>
      <w:spacing w:before="240"/>
      <w:ind w:left="1814" w:hanging="567"/>
    </w:pPr>
    <w:rPr>
      <w:bCs/>
    </w:rPr>
  </w:style>
  <w:style w:type="paragraph" w:styleId="TOC2">
    <w:name w:val="toc 2"/>
    <w:basedOn w:val="Normalpool"/>
    <w:next w:val="Normalpool"/>
    <w:rsid w:val="000D6941"/>
    <w:pPr>
      <w:tabs>
        <w:tab w:val="clear" w:pos="1814"/>
        <w:tab w:val="clear" w:pos="2948"/>
        <w:tab w:val="clear" w:pos="3515"/>
        <w:tab w:val="clear" w:pos="4082"/>
        <w:tab w:val="right" w:leader="dot" w:pos="9486"/>
      </w:tabs>
      <w:ind w:left="2381" w:hanging="567"/>
    </w:pPr>
  </w:style>
  <w:style w:type="paragraph" w:styleId="TOC3">
    <w:name w:val="toc 3"/>
    <w:basedOn w:val="Normalpool"/>
    <w:next w:val="Normalpool"/>
    <w:rsid w:val="000D6941"/>
    <w:pPr>
      <w:tabs>
        <w:tab w:val="clear" w:pos="1814"/>
        <w:tab w:val="clear" w:pos="2381"/>
        <w:tab w:val="clear" w:pos="2948"/>
        <w:tab w:val="clear" w:pos="3515"/>
        <w:tab w:val="right" w:leader="dot" w:pos="9486"/>
      </w:tabs>
      <w:ind w:left="2948" w:hanging="567"/>
    </w:pPr>
    <w:rPr>
      <w:iCs/>
    </w:rPr>
  </w:style>
  <w:style w:type="paragraph" w:styleId="TOC4">
    <w:name w:val="toc 4"/>
    <w:basedOn w:val="Normalpool"/>
    <w:next w:val="Normalpool"/>
    <w:rsid w:val="000D6941"/>
    <w:pPr>
      <w:tabs>
        <w:tab w:val="clear" w:pos="1814"/>
        <w:tab w:val="clear" w:pos="2381"/>
        <w:tab w:val="clear" w:pos="2948"/>
        <w:tab w:val="clear" w:pos="3515"/>
        <w:tab w:val="left" w:pos="1000"/>
        <w:tab w:val="right" w:leader="dot" w:pos="9486"/>
      </w:tabs>
      <w:ind w:left="3515" w:hanging="567"/>
    </w:pPr>
    <w:rPr>
      <w:szCs w:val="18"/>
    </w:rPr>
  </w:style>
  <w:style w:type="paragraph" w:styleId="TOC5">
    <w:name w:val="toc 5"/>
    <w:basedOn w:val="Normal"/>
    <w:next w:val="Normal"/>
    <w:autoRedefine/>
    <w:semiHidden/>
    <w:rsid w:val="000D6941"/>
    <w:pPr>
      <w:tabs>
        <w:tab w:val="clear" w:pos="1814"/>
        <w:tab w:val="clear" w:pos="2381"/>
        <w:tab w:val="clear" w:pos="2948"/>
        <w:tab w:val="clear" w:pos="3515"/>
      </w:tabs>
      <w:ind w:left="800"/>
    </w:pPr>
    <w:rPr>
      <w:sz w:val="18"/>
      <w:szCs w:val="18"/>
    </w:rPr>
  </w:style>
  <w:style w:type="paragraph" w:customStyle="1" w:styleId="ZZAnxheader">
    <w:name w:val="ZZ_Anx_header"/>
    <w:basedOn w:val="Normalpool"/>
    <w:rsid w:val="00160D74"/>
    <w:rPr>
      <w:b/>
      <w:bCs/>
      <w:sz w:val="28"/>
      <w:szCs w:val="22"/>
      <w:lang w:val="en-GB"/>
    </w:rPr>
  </w:style>
  <w:style w:type="paragraph" w:customStyle="1" w:styleId="ZZAnxtitle">
    <w:name w:val="ZZ_Anx_title"/>
    <w:basedOn w:val="Normalpool"/>
    <w:rsid w:val="00160D74"/>
    <w:pPr>
      <w:spacing w:before="360" w:after="120"/>
      <w:ind w:left="1247"/>
    </w:pPr>
    <w:rPr>
      <w:b/>
      <w:bCs/>
      <w:sz w:val="28"/>
      <w:szCs w:val="26"/>
      <w:lang w:val="en-GB"/>
    </w:rPr>
  </w:style>
  <w:style w:type="table" w:styleId="TableGrid">
    <w:name w:val="Table Grid"/>
    <w:basedOn w:val="TableNormal"/>
    <w:rsid w:val="00374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D0EA2"/>
    <w:rPr>
      <w:lang w:val="en-GB" w:eastAsia="en-US"/>
    </w:rPr>
  </w:style>
  <w:style w:type="paragraph" w:styleId="BalloonText">
    <w:name w:val="Balloon Text"/>
    <w:basedOn w:val="Normal"/>
    <w:link w:val="BalloonTextChar"/>
    <w:rsid w:val="000D0EA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0D0EA2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472B9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Normal-poolChar">
    <w:name w:val="Normal-pool Char"/>
    <w:link w:val="Normal-pool"/>
    <w:locked/>
    <w:rsid w:val="00170E22"/>
    <w:rPr>
      <w:lang w:val="en-GB"/>
    </w:rPr>
  </w:style>
  <w:style w:type="character" w:customStyle="1" w:styleId="NormalnumberChar">
    <w:name w:val="Normal_number Char"/>
    <w:link w:val="Normalnumber"/>
    <w:locked/>
    <w:rsid w:val="00170E22"/>
    <w:rPr>
      <w:lang w:val="en-GB"/>
    </w:rPr>
  </w:style>
  <w:style w:type="character" w:customStyle="1" w:styleId="NormalNonumberChar">
    <w:name w:val="Normal_No_number Char"/>
    <w:link w:val="NormalNonumber"/>
    <w:locked/>
    <w:rsid w:val="004158A3"/>
    <w:rPr>
      <w:lang w:val="en-GB"/>
    </w:rPr>
  </w:style>
  <w:style w:type="character" w:customStyle="1" w:styleId="Heading8Char">
    <w:name w:val="Heading 8 Char"/>
    <w:link w:val="Heading8"/>
    <w:rsid w:val="00632547"/>
    <w:rPr>
      <w:snapToGrid w:val="0"/>
      <w:u w:val="single"/>
    </w:rPr>
  </w:style>
  <w:style w:type="paragraph" w:styleId="ListParagraph">
    <w:name w:val="List Paragraph"/>
    <w:basedOn w:val="Normal"/>
    <w:uiPriority w:val="34"/>
    <w:qFormat/>
    <w:rsid w:val="00BB51F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7302B"/>
    <w:pPr>
      <w:keepLines/>
      <w:tabs>
        <w:tab w:val="clear" w:pos="1247"/>
        <w:tab w:val="clear" w:pos="1814"/>
        <w:tab w:val="clear" w:pos="2381"/>
        <w:tab w:val="clear" w:pos="2948"/>
        <w:tab w:val="clear" w:pos="3515"/>
      </w:tabs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A37C-F7C6-40F7-B5AF-C71AD28D0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225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unon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Angeles</dc:creator>
  <cp:lastModifiedBy>Ariel Dayao</cp:lastModifiedBy>
  <cp:revision>7</cp:revision>
  <cp:lastPrinted>2018-03-19T07:57:00Z</cp:lastPrinted>
  <dcterms:created xsi:type="dcterms:W3CDTF">2018-07-24T11:06:00Z</dcterms:created>
  <dcterms:modified xsi:type="dcterms:W3CDTF">2018-07-25T07:18:00Z</dcterms:modified>
</cp:coreProperties>
</file>